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D" w:rsidRPr="001F50AC" w:rsidRDefault="00EC018D" w:rsidP="00FA745E">
      <w:pPr>
        <w:jc w:val="center"/>
        <w:rPr>
          <w:rFonts w:ascii="Calibri" w:hAnsi="Calibri" w:cs="Segoe UI"/>
        </w:rPr>
      </w:pPr>
      <w:bookmarkStart w:id="0" w:name="_GoBack"/>
      <w:bookmarkEnd w:id="0"/>
    </w:p>
    <w:p w:rsidR="00EC018D" w:rsidRDefault="00EC018D" w:rsidP="00FA745E">
      <w:pPr>
        <w:jc w:val="center"/>
        <w:rPr>
          <w:rFonts w:ascii="Calibri" w:hAnsi="Calibri" w:cs="Segoe UI"/>
        </w:rPr>
      </w:pPr>
    </w:p>
    <w:p w:rsidR="00EC018D" w:rsidRPr="00BB530D" w:rsidRDefault="00EC018D" w:rsidP="00BB530D">
      <w:pPr>
        <w:shd w:val="clear" w:color="auto" w:fill="00B050"/>
        <w:autoSpaceDE w:val="0"/>
        <w:autoSpaceDN w:val="0"/>
        <w:adjustRightInd w:val="0"/>
        <w:spacing w:line="241" w:lineRule="atLeast"/>
        <w:jc w:val="center"/>
        <w:rPr>
          <w:rFonts w:ascii="Calibri" w:hAnsi="Calibri" w:cs="Segoe UI"/>
          <w:b/>
          <w:bCs/>
          <w:color w:val="FFFFFF"/>
          <w:sz w:val="48"/>
          <w:szCs w:val="48"/>
          <w:lang w:val="sl-SI"/>
        </w:rPr>
      </w:pPr>
      <w:r w:rsidRPr="00BB530D">
        <w:rPr>
          <w:rFonts w:ascii="Calibri" w:hAnsi="Calibri" w:cs="Segoe UI"/>
          <w:b/>
          <w:bCs/>
          <w:color w:val="FFFFFF"/>
          <w:sz w:val="48"/>
          <w:szCs w:val="48"/>
          <w:lang w:val="sl-SI"/>
        </w:rPr>
        <w:t>Vabilo na strokovni seminar</w:t>
      </w:r>
    </w:p>
    <w:p w:rsidR="00522EE0" w:rsidRPr="0035286B" w:rsidRDefault="00522EE0" w:rsidP="00522EE0">
      <w:pPr>
        <w:rPr>
          <w:lang w:val="de-DE"/>
        </w:rPr>
      </w:pPr>
    </w:p>
    <w:p w:rsidR="00522EE0" w:rsidRPr="0035286B" w:rsidRDefault="00522EE0" w:rsidP="00522EE0">
      <w:pPr>
        <w:rPr>
          <w:lang w:val="de-DE"/>
        </w:rPr>
      </w:pPr>
      <w:r>
        <w:rPr>
          <w:noProof/>
          <w:lang w:val="sl-SI" w:eastAsia="sl-SI"/>
        </w:rPr>
        <w:drawing>
          <wp:anchor distT="0" distB="0" distL="114300" distR="114300" simplePos="0" relativeHeight="251663872" behindDoc="0" locked="0" layoutInCell="1" allowOverlap="1">
            <wp:simplePos x="0" y="0"/>
            <wp:positionH relativeFrom="column">
              <wp:posOffset>3224337</wp:posOffset>
            </wp:positionH>
            <wp:positionV relativeFrom="paragraph">
              <wp:posOffset>62062</wp:posOffset>
            </wp:positionV>
            <wp:extent cx="1007867" cy="865955"/>
            <wp:effectExtent l="19050" t="0" r="1783" b="0"/>
            <wp:wrapNone/>
            <wp:docPr id="8" name="Picture 8" descr="http://srk.fe.uni-lj.si/2014/images/Logo-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k.fe.uni-lj.si/2014/images/Logo-FE.png"/>
                    <pic:cNvPicPr>
                      <a:picLocks noChangeAspect="1" noChangeArrowheads="1"/>
                    </pic:cNvPicPr>
                  </pic:nvPicPr>
                  <pic:blipFill>
                    <a:blip r:embed="rId6" r:link="rId7" cstate="print"/>
                    <a:srcRect/>
                    <a:stretch>
                      <a:fillRect/>
                    </a:stretch>
                  </pic:blipFill>
                  <pic:spPr bwMode="auto">
                    <a:xfrm>
                      <a:off x="0" y="0"/>
                      <a:ext cx="1007867" cy="865955"/>
                    </a:xfrm>
                    <a:prstGeom prst="rect">
                      <a:avLst/>
                    </a:prstGeom>
                    <a:noFill/>
                    <a:ln w="9525">
                      <a:noFill/>
                      <a:miter lim="800000"/>
                      <a:headEnd/>
                      <a:tailEnd/>
                    </a:ln>
                  </pic:spPr>
                </pic:pic>
              </a:graphicData>
            </a:graphic>
          </wp:anchor>
        </w:drawing>
      </w:r>
    </w:p>
    <w:p w:rsidR="00522EE0" w:rsidRPr="0035286B" w:rsidRDefault="00522EE0" w:rsidP="00522EE0">
      <w:pPr>
        <w:rPr>
          <w:lang w:val="de-DE"/>
        </w:rPr>
      </w:pPr>
      <w:r>
        <w:rPr>
          <w:noProof/>
          <w:lang w:val="sl-SI" w:eastAsia="sl-SI"/>
        </w:rPr>
        <w:drawing>
          <wp:anchor distT="0" distB="0" distL="114300" distR="114300" simplePos="0" relativeHeight="251665920" behindDoc="0" locked="0" layoutInCell="1" allowOverlap="1">
            <wp:simplePos x="0" y="0"/>
            <wp:positionH relativeFrom="column">
              <wp:posOffset>2230755</wp:posOffset>
            </wp:positionH>
            <wp:positionV relativeFrom="paragraph">
              <wp:posOffset>55880</wp:posOffset>
            </wp:positionV>
            <wp:extent cx="731520" cy="635635"/>
            <wp:effectExtent l="19050" t="0" r="0" b="0"/>
            <wp:wrapNone/>
            <wp:docPr id="9" name="Picture 9" descr="NIJZ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JZ_logo"/>
                    <pic:cNvPicPr>
                      <a:picLocks noChangeAspect="1" noChangeArrowheads="1"/>
                    </pic:cNvPicPr>
                  </pic:nvPicPr>
                  <pic:blipFill>
                    <a:blip r:embed="rId8" cstate="print"/>
                    <a:srcRect/>
                    <a:stretch>
                      <a:fillRect/>
                    </a:stretch>
                  </pic:blipFill>
                  <pic:spPr bwMode="auto">
                    <a:xfrm>
                      <a:off x="0" y="0"/>
                      <a:ext cx="731520" cy="635635"/>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56704" behindDoc="1" locked="0" layoutInCell="1" allowOverlap="1">
            <wp:simplePos x="0" y="0"/>
            <wp:positionH relativeFrom="column">
              <wp:posOffset>4550410</wp:posOffset>
            </wp:positionH>
            <wp:positionV relativeFrom="paragraph">
              <wp:posOffset>13970</wp:posOffset>
            </wp:positionV>
            <wp:extent cx="1113155" cy="738505"/>
            <wp:effectExtent l="19050" t="0" r="0" b="0"/>
            <wp:wrapTight wrapText="bothSides">
              <wp:wrapPolygon edited="0">
                <wp:start x="-370" y="0"/>
                <wp:lineTo x="-370" y="21173"/>
                <wp:lineTo x="21440" y="21173"/>
                <wp:lineTo x="21440" y="0"/>
                <wp:lineTo x="-37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13155" cy="738505"/>
                    </a:xfrm>
                    <a:prstGeom prst="rect">
                      <a:avLst/>
                    </a:prstGeom>
                    <a:noFill/>
                    <a:ln w="9525">
                      <a:noFill/>
                      <a:miter lim="800000"/>
                      <a:headEnd/>
                      <a:tailEnd/>
                    </a:ln>
                  </pic:spPr>
                </pic:pic>
              </a:graphicData>
            </a:graphic>
          </wp:anchor>
        </w:drawing>
      </w:r>
      <w:r>
        <w:rPr>
          <w:noProof/>
          <w:lang w:val="sl-SI" w:eastAsia="sl-SI"/>
        </w:rPr>
        <w:drawing>
          <wp:anchor distT="0" distB="0" distL="114300" distR="114300" simplePos="0" relativeHeight="251666944" behindDoc="0" locked="0" layoutInCell="1" allowOverlap="1">
            <wp:simplePos x="0" y="0"/>
            <wp:positionH relativeFrom="column">
              <wp:posOffset>67945</wp:posOffset>
            </wp:positionH>
            <wp:positionV relativeFrom="paragraph">
              <wp:posOffset>55880</wp:posOffset>
            </wp:positionV>
            <wp:extent cx="457835" cy="556895"/>
            <wp:effectExtent l="19050" t="0" r="0" b="0"/>
            <wp:wrapNone/>
            <wp:docPr id="10" name="Picture 4"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1"/>
                    <pic:cNvPicPr>
                      <a:picLocks noChangeAspect="1" noChangeArrowheads="1"/>
                    </pic:cNvPicPr>
                  </pic:nvPicPr>
                  <pic:blipFill>
                    <a:blip r:embed="rId10" cstate="print"/>
                    <a:srcRect/>
                    <a:stretch>
                      <a:fillRect/>
                    </a:stretch>
                  </pic:blipFill>
                  <pic:spPr bwMode="auto">
                    <a:xfrm>
                      <a:off x="0" y="0"/>
                      <a:ext cx="457835" cy="556895"/>
                    </a:xfrm>
                    <a:prstGeom prst="rect">
                      <a:avLst/>
                    </a:prstGeom>
                    <a:noFill/>
                    <a:ln w="9525">
                      <a:noFill/>
                      <a:miter lim="800000"/>
                      <a:headEnd/>
                      <a:tailEnd/>
                    </a:ln>
                  </pic:spPr>
                </pic:pic>
              </a:graphicData>
            </a:graphic>
          </wp:anchor>
        </w:drawing>
      </w:r>
    </w:p>
    <w:p w:rsidR="00522EE0" w:rsidRPr="0035286B" w:rsidRDefault="00522EE0" w:rsidP="00522EE0">
      <w:pPr>
        <w:rPr>
          <w:lang w:val="de-DE"/>
        </w:rPr>
      </w:pPr>
      <w:r>
        <w:rPr>
          <w:noProof/>
          <w:lang w:val="sl-SI" w:eastAsia="sl-SI"/>
        </w:rPr>
        <w:drawing>
          <wp:anchor distT="0" distB="0" distL="114300" distR="114300" simplePos="0" relativeHeight="251667968" behindDoc="0" locked="0" layoutInCell="1" allowOverlap="1">
            <wp:simplePos x="0" y="0"/>
            <wp:positionH relativeFrom="column">
              <wp:posOffset>523875</wp:posOffset>
            </wp:positionH>
            <wp:positionV relativeFrom="paragraph">
              <wp:posOffset>8255</wp:posOffset>
            </wp:positionV>
            <wp:extent cx="1464310" cy="393065"/>
            <wp:effectExtent l="19050" t="0" r="2540" b="0"/>
            <wp:wrapNone/>
            <wp:docPr id="11" name="Picture 4" descr="Brez nas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z naslova.jpg"/>
                    <pic:cNvPicPr/>
                  </pic:nvPicPr>
                  <pic:blipFill>
                    <a:blip r:embed="rId11" cstate="print"/>
                    <a:srcRect l="25643" r="26011" b="86785"/>
                    <a:stretch>
                      <a:fillRect/>
                    </a:stretch>
                  </pic:blipFill>
                  <pic:spPr>
                    <a:xfrm>
                      <a:off x="0" y="0"/>
                      <a:ext cx="1464310" cy="393065"/>
                    </a:xfrm>
                    <a:prstGeom prst="rect">
                      <a:avLst/>
                    </a:prstGeom>
                  </pic:spPr>
                </pic:pic>
              </a:graphicData>
            </a:graphic>
          </wp:anchor>
        </w:drawing>
      </w:r>
    </w:p>
    <w:p w:rsidR="00522EE0" w:rsidRPr="0035286B" w:rsidRDefault="00522EE0" w:rsidP="00522EE0">
      <w:pPr>
        <w:rPr>
          <w:lang w:val="de-DE"/>
        </w:rPr>
      </w:pPr>
    </w:p>
    <w:p w:rsidR="00EC018D" w:rsidRPr="0035286B" w:rsidRDefault="00EC018D" w:rsidP="006B7D03">
      <w:pPr>
        <w:autoSpaceDE w:val="0"/>
        <w:autoSpaceDN w:val="0"/>
        <w:adjustRightInd w:val="0"/>
        <w:spacing w:line="241" w:lineRule="atLeast"/>
        <w:jc w:val="center"/>
        <w:rPr>
          <w:rFonts w:ascii="Calibri" w:hAnsi="Calibri" w:cs="Segoe UI"/>
          <w:b/>
          <w:bCs/>
          <w:color w:val="008000"/>
          <w:sz w:val="48"/>
          <w:szCs w:val="48"/>
          <w:lang w:val="de-DE"/>
        </w:rPr>
      </w:pPr>
    </w:p>
    <w:p w:rsidR="00EC018D" w:rsidRDefault="00EC018D" w:rsidP="006B7D03">
      <w:pPr>
        <w:autoSpaceDE w:val="0"/>
        <w:autoSpaceDN w:val="0"/>
        <w:adjustRightInd w:val="0"/>
        <w:spacing w:line="241" w:lineRule="atLeast"/>
        <w:jc w:val="center"/>
        <w:rPr>
          <w:rFonts w:ascii="Calibri" w:hAnsi="Calibri" w:cs="Segoe UI"/>
          <w:b/>
          <w:bCs/>
          <w:color w:val="008000"/>
          <w:sz w:val="48"/>
          <w:szCs w:val="48"/>
          <w:lang w:val="sl-SI"/>
        </w:rPr>
      </w:pPr>
    </w:p>
    <w:p w:rsidR="00EC018D" w:rsidRDefault="00EC018D" w:rsidP="006B7D03">
      <w:pPr>
        <w:autoSpaceDE w:val="0"/>
        <w:autoSpaceDN w:val="0"/>
        <w:adjustRightInd w:val="0"/>
        <w:spacing w:line="241" w:lineRule="atLeast"/>
        <w:jc w:val="center"/>
        <w:rPr>
          <w:rFonts w:ascii="Calibri" w:hAnsi="Calibri" w:cs="Segoe UI"/>
          <w:b/>
          <w:bCs/>
          <w:color w:val="008000"/>
          <w:sz w:val="48"/>
          <w:szCs w:val="48"/>
          <w:lang w:val="sl-SI"/>
        </w:rPr>
      </w:pPr>
      <w:r>
        <w:rPr>
          <w:rFonts w:ascii="Calibri" w:hAnsi="Calibri" w:cs="Segoe UI"/>
          <w:b/>
          <w:bCs/>
          <w:color w:val="008000"/>
          <w:sz w:val="48"/>
          <w:szCs w:val="48"/>
          <w:lang w:val="sl-SI"/>
        </w:rPr>
        <w:t xml:space="preserve"> </w:t>
      </w:r>
    </w:p>
    <w:p w:rsidR="00EC018D" w:rsidRPr="0035286B" w:rsidRDefault="0035286B" w:rsidP="006B7D03">
      <w:pPr>
        <w:autoSpaceDE w:val="0"/>
        <w:autoSpaceDN w:val="0"/>
        <w:adjustRightInd w:val="0"/>
        <w:spacing w:line="241" w:lineRule="atLeast"/>
        <w:jc w:val="center"/>
        <w:rPr>
          <w:rFonts w:ascii="Calibri" w:hAnsi="Calibri" w:cs="Segoe UI"/>
          <w:b/>
          <w:bCs/>
          <w:color w:val="008000"/>
          <w:sz w:val="36"/>
          <w:szCs w:val="36"/>
          <w:lang w:val="sl-SI"/>
        </w:rPr>
      </w:pPr>
      <w:r w:rsidRPr="0035286B">
        <w:rPr>
          <w:rFonts w:ascii="Calibri" w:hAnsi="Calibri" w:cs="Segoe UI"/>
          <w:b/>
          <w:bCs/>
          <w:color w:val="008000"/>
          <w:sz w:val="36"/>
          <w:szCs w:val="36"/>
          <w:lang w:val="sl-SI"/>
        </w:rPr>
        <w:t>PROBLEMATIKA UMEŠČANJA EE SISTEMOV V PROSTOR</w:t>
      </w:r>
    </w:p>
    <w:p w:rsidR="00EC018D" w:rsidRPr="00A0783D" w:rsidRDefault="00C22B33" w:rsidP="006B7D03">
      <w:pPr>
        <w:jc w:val="center"/>
        <w:rPr>
          <w:rFonts w:ascii="Calibri" w:hAnsi="Calibri" w:cs="Segoe UI"/>
          <w:b/>
          <w:bCs/>
          <w:color w:val="008000"/>
          <w:sz w:val="72"/>
          <w:szCs w:val="72"/>
          <w:lang w:val="sl-SI"/>
        </w:rPr>
      </w:pPr>
      <w:r>
        <w:rPr>
          <w:rFonts w:ascii="Calibri" w:hAnsi="Calibri" w:cs="Segoe UI"/>
          <w:b/>
          <w:bCs/>
          <w:color w:val="008000"/>
          <w:sz w:val="72"/>
          <w:szCs w:val="72"/>
          <w:lang w:val="sl-SI"/>
        </w:rPr>
        <w:t>DALJNOVODI IN ZDRAVJE</w:t>
      </w:r>
    </w:p>
    <w:p w:rsidR="00EC018D" w:rsidRDefault="00EC018D" w:rsidP="006B7D03">
      <w:pPr>
        <w:jc w:val="center"/>
        <w:rPr>
          <w:rFonts w:ascii="Calibri" w:hAnsi="Calibri" w:cs="Segoe UI"/>
          <w:b/>
          <w:bCs/>
          <w:color w:val="008000"/>
          <w:sz w:val="48"/>
          <w:szCs w:val="48"/>
          <w:lang w:val="sl-SI"/>
        </w:rPr>
      </w:pPr>
    </w:p>
    <w:p w:rsidR="00EC018D" w:rsidRDefault="00EC018D" w:rsidP="006B7D03">
      <w:pPr>
        <w:jc w:val="center"/>
        <w:rPr>
          <w:rFonts w:ascii="Calibri" w:hAnsi="Calibri" w:cs="Segoe UI"/>
          <w:b/>
          <w:bCs/>
          <w:color w:val="008000"/>
          <w:sz w:val="48"/>
          <w:szCs w:val="48"/>
          <w:lang w:val="sl-SI"/>
        </w:rPr>
      </w:pPr>
    </w:p>
    <w:p w:rsidR="00EC018D" w:rsidRPr="001F50AC" w:rsidRDefault="00EC018D" w:rsidP="006B7D03">
      <w:pPr>
        <w:jc w:val="center"/>
        <w:rPr>
          <w:rFonts w:ascii="Calibri" w:hAnsi="Calibri" w:cs="Segoe UI"/>
          <w:color w:val="008000"/>
          <w:sz w:val="48"/>
          <w:szCs w:val="48"/>
          <w:lang w:val="sl-SI"/>
        </w:rPr>
      </w:pPr>
      <w:r>
        <w:rPr>
          <w:rFonts w:ascii="Calibri" w:hAnsi="Calibri" w:cs="Segoe UI"/>
          <w:b/>
          <w:bCs/>
          <w:color w:val="008000"/>
          <w:sz w:val="48"/>
          <w:szCs w:val="48"/>
          <w:lang w:val="sl-SI"/>
        </w:rPr>
        <w:t xml:space="preserve">Ljubljana, </w:t>
      </w:r>
      <w:r w:rsidR="00C22B33">
        <w:rPr>
          <w:rFonts w:ascii="Calibri" w:hAnsi="Calibri" w:cs="Segoe UI"/>
          <w:b/>
          <w:bCs/>
          <w:color w:val="008000"/>
          <w:sz w:val="48"/>
          <w:szCs w:val="48"/>
          <w:lang w:val="sl-SI"/>
        </w:rPr>
        <w:t>25</w:t>
      </w:r>
      <w:r w:rsidRPr="00074492">
        <w:rPr>
          <w:rFonts w:ascii="Calibri" w:hAnsi="Calibri" w:cs="Segoe UI"/>
          <w:b/>
          <w:bCs/>
          <w:color w:val="008000"/>
          <w:sz w:val="48"/>
          <w:szCs w:val="48"/>
          <w:lang w:val="sl-SI"/>
        </w:rPr>
        <w:t>.</w:t>
      </w:r>
      <w:r>
        <w:rPr>
          <w:rFonts w:ascii="Calibri" w:hAnsi="Calibri" w:cs="Segoe UI"/>
          <w:b/>
          <w:bCs/>
          <w:color w:val="008000"/>
          <w:sz w:val="48"/>
          <w:szCs w:val="48"/>
          <w:lang w:val="sl-SI"/>
        </w:rPr>
        <w:t xml:space="preserve"> </w:t>
      </w:r>
      <w:r w:rsidR="00C22B33">
        <w:rPr>
          <w:rFonts w:ascii="Calibri" w:hAnsi="Calibri" w:cs="Segoe UI"/>
          <w:b/>
          <w:bCs/>
          <w:color w:val="008000"/>
          <w:sz w:val="48"/>
          <w:szCs w:val="48"/>
          <w:lang w:val="sl-SI"/>
        </w:rPr>
        <w:t>september</w:t>
      </w:r>
      <w:r>
        <w:rPr>
          <w:rFonts w:ascii="Calibri" w:hAnsi="Calibri" w:cs="Segoe UI"/>
          <w:b/>
          <w:bCs/>
          <w:color w:val="008000"/>
          <w:sz w:val="48"/>
          <w:szCs w:val="48"/>
          <w:lang w:val="sl-SI"/>
        </w:rPr>
        <w:t xml:space="preserve"> 201</w:t>
      </w:r>
      <w:r w:rsidR="00C22B33">
        <w:rPr>
          <w:rFonts w:ascii="Calibri" w:hAnsi="Calibri" w:cs="Segoe UI"/>
          <w:b/>
          <w:bCs/>
          <w:color w:val="008000"/>
          <w:sz w:val="48"/>
          <w:szCs w:val="48"/>
          <w:lang w:val="sl-SI"/>
        </w:rPr>
        <w:t>4</w:t>
      </w:r>
    </w:p>
    <w:p w:rsidR="00EC018D" w:rsidRPr="008D7980" w:rsidRDefault="00EC018D" w:rsidP="00FA745E">
      <w:pPr>
        <w:jc w:val="center"/>
        <w:rPr>
          <w:rFonts w:ascii="Calibri" w:hAnsi="Calibri" w:cs="Segoe UI"/>
          <w:lang w:val="sl-SI"/>
        </w:rPr>
      </w:pPr>
    </w:p>
    <w:p w:rsidR="00EC018D" w:rsidRDefault="00EC018D" w:rsidP="00FA745E">
      <w:pPr>
        <w:jc w:val="center"/>
        <w:rPr>
          <w:rFonts w:ascii="Calibri" w:hAnsi="Calibri" w:cs="Segoe UI"/>
          <w:b/>
          <w:u w:val="single"/>
          <w:lang w:val="sl-SI"/>
        </w:rPr>
      </w:pPr>
    </w:p>
    <w:p w:rsidR="00EC018D" w:rsidRDefault="00EC018D" w:rsidP="00FA745E">
      <w:pPr>
        <w:jc w:val="center"/>
        <w:rPr>
          <w:rFonts w:ascii="Calibri" w:hAnsi="Calibri" w:cs="Segoe UI"/>
          <w:b/>
          <w:u w:val="single"/>
          <w:lang w:val="sl-SI"/>
        </w:rPr>
      </w:pPr>
    </w:p>
    <w:p w:rsidR="00EC018D" w:rsidRPr="006B7D03" w:rsidRDefault="00EC018D" w:rsidP="00FA745E">
      <w:pPr>
        <w:jc w:val="center"/>
        <w:rPr>
          <w:rFonts w:ascii="Calibri" w:hAnsi="Calibri" w:cs="Segoe UI"/>
          <w:b/>
          <w:u w:val="single"/>
          <w:lang w:val="sl-SI"/>
        </w:rPr>
      </w:pPr>
      <w:r w:rsidRPr="006B7D03">
        <w:rPr>
          <w:rFonts w:ascii="Calibri" w:hAnsi="Calibri" w:cs="Segoe UI"/>
          <w:b/>
          <w:u w:val="single"/>
          <w:lang w:val="sl-SI"/>
        </w:rPr>
        <w:t>Organizator</w:t>
      </w:r>
      <w:r w:rsidR="00C22B33">
        <w:rPr>
          <w:rFonts w:ascii="Calibri" w:hAnsi="Calibri" w:cs="Segoe UI"/>
          <w:b/>
          <w:u w:val="single"/>
          <w:lang w:val="sl-SI"/>
        </w:rPr>
        <w:t>ji</w:t>
      </w:r>
      <w:r w:rsidRPr="006B7D03">
        <w:rPr>
          <w:rFonts w:ascii="Calibri" w:hAnsi="Calibri" w:cs="Segoe UI"/>
          <w:b/>
          <w:u w:val="single"/>
          <w:lang w:val="sl-SI"/>
        </w:rPr>
        <w:t xml:space="preserve">: </w:t>
      </w:r>
    </w:p>
    <w:p w:rsidR="00EC018D" w:rsidRPr="00C22B33" w:rsidRDefault="00C22B33" w:rsidP="00FA745E">
      <w:pPr>
        <w:jc w:val="center"/>
        <w:rPr>
          <w:rFonts w:ascii="Calibri" w:hAnsi="Calibri" w:cs="Segoe UI"/>
          <w:lang w:val="sl-SI"/>
        </w:rPr>
      </w:pPr>
      <w:r w:rsidRPr="00C22B33">
        <w:rPr>
          <w:rFonts w:ascii="Calibri" w:hAnsi="Calibri" w:cs="Segoe UI"/>
          <w:lang w:val="sl-SI"/>
        </w:rPr>
        <w:t>Fakulteta za elektrotehniko Univerze v Ljubljani</w:t>
      </w:r>
    </w:p>
    <w:p w:rsidR="00C22B33" w:rsidRPr="00C22B33" w:rsidRDefault="00C22B33" w:rsidP="00FA745E">
      <w:pPr>
        <w:jc w:val="center"/>
        <w:rPr>
          <w:rFonts w:ascii="Calibri" w:hAnsi="Calibri" w:cs="Segoe UI"/>
          <w:lang w:val="sl-SI"/>
        </w:rPr>
      </w:pPr>
      <w:r w:rsidRPr="00C22B33">
        <w:rPr>
          <w:rFonts w:ascii="Calibri" w:hAnsi="Calibri" w:cs="Segoe UI"/>
          <w:lang w:val="sl-SI"/>
        </w:rPr>
        <w:t>Uprava za varstvo pred sevanji, Ministrstvo za zdravje</w:t>
      </w:r>
    </w:p>
    <w:p w:rsidR="00C22B33" w:rsidRPr="00C22B33" w:rsidRDefault="00C22B33" w:rsidP="00FA745E">
      <w:pPr>
        <w:jc w:val="center"/>
        <w:rPr>
          <w:rFonts w:ascii="Calibri" w:hAnsi="Calibri" w:cs="Segoe UI"/>
          <w:lang w:val="sl-SI"/>
        </w:rPr>
      </w:pPr>
      <w:r w:rsidRPr="00C22B33">
        <w:rPr>
          <w:rFonts w:ascii="Calibri" w:hAnsi="Calibri" w:cs="Segoe UI"/>
          <w:lang w:val="sl-SI"/>
        </w:rPr>
        <w:t xml:space="preserve">Nacionalni inštitut za javno zdravje </w:t>
      </w:r>
    </w:p>
    <w:p w:rsidR="00C22B33" w:rsidRPr="008D7980" w:rsidRDefault="00C22B33" w:rsidP="00C22B33">
      <w:pPr>
        <w:jc w:val="center"/>
        <w:rPr>
          <w:rFonts w:ascii="Calibri" w:hAnsi="Calibri" w:cs="Segoe UI"/>
          <w:lang w:val="sl-SI"/>
        </w:rPr>
      </w:pPr>
      <w:r w:rsidRPr="008D7980">
        <w:rPr>
          <w:rFonts w:ascii="Calibri" w:hAnsi="Calibri" w:cs="Segoe UI"/>
          <w:lang w:val="sl-SI"/>
        </w:rPr>
        <w:t>In</w:t>
      </w:r>
      <w:r>
        <w:rPr>
          <w:rFonts w:ascii="Calibri" w:hAnsi="Calibri" w:cs="Segoe UI"/>
          <w:lang w:val="sl-SI"/>
        </w:rPr>
        <w:t>štitut</w:t>
      </w:r>
      <w:r w:rsidRPr="008D7980">
        <w:rPr>
          <w:rFonts w:ascii="Calibri" w:hAnsi="Calibri" w:cs="Segoe UI"/>
          <w:lang w:val="sl-SI"/>
        </w:rPr>
        <w:t xml:space="preserve"> za neionizirna sevanja (</w:t>
      </w:r>
      <w:smartTag w:uri="urn:schemas-microsoft-com:office:smarttags" w:element="stockticker">
        <w:r w:rsidRPr="008D7980">
          <w:rPr>
            <w:rFonts w:ascii="Calibri" w:hAnsi="Calibri" w:cs="Segoe UI"/>
            <w:lang w:val="sl-SI"/>
          </w:rPr>
          <w:t>INIS</w:t>
        </w:r>
      </w:smartTag>
      <w:r w:rsidRPr="008D7980">
        <w:rPr>
          <w:rFonts w:ascii="Calibri" w:hAnsi="Calibri" w:cs="Segoe UI"/>
          <w:lang w:val="sl-SI"/>
        </w:rPr>
        <w:t>)</w:t>
      </w:r>
    </w:p>
    <w:p w:rsidR="00EC018D" w:rsidRPr="006B7D03" w:rsidRDefault="00EC018D" w:rsidP="00FA745E">
      <w:pPr>
        <w:jc w:val="center"/>
        <w:rPr>
          <w:rFonts w:ascii="Calibri" w:hAnsi="Calibri" w:cs="Segoe UI"/>
          <w:lang w:val="sl-SI"/>
        </w:rPr>
      </w:pPr>
    </w:p>
    <w:p w:rsidR="00EC018D" w:rsidRDefault="00EC018D" w:rsidP="00FA745E">
      <w:pPr>
        <w:jc w:val="center"/>
        <w:rPr>
          <w:rFonts w:ascii="Calibri" w:hAnsi="Calibri" w:cs="Segoe UI"/>
          <w:sz w:val="22"/>
          <w:szCs w:val="22"/>
          <w:lang w:val="sl-SI"/>
        </w:rPr>
      </w:pPr>
    </w:p>
    <w:p w:rsidR="00EC018D" w:rsidRPr="00884527" w:rsidRDefault="00EC018D" w:rsidP="00884527">
      <w:pPr>
        <w:shd w:val="clear" w:color="auto" w:fill="00B050"/>
        <w:rPr>
          <w:rFonts w:ascii="Calibri" w:hAnsi="Calibri" w:cs="Segoe UI"/>
          <w:b/>
          <w:color w:val="FFFFFF"/>
          <w:lang w:val="sl-SI"/>
        </w:rPr>
      </w:pPr>
      <w:r w:rsidRPr="00884527">
        <w:rPr>
          <w:rFonts w:ascii="Calibri" w:hAnsi="Calibri" w:cs="Segoe UI"/>
          <w:b/>
          <w:color w:val="FFFFFF"/>
          <w:lang w:val="sl-SI"/>
        </w:rPr>
        <w:t>O SEMINARJU</w:t>
      </w:r>
    </w:p>
    <w:p w:rsidR="00EC018D" w:rsidRPr="00EA1D70" w:rsidRDefault="00EC018D" w:rsidP="00FA745E">
      <w:pPr>
        <w:pStyle w:val="Pa8"/>
        <w:jc w:val="both"/>
        <w:rPr>
          <w:rFonts w:ascii="Calibri" w:hAnsi="Calibri" w:cs="Segoe UI"/>
          <w:color w:val="211D1E"/>
          <w:sz w:val="22"/>
          <w:szCs w:val="22"/>
          <w:lang w:val="sl-SI"/>
        </w:rPr>
      </w:pPr>
    </w:p>
    <w:p w:rsidR="00522EE0" w:rsidRPr="00B34FF4" w:rsidRDefault="00B951B0" w:rsidP="00522EE0">
      <w:pPr>
        <w:pStyle w:val="Odstavekseznama"/>
        <w:ind w:left="0"/>
        <w:jc w:val="both"/>
        <w:rPr>
          <w:rFonts w:ascii="Calibri" w:hAnsi="Calibri" w:cs="Segoe UI"/>
          <w:sz w:val="22"/>
          <w:szCs w:val="22"/>
          <w:lang w:val="sl-SI"/>
        </w:rPr>
      </w:pPr>
      <w:r w:rsidRPr="00B34FF4">
        <w:rPr>
          <w:rFonts w:ascii="Calibri" w:hAnsi="Calibri" w:cs="Segoe UI"/>
          <w:sz w:val="22"/>
          <w:szCs w:val="22"/>
          <w:lang w:val="sl-SI"/>
        </w:rPr>
        <w:t>Z vse hitrejšim razvojem tehnologij se potreba po preskrbi z električno energijo povečuje. To terja razširitev obstoječega EE sistema za prenos in distribucijo električne energije. Ob prenosu elektrike po visokonapetostnih daljnovodih in vodih ali ob uporabi gospodinjskih naprav nastajata okrog njih električno in</w:t>
      </w:r>
      <w:r w:rsidR="00522EE0" w:rsidRPr="00B34FF4">
        <w:rPr>
          <w:rFonts w:ascii="Calibri" w:hAnsi="Calibri" w:cs="Segoe UI"/>
          <w:sz w:val="22"/>
          <w:szCs w:val="22"/>
          <w:lang w:val="sl-SI"/>
        </w:rPr>
        <w:t xml:space="preserve"> </w:t>
      </w:r>
      <w:hyperlink r:id="rId12" w:history="1">
        <w:r w:rsidRPr="00B34FF4">
          <w:rPr>
            <w:rFonts w:ascii="Calibri" w:hAnsi="Calibri" w:cs="Segoe UI"/>
            <w:sz w:val="22"/>
            <w:szCs w:val="22"/>
            <w:lang w:val="sl-SI"/>
          </w:rPr>
          <w:t>magnetno polje</w:t>
        </w:r>
      </w:hyperlink>
      <w:r w:rsidRPr="00B34FF4">
        <w:rPr>
          <w:rFonts w:ascii="Calibri" w:hAnsi="Calibri" w:cs="Segoe UI"/>
          <w:sz w:val="22"/>
          <w:szCs w:val="22"/>
          <w:lang w:val="sl-SI"/>
        </w:rPr>
        <w:t>. Ugotovljeno je, da ta polja nad določenim pragom lahko povzročajo vplive na zdravje. Vse to pa je povezano z naraščajočo bojaznijo pred morebitnimi negativnimi vplivi elektromagnetnih sevanj (EMS) na zdravje. Dejstvo, da jih naša čutila v splošnem neposredno ne zaznavajo, ampak je treba sevanje meriti, še povečuje splošno negotovost. Zaradi razširjenosti tveganja, saj smo potencialno ogroženi prav vsi, so elektromagnetna sevanja postala pomemben družbeni dejavnik. Prizvok nevarnosti EMS ter slaba informiranost pa v največji meri botrujeta napačnemu razumevanju strokovnih dognanj ter odklonilnim stališčem javnosti do umestitve novih daljnovodov v prostor.</w:t>
      </w:r>
    </w:p>
    <w:p w:rsidR="00EC018D" w:rsidRPr="00B34FF4" w:rsidRDefault="00B951B0" w:rsidP="00522EE0">
      <w:pPr>
        <w:pStyle w:val="Odstavekseznama"/>
        <w:ind w:left="0"/>
        <w:jc w:val="both"/>
        <w:rPr>
          <w:rFonts w:ascii="Calibri" w:hAnsi="Calibri" w:cs="Segoe UI"/>
          <w:sz w:val="22"/>
          <w:szCs w:val="22"/>
          <w:lang w:val="sl-SI"/>
        </w:rPr>
      </w:pPr>
      <w:r w:rsidRPr="00B34FF4">
        <w:rPr>
          <w:rFonts w:ascii="Calibri" w:hAnsi="Calibri" w:cs="Segoe UI"/>
          <w:sz w:val="22"/>
          <w:szCs w:val="22"/>
          <w:lang w:val="sl-SI"/>
        </w:rPr>
        <w:br/>
        <w:t xml:space="preserve">Glavna tema posveta so vplivih elektromagnetnih sevanj EE sistema na okolje in zdravje s poudarkom </w:t>
      </w:r>
      <w:r w:rsidRPr="00B34FF4">
        <w:rPr>
          <w:rFonts w:ascii="Calibri" w:hAnsi="Calibri" w:cs="Segoe UI"/>
          <w:sz w:val="22"/>
          <w:szCs w:val="22"/>
          <w:lang w:val="sl-SI"/>
        </w:rPr>
        <w:lastRenderedPageBreak/>
        <w:t>na problematiki umeščanja daljnovodov v prostor. Predavatelji bodo z različnih vidikov osvetlili problematiko EMS od zakonodaje in mejnih vrednosti, rezultatov o izpostavljenosti, problemih komuniciranja do vplivov na okolje in tveganj za zdravje. Sklepi seminarja bodo predstavljeni tudi zainteresirani javnosti.</w:t>
      </w:r>
      <w:r w:rsidR="00B34FF4">
        <w:rPr>
          <w:rFonts w:ascii="Calibri" w:hAnsi="Calibri" w:cs="Segoe UI"/>
          <w:sz w:val="22"/>
          <w:szCs w:val="22"/>
          <w:lang w:val="sl-SI"/>
        </w:rPr>
        <w:t xml:space="preserve"> </w:t>
      </w:r>
      <w:r w:rsidRPr="00B34FF4">
        <w:rPr>
          <w:rFonts w:ascii="Calibri" w:hAnsi="Calibri" w:cs="Segoe UI"/>
          <w:sz w:val="22"/>
          <w:szCs w:val="22"/>
          <w:lang w:val="sl-SI"/>
        </w:rPr>
        <w:t>Poleg aktivnega sodelovanja nekaterih priznanih strokovnjakov bo simpozij odprt tudi za strokovno javnost, ki je zanimanje za tovrstno problematiko že izkazala.</w:t>
      </w:r>
    </w:p>
    <w:p w:rsidR="00EC018D" w:rsidRPr="00EA1D70" w:rsidRDefault="00EC018D" w:rsidP="00522EE0">
      <w:pPr>
        <w:jc w:val="both"/>
        <w:rPr>
          <w:rFonts w:ascii="Calibri" w:hAnsi="Calibri" w:cs="Segoe UI"/>
          <w:sz w:val="22"/>
          <w:szCs w:val="22"/>
          <w:lang w:val="sl-SI"/>
        </w:rPr>
      </w:pPr>
    </w:p>
    <w:p w:rsidR="00EC018D" w:rsidRDefault="00EC018D" w:rsidP="0063192E">
      <w:pPr>
        <w:rPr>
          <w:rFonts w:ascii="Calibri" w:hAnsi="Calibri" w:cs="Segoe UI"/>
          <w:b/>
          <w:color w:val="008000"/>
          <w:lang w:val="sl-SI"/>
        </w:rPr>
      </w:pPr>
    </w:p>
    <w:p w:rsidR="00EC018D" w:rsidRPr="0063192E" w:rsidRDefault="00EC018D" w:rsidP="00884527">
      <w:pPr>
        <w:shd w:val="clear" w:color="auto" w:fill="00B050"/>
        <w:rPr>
          <w:rFonts w:ascii="Calibri" w:hAnsi="Calibri" w:cs="Segoe UI"/>
          <w:b/>
          <w:color w:val="008000"/>
          <w:lang w:val="sl-SI"/>
        </w:rPr>
      </w:pPr>
      <w:r w:rsidRPr="00884527">
        <w:rPr>
          <w:rFonts w:ascii="Calibri" w:hAnsi="Calibri" w:cs="Segoe UI"/>
          <w:b/>
          <w:color w:val="FFFFFF"/>
          <w:lang w:val="sl-SI"/>
        </w:rPr>
        <w:t>Program</w:t>
      </w:r>
      <w:r w:rsidR="00522EE0">
        <w:rPr>
          <w:rFonts w:ascii="Calibri" w:hAnsi="Calibri" w:cs="Segoe UI"/>
          <w:b/>
          <w:color w:val="FFFFFF"/>
          <w:lang w:val="sl-SI"/>
        </w:rPr>
        <w:t xml:space="preserve"> seminarja</w:t>
      </w:r>
    </w:p>
    <w:p w:rsidR="00EC018D" w:rsidRPr="00EA1D70" w:rsidRDefault="00EC018D" w:rsidP="0063192E">
      <w:pPr>
        <w:pStyle w:val="msolistparagraph0"/>
        <w:ind w:left="360"/>
        <w:rPr>
          <w:rFonts w:cs="Segoe UI"/>
          <w:lang w:val="sl-SI"/>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94"/>
        <w:gridCol w:w="911"/>
        <w:gridCol w:w="7246"/>
      </w:tblGrid>
      <w:tr w:rsidR="00B951B0" w:rsidRPr="00B951B0" w:rsidTr="00B951B0">
        <w:trPr>
          <w:cantSplit/>
        </w:trPr>
        <w:tc>
          <w:tcPr>
            <w:tcW w:w="794" w:type="dxa"/>
            <w:vMerge w:val="restart"/>
            <w:shd w:val="clear" w:color="auto" w:fill="CCFFCC"/>
            <w:textDirection w:val="btLr"/>
          </w:tcPr>
          <w:p w:rsidR="00B951B0" w:rsidRPr="00B951B0" w:rsidRDefault="00B951B0" w:rsidP="00B951B0">
            <w:pPr>
              <w:spacing w:line="480" w:lineRule="auto"/>
              <w:ind w:left="113" w:right="113"/>
              <w:jc w:val="center"/>
              <w:rPr>
                <w:rFonts w:ascii="Tahoma" w:hAnsi="Tahoma" w:cs="Tahoma"/>
                <w:color w:val="E36C0A" w:themeColor="accent6" w:themeShade="BF"/>
                <w:sz w:val="18"/>
                <w:szCs w:val="18"/>
                <w:lang w:val="sl-SI"/>
              </w:rPr>
            </w:pPr>
            <w:r w:rsidRPr="00B951B0">
              <w:rPr>
                <w:rFonts w:ascii="Trebuchet MS" w:hAnsi="Trebuchet MS" w:cs="Tahoma"/>
                <w:bCs/>
                <w:color w:val="E36C0A" w:themeColor="accent6" w:themeShade="BF"/>
                <w:sz w:val="18"/>
                <w:szCs w:val="18"/>
                <w:lang w:val="sl-SI"/>
              </w:rPr>
              <w:t>Predsedujoči : doc.dr. Damijan Škrk</w:t>
            </w: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09.00</w:t>
            </w:r>
          </w:p>
        </w:tc>
        <w:tc>
          <w:tcPr>
            <w:tcW w:w="7246" w:type="dxa"/>
          </w:tcPr>
          <w:p w:rsidR="00B951B0" w:rsidRPr="00B951B0" w:rsidRDefault="00B951B0" w:rsidP="00B951B0">
            <w:pPr>
              <w:rPr>
                <w:rFonts w:ascii="Tahoma" w:hAnsi="Tahoma" w:cs="Tahoma"/>
                <w:caps/>
                <w:color w:val="000000" w:themeColor="text1"/>
                <w:sz w:val="18"/>
                <w:szCs w:val="18"/>
              </w:rPr>
            </w:pPr>
            <w:r w:rsidRPr="00B951B0">
              <w:rPr>
                <w:rFonts w:ascii="Tahoma" w:hAnsi="Tahoma" w:cs="Tahoma"/>
                <w:caps/>
                <w:color w:val="000000" w:themeColor="text1"/>
                <w:sz w:val="18"/>
                <w:szCs w:val="18"/>
              </w:rPr>
              <w:t>pOZDRAV UDELEŽENCEM</w:t>
            </w:r>
          </w:p>
          <w:p w:rsidR="00B951B0" w:rsidRPr="00B951B0" w:rsidRDefault="00B951B0" w:rsidP="00B951B0">
            <w:pPr>
              <w:rPr>
                <w:rFonts w:ascii="Tahoma" w:hAnsi="Tahoma" w:cs="Tahoma"/>
                <w:caps/>
                <w:color w:val="000000" w:themeColor="text1"/>
                <w:sz w:val="18"/>
                <w:szCs w:val="18"/>
              </w:rPr>
            </w:pPr>
            <w:r w:rsidRPr="00B951B0">
              <w:rPr>
                <w:rFonts w:ascii="Tahoma" w:hAnsi="Tahoma" w:cs="Tahoma"/>
                <w:color w:val="000000" w:themeColor="text1"/>
                <w:sz w:val="18"/>
                <w:szCs w:val="18"/>
              </w:rPr>
              <w:t>FE, INIS, MIP, UVS</w:t>
            </w:r>
          </w:p>
        </w:tc>
      </w:tr>
      <w:tr w:rsidR="00B951B0" w:rsidRPr="0035286B" w:rsidTr="00B951B0">
        <w:trPr>
          <w:cantSplit/>
        </w:trPr>
        <w:tc>
          <w:tcPr>
            <w:tcW w:w="794" w:type="dxa"/>
            <w:vMerge/>
            <w:shd w:val="clear" w:color="auto" w:fill="CCFFCC"/>
            <w:textDirection w:val="btLr"/>
          </w:tcPr>
          <w:p w:rsidR="00B951B0" w:rsidRPr="00B951B0" w:rsidRDefault="00B951B0" w:rsidP="00B951B0">
            <w:pPr>
              <w:ind w:left="113" w:right="113"/>
              <w:jc w:val="center"/>
              <w:rPr>
                <w:rFonts w:ascii="Trebuchet MS" w:hAnsi="Trebuchet MS" w:cs="Tahoma"/>
                <w:bCs/>
                <w:color w:val="FF0000"/>
                <w:sz w:val="18"/>
                <w:szCs w:val="18"/>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09.20</w:t>
            </w:r>
          </w:p>
        </w:tc>
        <w:tc>
          <w:tcPr>
            <w:tcW w:w="7246" w:type="dxa"/>
          </w:tcPr>
          <w:p w:rsidR="00B951B0" w:rsidRPr="00B951B0" w:rsidRDefault="00B951B0" w:rsidP="00B951B0">
            <w:pPr>
              <w:rPr>
                <w:rFonts w:ascii="Tahoma" w:hAnsi="Tahoma" w:cs="Tahoma"/>
                <w:bCs/>
                <w:caps/>
                <w:sz w:val="18"/>
                <w:szCs w:val="18"/>
                <w:lang w:val="sl-SI"/>
              </w:rPr>
            </w:pPr>
            <w:r w:rsidRPr="00B951B0">
              <w:rPr>
                <w:rFonts w:ascii="Tahoma" w:hAnsi="Tahoma" w:cs="Tahoma"/>
                <w:bCs/>
                <w:caps/>
                <w:sz w:val="18"/>
                <w:szCs w:val="18"/>
                <w:lang w:val="sl-SI"/>
              </w:rPr>
              <w:t xml:space="preserve">ee sistem – DANES IN JUTRI </w:t>
            </w:r>
          </w:p>
          <w:p w:rsidR="00B951B0" w:rsidRPr="00B951B0" w:rsidRDefault="00B951B0" w:rsidP="00B951B0">
            <w:pPr>
              <w:rPr>
                <w:rFonts w:ascii="Tahoma" w:hAnsi="Tahoma" w:cs="Tahoma"/>
                <w:bCs/>
                <w:caps/>
                <w:color w:val="E36C0A" w:themeColor="accent6" w:themeShade="BF"/>
                <w:sz w:val="18"/>
                <w:szCs w:val="18"/>
                <w:lang w:val="de-DE"/>
              </w:rPr>
            </w:pPr>
            <w:r w:rsidRPr="00B951B0">
              <w:rPr>
                <w:rFonts w:ascii="Tahoma" w:hAnsi="Tahoma" w:cs="Tahoma"/>
                <w:bCs/>
                <w:color w:val="E36C0A" w:themeColor="accent6" w:themeShade="BF"/>
                <w:sz w:val="18"/>
                <w:szCs w:val="18"/>
                <w:lang w:val="sl-SI"/>
              </w:rPr>
              <w:t xml:space="preserve">Cveto Kosec - Direktorat za energijo, </w:t>
            </w:r>
            <w:proofErr w:type="spellStart"/>
            <w:r w:rsidRPr="00B951B0">
              <w:rPr>
                <w:rFonts w:ascii="Tahoma" w:hAnsi="Tahoma" w:cs="Tahoma"/>
                <w:color w:val="E36C0A" w:themeColor="accent6" w:themeShade="BF"/>
                <w:sz w:val="18"/>
                <w:szCs w:val="18"/>
                <w:lang w:val="de-DE"/>
              </w:rPr>
              <w:t>Ministrstvo</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za</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infrastrukturo</w:t>
            </w:r>
            <w:proofErr w:type="spellEnd"/>
            <w:r w:rsidRPr="00B951B0">
              <w:rPr>
                <w:rFonts w:ascii="Tahoma" w:hAnsi="Tahoma" w:cs="Tahoma"/>
                <w:color w:val="E36C0A" w:themeColor="accent6" w:themeShade="BF"/>
                <w:sz w:val="18"/>
                <w:szCs w:val="18"/>
                <w:lang w:val="de-DE"/>
              </w:rPr>
              <w:t xml:space="preserve"> in </w:t>
            </w:r>
            <w:proofErr w:type="spellStart"/>
            <w:r w:rsidRPr="00B951B0">
              <w:rPr>
                <w:rFonts w:ascii="Tahoma" w:hAnsi="Tahoma" w:cs="Tahoma"/>
                <w:color w:val="E36C0A" w:themeColor="accent6" w:themeShade="BF"/>
                <w:sz w:val="18"/>
                <w:szCs w:val="18"/>
                <w:lang w:val="de-DE"/>
              </w:rPr>
              <w:t>prostor</w:t>
            </w:r>
            <w:proofErr w:type="spellEnd"/>
            <w:r w:rsidRPr="00B951B0">
              <w:rPr>
                <w:rFonts w:ascii="Tahoma" w:hAnsi="Tahoma" w:cs="Tahoma"/>
                <w:bCs/>
                <w:caps/>
                <w:color w:val="E36C0A" w:themeColor="accent6" w:themeShade="BF"/>
                <w:sz w:val="18"/>
                <w:szCs w:val="18"/>
                <w:lang w:val="sl-SI"/>
              </w:rPr>
              <w:t xml:space="preserve"> </w:t>
            </w:r>
          </w:p>
        </w:tc>
      </w:tr>
      <w:tr w:rsidR="00B951B0" w:rsidRPr="0035286B" w:rsidTr="00B951B0">
        <w:trPr>
          <w:cantSplit/>
        </w:trPr>
        <w:tc>
          <w:tcPr>
            <w:tcW w:w="794" w:type="dxa"/>
            <w:vMerge/>
            <w:shd w:val="clear" w:color="auto" w:fill="9AF08C"/>
          </w:tcPr>
          <w:p w:rsidR="00B951B0" w:rsidRPr="00522EE0" w:rsidRDefault="00B951B0" w:rsidP="00B951B0">
            <w:pPr>
              <w:ind w:left="113" w:right="113"/>
              <w:jc w:val="center"/>
              <w:rPr>
                <w:rFonts w:ascii="Tahoma" w:hAnsi="Tahoma" w:cs="Tahoma"/>
                <w:sz w:val="18"/>
                <w:szCs w:val="18"/>
                <w:lang w:val="de-DE"/>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09.45</w:t>
            </w:r>
          </w:p>
        </w:tc>
        <w:tc>
          <w:tcPr>
            <w:tcW w:w="7246" w:type="dxa"/>
          </w:tcPr>
          <w:p w:rsidR="00B951B0" w:rsidRPr="00B951B0" w:rsidRDefault="00B951B0" w:rsidP="00B951B0">
            <w:pPr>
              <w:rPr>
                <w:rFonts w:ascii="Tahoma" w:hAnsi="Tahoma" w:cs="Tahoma"/>
                <w:bCs/>
                <w:caps/>
                <w:sz w:val="18"/>
                <w:szCs w:val="18"/>
                <w:lang w:val="sl-SI"/>
              </w:rPr>
            </w:pPr>
            <w:r w:rsidRPr="00B951B0">
              <w:rPr>
                <w:rFonts w:ascii="Tahoma" w:hAnsi="Tahoma" w:cs="Tahoma"/>
                <w:bCs/>
                <w:caps/>
                <w:sz w:val="18"/>
                <w:szCs w:val="18"/>
                <w:lang w:val="sl-SI"/>
              </w:rPr>
              <w:t>POSTOPKI in zakonodaja UMEŠČANJa EE NAPRAV V PROSTOR</w:t>
            </w:r>
          </w:p>
          <w:p w:rsidR="00B951B0" w:rsidRPr="00B951B0" w:rsidRDefault="00B951B0" w:rsidP="00B951B0">
            <w:pPr>
              <w:rPr>
                <w:rFonts w:ascii="Tahoma" w:hAnsi="Tahoma" w:cs="Tahoma"/>
                <w:color w:val="E36C0A" w:themeColor="accent6" w:themeShade="BF"/>
                <w:sz w:val="18"/>
                <w:szCs w:val="18"/>
                <w:lang w:val="de-DE"/>
              </w:rPr>
            </w:pPr>
            <w:r w:rsidRPr="00B951B0">
              <w:rPr>
                <w:rFonts w:ascii="Tahoma" w:hAnsi="Tahoma" w:cs="Tahoma"/>
                <w:color w:val="E36C0A" w:themeColor="accent6" w:themeShade="BF"/>
                <w:sz w:val="18"/>
                <w:szCs w:val="18"/>
                <w:lang w:val="de-DE"/>
              </w:rPr>
              <w:t xml:space="preserve">Ana Vidmar – Direktorat </w:t>
            </w:r>
            <w:proofErr w:type="spellStart"/>
            <w:r w:rsidRPr="00B951B0">
              <w:rPr>
                <w:rFonts w:ascii="Tahoma" w:hAnsi="Tahoma" w:cs="Tahoma"/>
                <w:color w:val="E36C0A" w:themeColor="accent6" w:themeShade="BF"/>
                <w:sz w:val="18"/>
                <w:szCs w:val="18"/>
                <w:lang w:val="de-DE"/>
              </w:rPr>
              <w:t>za</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prostor</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Ministrstvo</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za</w:t>
            </w:r>
            <w:proofErr w:type="spellEnd"/>
            <w:r w:rsidRPr="00B951B0">
              <w:rPr>
                <w:rFonts w:ascii="Tahoma" w:hAnsi="Tahoma" w:cs="Tahoma"/>
                <w:color w:val="E36C0A" w:themeColor="accent6" w:themeShade="BF"/>
                <w:sz w:val="18"/>
                <w:szCs w:val="18"/>
                <w:lang w:val="de-DE"/>
              </w:rPr>
              <w:t xml:space="preserve"> </w:t>
            </w:r>
            <w:proofErr w:type="spellStart"/>
            <w:r w:rsidRPr="00B951B0">
              <w:rPr>
                <w:rFonts w:ascii="Tahoma" w:hAnsi="Tahoma" w:cs="Tahoma"/>
                <w:color w:val="E36C0A" w:themeColor="accent6" w:themeShade="BF"/>
                <w:sz w:val="18"/>
                <w:szCs w:val="18"/>
                <w:lang w:val="de-DE"/>
              </w:rPr>
              <w:t>infrastrukturo</w:t>
            </w:r>
            <w:proofErr w:type="spellEnd"/>
            <w:r w:rsidRPr="00B951B0">
              <w:rPr>
                <w:rFonts w:ascii="Tahoma" w:hAnsi="Tahoma" w:cs="Tahoma"/>
                <w:color w:val="E36C0A" w:themeColor="accent6" w:themeShade="BF"/>
                <w:sz w:val="18"/>
                <w:szCs w:val="18"/>
                <w:lang w:val="de-DE"/>
              </w:rPr>
              <w:t xml:space="preserve"> in </w:t>
            </w:r>
            <w:proofErr w:type="spellStart"/>
            <w:r w:rsidRPr="00B951B0">
              <w:rPr>
                <w:rFonts w:ascii="Tahoma" w:hAnsi="Tahoma" w:cs="Tahoma"/>
                <w:color w:val="E36C0A" w:themeColor="accent6" w:themeShade="BF"/>
                <w:sz w:val="18"/>
                <w:szCs w:val="18"/>
                <w:lang w:val="de-DE"/>
              </w:rPr>
              <w:t>prostor</w:t>
            </w:r>
            <w:proofErr w:type="spellEnd"/>
          </w:p>
        </w:tc>
      </w:tr>
      <w:tr w:rsidR="00B951B0" w:rsidRPr="00B951B0" w:rsidTr="00B951B0">
        <w:trPr>
          <w:cantSplit/>
        </w:trPr>
        <w:tc>
          <w:tcPr>
            <w:tcW w:w="794" w:type="dxa"/>
            <w:vMerge/>
            <w:shd w:val="clear" w:color="auto" w:fill="9AF08C"/>
          </w:tcPr>
          <w:p w:rsidR="00B951B0" w:rsidRPr="00522EE0" w:rsidRDefault="00B951B0" w:rsidP="00B951B0">
            <w:pPr>
              <w:ind w:left="113" w:right="113"/>
              <w:jc w:val="center"/>
              <w:rPr>
                <w:rFonts w:ascii="Tahoma" w:hAnsi="Tahoma" w:cs="Tahoma"/>
                <w:sz w:val="18"/>
                <w:szCs w:val="18"/>
                <w:lang w:val="de-DE"/>
              </w:rPr>
            </w:pPr>
          </w:p>
        </w:tc>
        <w:tc>
          <w:tcPr>
            <w:tcW w:w="911" w:type="dxa"/>
            <w:tcBorders>
              <w:bottom w:val="single" w:sz="4" w:space="0" w:color="auto"/>
            </w:tcBorders>
          </w:tcPr>
          <w:p w:rsidR="00B951B0" w:rsidRPr="00B951B0" w:rsidRDefault="00B951B0" w:rsidP="00B951B0">
            <w:pPr>
              <w:rPr>
                <w:rFonts w:ascii="Tahoma" w:hAnsi="Tahoma" w:cs="Tahoma"/>
                <w:bCs/>
                <w:sz w:val="18"/>
                <w:szCs w:val="18"/>
              </w:rPr>
            </w:pPr>
            <w:r w:rsidRPr="00B951B0">
              <w:rPr>
                <w:rFonts w:ascii="Tahoma" w:hAnsi="Tahoma" w:cs="Tahoma"/>
                <w:bCs/>
                <w:sz w:val="18"/>
                <w:szCs w:val="18"/>
              </w:rPr>
              <w:t>10.10</w:t>
            </w:r>
          </w:p>
        </w:tc>
        <w:tc>
          <w:tcPr>
            <w:tcW w:w="7246" w:type="dxa"/>
            <w:tcBorders>
              <w:bottom w:val="single" w:sz="4" w:space="0" w:color="auto"/>
            </w:tcBorders>
          </w:tcPr>
          <w:p w:rsidR="00B951B0" w:rsidRPr="00B951B0" w:rsidRDefault="00B951B0" w:rsidP="00B951B0">
            <w:pPr>
              <w:rPr>
                <w:rFonts w:ascii="Tahoma" w:hAnsi="Tahoma" w:cs="Tahoma"/>
                <w:bCs/>
                <w:caps/>
                <w:sz w:val="18"/>
                <w:szCs w:val="18"/>
                <w:lang w:val="sl-SI"/>
              </w:rPr>
            </w:pPr>
            <w:r w:rsidRPr="00B951B0">
              <w:rPr>
                <w:rFonts w:ascii="Tahoma" w:hAnsi="Tahoma" w:cs="Tahoma"/>
                <w:bCs/>
                <w:caps/>
                <w:sz w:val="18"/>
                <w:szCs w:val="18"/>
                <w:lang w:val="sl-SI"/>
              </w:rPr>
              <w:t>PRIMERI DOBRE PRAKSE UMEŠČANJA ee SISTEMOV V PROSTOR</w:t>
            </w:r>
          </w:p>
          <w:p w:rsidR="00B951B0" w:rsidRPr="00B951B0" w:rsidRDefault="00B951B0" w:rsidP="00B951B0">
            <w:pPr>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rPr>
              <w:t>mag. Aleš Kregar - ELES</w:t>
            </w:r>
          </w:p>
        </w:tc>
      </w:tr>
      <w:tr w:rsidR="00B951B0" w:rsidRPr="00B951B0" w:rsidTr="00B951B0">
        <w:trPr>
          <w:cantSplit/>
        </w:trPr>
        <w:tc>
          <w:tcPr>
            <w:tcW w:w="794" w:type="dxa"/>
            <w:vMerge/>
            <w:shd w:val="clear" w:color="auto" w:fill="9AF08C"/>
          </w:tcPr>
          <w:p w:rsidR="00B951B0" w:rsidRPr="00B951B0" w:rsidRDefault="00B951B0" w:rsidP="00B951B0">
            <w:pPr>
              <w:ind w:left="113" w:right="113"/>
              <w:jc w:val="center"/>
              <w:rPr>
                <w:rFonts w:ascii="Tahoma" w:hAnsi="Tahoma" w:cs="Tahoma"/>
                <w:sz w:val="18"/>
                <w:szCs w:val="18"/>
              </w:rPr>
            </w:pPr>
          </w:p>
        </w:tc>
        <w:tc>
          <w:tcPr>
            <w:tcW w:w="911" w:type="dxa"/>
            <w:tcBorders>
              <w:bottom w:val="single" w:sz="4" w:space="0" w:color="auto"/>
            </w:tcBorders>
            <w:shd w:val="clear" w:color="auto" w:fill="008000"/>
          </w:tcPr>
          <w:p w:rsidR="00B951B0" w:rsidRPr="00B951B0" w:rsidRDefault="00B951B0" w:rsidP="00B951B0">
            <w:pPr>
              <w:rPr>
                <w:rFonts w:ascii="Tahoma" w:hAnsi="Tahoma" w:cs="Tahoma"/>
                <w:bCs/>
                <w:color w:val="FFFFFF"/>
                <w:sz w:val="18"/>
                <w:szCs w:val="18"/>
              </w:rPr>
            </w:pPr>
            <w:r w:rsidRPr="00B951B0">
              <w:rPr>
                <w:rFonts w:ascii="Tahoma" w:hAnsi="Tahoma" w:cs="Tahoma"/>
                <w:bCs/>
                <w:color w:val="FFFFFF"/>
                <w:sz w:val="18"/>
                <w:szCs w:val="18"/>
              </w:rPr>
              <w:t>10.35</w:t>
            </w:r>
          </w:p>
        </w:tc>
        <w:tc>
          <w:tcPr>
            <w:tcW w:w="7246" w:type="dxa"/>
            <w:tcBorders>
              <w:bottom w:val="single" w:sz="4" w:space="0" w:color="auto"/>
            </w:tcBorders>
            <w:shd w:val="clear" w:color="auto" w:fill="008000"/>
          </w:tcPr>
          <w:p w:rsidR="00B951B0" w:rsidRPr="00B951B0" w:rsidRDefault="00B951B0" w:rsidP="00B951B0">
            <w:pPr>
              <w:pStyle w:val="Naslov2"/>
              <w:spacing w:before="0" w:after="0"/>
              <w:jc w:val="center"/>
              <w:rPr>
                <w:rFonts w:ascii="Tahoma" w:hAnsi="Tahoma" w:cs="Tahoma"/>
                <w:b w:val="0"/>
                <w:i w:val="0"/>
                <w:caps/>
                <w:color w:val="FFFFFF"/>
                <w:sz w:val="18"/>
                <w:szCs w:val="18"/>
                <w:lang w:val="sl-SI"/>
              </w:rPr>
            </w:pPr>
            <w:r w:rsidRPr="00B951B0">
              <w:rPr>
                <w:rFonts w:ascii="Tahoma" w:hAnsi="Tahoma" w:cs="Tahoma"/>
                <w:b w:val="0"/>
                <w:i w:val="0"/>
                <w:caps/>
                <w:color w:val="FFFFFF"/>
                <w:sz w:val="18"/>
                <w:szCs w:val="18"/>
                <w:lang w:val="sl-SI"/>
              </w:rPr>
              <w:t>ODMOR</w:t>
            </w:r>
          </w:p>
          <w:p w:rsidR="00B951B0" w:rsidRPr="00B951B0" w:rsidRDefault="00B951B0" w:rsidP="00B951B0">
            <w:pPr>
              <w:rPr>
                <w:rFonts w:ascii="Tahoma" w:hAnsi="Tahoma" w:cs="Tahoma"/>
                <w:bCs/>
                <w:color w:val="FFFFFF"/>
                <w:sz w:val="18"/>
                <w:szCs w:val="18"/>
              </w:rPr>
            </w:pPr>
          </w:p>
        </w:tc>
      </w:tr>
      <w:tr w:rsidR="00B951B0" w:rsidRPr="00B951B0" w:rsidTr="00B951B0">
        <w:trPr>
          <w:cantSplit/>
        </w:trPr>
        <w:tc>
          <w:tcPr>
            <w:tcW w:w="794" w:type="dxa"/>
            <w:vMerge/>
            <w:shd w:val="clear" w:color="auto" w:fill="9AF08C"/>
          </w:tcPr>
          <w:p w:rsidR="00B951B0" w:rsidRPr="00B951B0" w:rsidRDefault="00B951B0" w:rsidP="00B951B0">
            <w:pPr>
              <w:ind w:left="113" w:right="113"/>
              <w:jc w:val="center"/>
              <w:rPr>
                <w:rFonts w:ascii="Tahoma" w:hAnsi="Tahoma" w:cs="Tahoma"/>
                <w:sz w:val="18"/>
                <w:szCs w:val="18"/>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11.00</w:t>
            </w:r>
          </w:p>
        </w:tc>
        <w:tc>
          <w:tcPr>
            <w:tcW w:w="7246" w:type="dxa"/>
          </w:tcPr>
          <w:p w:rsidR="00B951B0" w:rsidRPr="00B951B0" w:rsidRDefault="00B951B0" w:rsidP="00B951B0">
            <w:pPr>
              <w:rPr>
                <w:rFonts w:ascii="Tahoma" w:hAnsi="Tahoma" w:cs="Tahoma"/>
                <w:bCs/>
                <w:caps/>
                <w:sz w:val="18"/>
                <w:szCs w:val="18"/>
                <w:lang w:val="sl-SI"/>
              </w:rPr>
            </w:pPr>
            <w:r w:rsidRPr="00B951B0">
              <w:rPr>
                <w:rFonts w:ascii="Tahoma" w:hAnsi="Tahoma" w:cs="Tahoma"/>
                <w:bCs/>
                <w:caps/>
                <w:sz w:val="18"/>
                <w:szCs w:val="18"/>
                <w:lang w:val="sl-SI"/>
              </w:rPr>
              <w:t>IZPOSTAVLJENOST NIZKOFREKVENČNIM POLJEM</w:t>
            </w:r>
          </w:p>
          <w:p w:rsidR="00B951B0" w:rsidRPr="00B951B0" w:rsidRDefault="00B951B0" w:rsidP="00B951B0">
            <w:pPr>
              <w:rPr>
                <w:rFonts w:ascii="Tahoma" w:hAnsi="Tahoma" w:cs="Tahoma"/>
                <w:color w:val="E36C0A" w:themeColor="accent6" w:themeShade="BF"/>
                <w:sz w:val="18"/>
                <w:szCs w:val="18"/>
                <w:lang w:val="sl-SI"/>
              </w:rPr>
            </w:pPr>
            <w:r w:rsidRPr="00B951B0">
              <w:rPr>
                <w:rFonts w:ascii="Tahoma" w:hAnsi="Tahoma" w:cs="Tahoma"/>
                <w:bCs/>
                <w:color w:val="E36C0A" w:themeColor="accent6" w:themeShade="BF"/>
                <w:sz w:val="18"/>
                <w:szCs w:val="18"/>
                <w:lang w:val="sl-SI"/>
              </w:rPr>
              <w:t>doc.dr. Peter Gajšek – Inštitut za neionizirna sevanja</w:t>
            </w:r>
          </w:p>
        </w:tc>
      </w:tr>
      <w:tr w:rsidR="00B951B0" w:rsidRPr="00B951B0" w:rsidTr="00B951B0">
        <w:trPr>
          <w:cantSplit/>
        </w:trPr>
        <w:tc>
          <w:tcPr>
            <w:tcW w:w="794" w:type="dxa"/>
            <w:vMerge/>
            <w:shd w:val="clear" w:color="auto" w:fill="9AF08C"/>
          </w:tcPr>
          <w:p w:rsidR="00B951B0" w:rsidRPr="00B951B0" w:rsidRDefault="00B951B0" w:rsidP="00B951B0">
            <w:pPr>
              <w:ind w:left="113" w:right="113"/>
              <w:jc w:val="center"/>
              <w:rPr>
                <w:rFonts w:ascii="Tahoma" w:hAnsi="Tahoma" w:cs="Tahoma"/>
                <w:sz w:val="18"/>
                <w:szCs w:val="18"/>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11.25</w:t>
            </w:r>
          </w:p>
        </w:tc>
        <w:tc>
          <w:tcPr>
            <w:tcW w:w="7246" w:type="dxa"/>
          </w:tcPr>
          <w:p w:rsidR="00B951B0" w:rsidRPr="00B951B0" w:rsidRDefault="00B951B0" w:rsidP="00B951B0">
            <w:pPr>
              <w:ind w:right="17"/>
              <w:rPr>
                <w:rFonts w:ascii="Tahoma" w:hAnsi="Tahoma" w:cs="Tahoma"/>
                <w:sz w:val="18"/>
                <w:szCs w:val="18"/>
                <w:lang w:val="sl-SI"/>
              </w:rPr>
            </w:pPr>
            <w:r w:rsidRPr="00B951B0">
              <w:rPr>
                <w:rFonts w:ascii="Tahoma" w:hAnsi="Tahoma" w:cs="Tahoma"/>
                <w:sz w:val="18"/>
                <w:szCs w:val="18"/>
                <w:lang w:val="sl-SI"/>
              </w:rPr>
              <w:t>OTROCI IN NIZKOFREKVENČNA POLJA</w:t>
            </w:r>
          </w:p>
          <w:p w:rsidR="00B951B0" w:rsidRPr="00B951B0" w:rsidRDefault="00B951B0" w:rsidP="00B951B0">
            <w:pPr>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lang w:val="sl-SI"/>
              </w:rPr>
              <w:t xml:space="preserve">dr. Blaž Valič  - </w:t>
            </w:r>
            <w:r w:rsidRPr="00B951B0">
              <w:rPr>
                <w:rFonts w:ascii="Tahoma" w:hAnsi="Tahoma" w:cs="Tahoma"/>
                <w:bCs/>
                <w:color w:val="E36C0A" w:themeColor="accent6" w:themeShade="BF"/>
                <w:sz w:val="18"/>
                <w:szCs w:val="18"/>
                <w:lang w:val="sl-SI"/>
              </w:rPr>
              <w:t>Inštitut za neionizirna sevanja</w:t>
            </w:r>
          </w:p>
        </w:tc>
      </w:tr>
      <w:tr w:rsidR="00B951B0" w:rsidRPr="00B951B0" w:rsidTr="00B951B0">
        <w:tc>
          <w:tcPr>
            <w:tcW w:w="794" w:type="dxa"/>
            <w:vMerge/>
            <w:shd w:val="clear" w:color="auto" w:fill="CCFFCC"/>
          </w:tcPr>
          <w:p w:rsidR="00B951B0" w:rsidRPr="00B951B0" w:rsidRDefault="00B951B0" w:rsidP="00B951B0">
            <w:pPr>
              <w:ind w:left="113" w:right="113"/>
              <w:jc w:val="center"/>
              <w:rPr>
                <w:rFonts w:ascii="Tahoma" w:hAnsi="Tahoma" w:cs="Tahoma"/>
                <w:bCs/>
                <w:color w:val="FFFFFF"/>
                <w:sz w:val="18"/>
                <w:szCs w:val="18"/>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11.50</w:t>
            </w:r>
          </w:p>
        </w:tc>
        <w:tc>
          <w:tcPr>
            <w:tcW w:w="7246" w:type="dxa"/>
          </w:tcPr>
          <w:p w:rsidR="00B951B0" w:rsidRPr="00B951B0" w:rsidRDefault="00B951B0" w:rsidP="00B951B0">
            <w:pPr>
              <w:ind w:right="17"/>
              <w:rPr>
                <w:rFonts w:ascii="Tahoma" w:hAnsi="Tahoma" w:cs="Tahoma"/>
                <w:sz w:val="18"/>
                <w:szCs w:val="18"/>
                <w:lang w:val="sl-SI"/>
              </w:rPr>
            </w:pPr>
            <w:r w:rsidRPr="00B951B0">
              <w:rPr>
                <w:rFonts w:ascii="Tahoma" w:hAnsi="Tahoma" w:cs="Tahoma"/>
                <w:sz w:val="18"/>
                <w:szCs w:val="18"/>
                <w:lang w:val="sl-SI"/>
              </w:rPr>
              <w:t>INTERAKCIJE NIZKOFREKVEČNIH POLJ S ČLOVEKOM</w:t>
            </w:r>
          </w:p>
          <w:p w:rsidR="00B951B0" w:rsidRPr="00B951B0" w:rsidRDefault="00B951B0" w:rsidP="00B951B0">
            <w:pPr>
              <w:ind w:right="17"/>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lang w:val="sl-SI"/>
              </w:rPr>
              <w:t>prof.dr. Tadej Kotnik – Fakulteta za elektrotehniko</w:t>
            </w:r>
          </w:p>
        </w:tc>
      </w:tr>
      <w:tr w:rsidR="00B951B0" w:rsidRPr="00B951B0" w:rsidTr="00B951B0">
        <w:trPr>
          <w:cantSplit/>
        </w:trPr>
        <w:tc>
          <w:tcPr>
            <w:tcW w:w="794" w:type="dxa"/>
            <w:vMerge/>
            <w:shd w:val="clear" w:color="auto" w:fill="CCFFCC"/>
            <w:textDirection w:val="btLr"/>
          </w:tcPr>
          <w:p w:rsidR="00B951B0" w:rsidRPr="00B951B0" w:rsidRDefault="00B951B0" w:rsidP="00B951B0">
            <w:pPr>
              <w:ind w:left="113" w:right="113"/>
              <w:jc w:val="center"/>
              <w:rPr>
                <w:rFonts w:ascii="Tahoma" w:hAnsi="Tahoma" w:cs="Tahoma"/>
                <w:sz w:val="18"/>
                <w:szCs w:val="18"/>
              </w:rPr>
            </w:pPr>
          </w:p>
        </w:tc>
        <w:tc>
          <w:tcPr>
            <w:tcW w:w="911" w:type="dxa"/>
            <w:tcBorders>
              <w:bottom w:val="single" w:sz="4" w:space="0" w:color="auto"/>
            </w:tcBorders>
            <w:shd w:val="clear" w:color="auto" w:fill="008000"/>
          </w:tcPr>
          <w:p w:rsidR="00B951B0" w:rsidRPr="00B951B0" w:rsidRDefault="00B951B0" w:rsidP="00B951B0">
            <w:pPr>
              <w:rPr>
                <w:rFonts w:ascii="Tahoma" w:hAnsi="Tahoma" w:cs="Tahoma"/>
                <w:bCs/>
                <w:color w:val="FFFFFF"/>
                <w:sz w:val="18"/>
                <w:szCs w:val="18"/>
              </w:rPr>
            </w:pPr>
            <w:r w:rsidRPr="00B951B0">
              <w:rPr>
                <w:rFonts w:ascii="Tahoma" w:hAnsi="Tahoma" w:cs="Tahoma"/>
                <w:bCs/>
                <w:color w:val="FFFFFF"/>
                <w:sz w:val="18"/>
                <w:szCs w:val="18"/>
              </w:rPr>
              <w:t>12.15</w:t>
            </w:r>
          </w:p>
        </w:tc>
        <w:tc>
          <w:tcPr>
            <w:tcW w:w="7246" w:type="dxa"/>
            <w:tcBorders>
              <w:bottom w:val="single" w:sz="4" w:space="0" w:color="auto"/>
            </w:tcBorders>
            <w:shd w:val="clear" w:color="auto" w:fill="008000"/>
          </w:tcPr>
          <w:p w:rsidR="00B951B0" w:rsidRPr="00B951B0" w:rsidRDefault="00B951B0" w:rsidP="00B951B0">
            <w:pPr>
              <w:jc w:val="center"/>
              <w:rPr>
                <w:rFonts w:ascii="Tahoma" w:hAnsi="Tahoma" w:cs="Tahoma"/>
                <w:color w:val="FFFFFF"/>
                <w:sz w:val="18"/>
                <w:szCs w:val="18"/>
                <w:lang w:val="it-IT"/>
              </w:rPr>
            </w:pPr>
            <w:proofErr w:type="spellStart"/>
            <w:r w:rsidRPr="00B951B0">
              <w:rPr>
                <w:rFonts w:ascii="Tahoma" w:hAnsi="Tahoma" w:cs="Tahoma"/>
                <w:color w:val="FFFFFF"/>
                <w:sz w:val="18"/>
                <w:szCs w:val="18"/>
                <w:lang w:val="it-IT"/>
              </w:rPr>
              <w:t>Glavni</w:t>
            </w:r>
            <w:proofErr w:type="spellEnd"/>
            <w:r w:rsidRPr="00B951B0">
              <w:rPr>
                <w:rFonts w:ascii="Tahoma" w:hAnsi="Tahoma" w:cs="Tahoma"/>
                <w:color w:val="FFFFFF"/>
                <w:sz w:val="18"/>
                <w:szCs w:val="18"/>
                <w:lang w:val="it-IT"/>
              </w:rPr>
              <w:t xml:space="preserve"> </w:t>
            </w:r>
            <w:proofErr w:type="spellStart"/>
            <w:r w:rsidRPr="00B951B0">
              <w:rPr>
                <w:rFonts w:ascii="Tahoma" w:hAnsi="Tahoma" w:cs="Tahoma"/>
                <w:color w:val="FFFFFF"/>
                <w:sz w:val="18"/>
                <w:szCs w:val="18"/>
                <w:lang w:val="it-IT"/>
              </w:rPr>
              <w:t>odmor</w:t>
            </w:r>
            <w:proofErr w:type="spellEnd"/>
            <w:r w:rsidRPr="00B951B0">
              <w:rPr>
                <w:rFonts w:ascii="Tahoma" w:hAnsi="Tahoma" w:cs="Tahoma"/>
                <w:color w:val="FFFFFF"/>
                <w:sz w:val="18"/>
                <w:szCs w:val="18"/>
                <w:lang w:val="it-IT"/>
              </w:rPr>
              <w:t xml:space="preserve"> - </w:t>
            </w:r>
            <w:proofErr w:type="spellStart"/>
            <w:r w:rsidRPr="00B951B0">
              <w:rPr>
                <w:rFonts w:ascii="Tahoma" w:hAnsi="Tahoma" w:cs="Tahoma"/>
                <w:color w:val="FFFFFF"/>
                <w:sz w:val="18"/>
                <w:szCs w:val="18"/>
                <w:lang w:val="it-IT"/>
              </w:rPr>
              <w:t>kosilo</w:t>
            </w:r>
            <w:proofErr w:type="spellEnd"/>
          </w:p>
          <w:p w:rsidR="00B951B0" w:rsidRPr="00B951B0" w:rsidRDefault="00B951B0" w:rsidP="00B951B0">
            <w:pPr>
              <w:rPr>
                <w:rFonts w:ascii="Tahoma" w:hAnsi="Tahoma" w:cs="Tahoma"/>
                <w:color w:val="FFFFFF"/>
                <w:sz w:val="18"/>
                <w:szCs w:val="18"/>
                <w:lang w:val="it-IT"/>
              </w:rPr>
            </w:pPr>
          </w:p>
        </w:tc>
      </w:tr>
      <w:tr w:rsidR="00B951B0" w:rsidRPr="00B951B0" w:rsidTr="00B951B0">
        <w:trPr>
          <w:cantSplit/>
        </w:trPr>
        <w:tc>
          <w:tcPr>
            <w:tcW w:w="794" w:type="dxa"/>
            <w:vMerge/>
            <w:shd w:val="clear" w:color="auto" w:fill="D9FE8E"/>
          </w:tcPr>
          <w:p w:rsidR="00B951B0" w:rsidRPr="00B951B0" w:rsidRDefault="00B951B0" w:rsidP="00B951B0">
            <w:pPr>
              <w:rPr>
                <w:rFonts w:ascii="Tahoma" w:hAnsi="Tahoma" w:cs="Tahoma"/>
                <w:sz w:val="18"/>
                <w:szCs w:val="18"/>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13.00</w:t>
            </w:r>
          </w:p>
        </w:tc>
        <w:tc>
          <w:tcPr>
            <w:tcW w:w="7246" w:type="dxa"/>
          </w:tcPr>
          <w:p w:rsidR="00B951B0" w:rsidRPr="00B951B0" w:rsidRDefault="00B951B0" w:rsidP="00B951B0">
            <w:pPr>
              <w:ind w:right="17"/>
              <w:rPr>
                <w:rFonts w:ascii="Tahoma" w:hAnsi="Tahoma" w:cs="Tahoma"/>
                <w:sz w:val="18"/>
                <w:szCs w:val="18"/>
                <w:lang w:val="sl-SI"/>
              </w:rPr>
            </w:pPr>
            <w:r w:rsidRPr="00B951B0">
              <w:rPr>
                <w:rFonts w:ascii="Tahoma" w:hAnsi="Tahoma" w:cs="Tahoma"/>
                <w:sz w:val="18"/>
                <w:szCs w:val="18"/>
                <w:lang w:val="sl-SI"/>
              </w:rPr>
              <w:t>VPLIVI NA ZDRAVJE</w:t>
            </w:r>
          </w:p>
          <w:p w:rsidR="00B951B0" w:rsidRPr="00B951B0" w:rsidRDefault="00B951B0" w:rsidP="00B951B0">
            <w:pPr>
              <w:ind w:right="17"/>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lang w:val="sl-SI"/>
              </w:rPr>
              <w:t>prof.dr. Ivan Eržen – Nacionalni inštitut za javno zdravje</w:t>
            </w:r>
          </w:p>
        </w:tc>
      </w:tr>
      <w:tr w:rsidR="00B951B0" w:rsidRPr="00B951B0" w:rsidTr="00B951B0">
        <w:trPr>
          <w:cantSplit/>
        </w:trPr>
        <w:tc>
          <w:tcPr>
            <w:tcW w:w="794" w:type="dxa"/>
            <w:vMerge/>
            <w:shd w:val="clear" w:color="auto" w:fill="D9FE8E"/>
          </w:tcPr>
          <w:p w:rsidR="00B951B0" w:rsidRPr="00B951B0" w:rsidRDefault="00B951B0" w:rsidP="00B951B0">
            <w:pPr>
              <w:rPr>
                <w:rFonts w:ascii="Tahoma" w:hAnsi="Tahoma" w:cs="Tahoma"/>
                <w:sz w:val="18"/>
                <w:szCs w:val="18"/>
                <w:highlight w:val="green"/>
                <w:lang w:val="sl-SI"/>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13.25</w:t>
            </w:r>
          </w:p>
        </w:tc>
        <w:tc>
          <w:tcPr>
            <w:tcW w:w="7246" w:type="dxa"/>
          </w:tcPr>
          <w:p w:rsidR="00B951B0" w:rsidRPr="00B951B0" w:rsidRDefault="00B951B0" w:rsidP="00B951B0">
            <w:pPr>
              <w:ind w:right="17"/>
              <w:rPr>
                <w:rFonts w:ascii="Tahoma" w:hAnsi="Tahoma" w:cs="Tahoma"/>
                <w:sz w:val="18"/>
                <w:szCs w:val="18"/>
                <w:lang w:val="sl-SI"/>
              </w:rPr>
            </w:pPr>
            <w:r w:rsidRPr="00B951B0">
              <w:rPr>
                <w:rFonts w:ascii="Tahoma" w:hAnsi="Tahoma" w:cs="Tahoma"/>
                <w:sz w:val="18"/>
                <w:szCs w:val="18"/>
                <w:lang w:val="sl-SI"/>
              </w:rPr>
              <w:t>NIZKOFREKVENČNA POLJA IN RAK</w:t>
            </w:r>
          </w:p>
          <w:p w:rsidR="00B951B0" w:rsidRPr="00B951B0" w:rsidRDefault="00B951B0" w:rsidP="00B951B0">
            <w:pPr>
              <w:ind w:right="17"/>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lang w:val="sl-SI"/>
              </w:rPr>
              <w:t>as.dr. Vesna Zadnik – Onkološki inštitut</w:t>
            </w:r>
          </w:p>
        </w:tc>
      </w:tr>
      <w:tr w:rsidR="00B951B0" w:rsidRPr="0035286B" w:rsidTr="00B951B0">
        <w:trPr>
          <w:cantSplit/>
        </w:trPr>
        <w:tc>
          <w:tcPr>
            <w:tcW w:w="794" w:type="dxa"/>
            <w:vMerge/>
            <w:shd w:val="clear" w:color="auto" w:fill="D9FE8E"/>
          </w:tcPr>
          <w:p w:rsidR="00B951B0" w:rsidRPr="00B951B0" w:rsidRDefault="00B951B0" w:rsidP="00B951B0">
            <w:pPr>
              <w:rPr>
                <w:rFonts w:ascii="Tahoma" w:hAnsi="Tahoma" w:cs="Tahoma"/>
                <w:sz w:val="18"/>
                <w:szCs w:val="18"/>
                <w:lang w:val="sl-SI"/>
              </w:rPr>
            </w:pPr>
          </w:p>
        </w:tc>
        <w:tc>
          <w:tcPr>
            <w:tcW w:w="911" w:type="dxa"/>
          </w:tcPr>
          <w:p w:rsidR="00B951B0" w:rsidRPr="00B951B0" w:rsidRDefault="00B951B0" w:rsidP="00B951B0">
            <w:pPr>
              <w:rPr>
                <w:rFonts w:ascii="Tahoma" w:hAnsi="Tahoma" w:cs="Tahoma"/>
                <w:bCs/>
                <w:sz w:val="18"/>
                <w:szCs w:val="18"/>
              </w:rPr>
            </w:pPr>
            <w:r w:rsidRPr="00B951B0">
              <w:rPr>
                <w:rFonts w:ascii="Tahoma" w:hAnsi="Tahoma" w:cs="Tahoma"/>
                <w:bCs/>
                <w:sz w:val="18"/>
                <w:szCs w:val="18"/>
              </w:rPr>
              <w:t>13.50</w:t>
            </w:r>
          </w:p>
        </w:tc>
        <w:tc>
          <w:tcPr>
            <w:tcW w:w="7246" w:type="dxa"/>
          </w:tcPr>
          <w:p w:rsidR="00B951B0" w:rsidRPr="00B951B0" w:rsidRDefault="00B951B0" w:rsidP="00B951B0">
            <w:pPr>
              <w:ind w:right="17"/>
              <w:rPr>
                <w:rFonts w:ascii="Tahoma" w:hAnsi="Tahoma" w:cs="Tahoma"/>
                <w:sz w:val="18"/>
                <w:szCs w:val="18"/>
                <w:lang w:val="sl-SI"/>
              </w:rPr>
            </w:pPr>
            <w:r w:rsidRPr="00B951B0">
              <w:rPr>
                <w:rFonts w:ascii="Tahoma" w:hAnsi="Tahoma" w:cs="Tahoma"/>
                <w:sz w:val="18"/>
                <w:szCs w:val="18"/>
                <w:lang w:val="sl-SI"/>
              </w:rPr>
              <w:t>MEJNE VREDNOSTI IN NAČELO PREVIDNOSTI</w:t>
            </w:r>
          </w:p>
          <w:p w:rsidR="00B951B0" w:rsidRPr="00B951B0" w:rsidRDefault="00B951B0" w:rsidP="00B951B0">
            <w:pPr>
              <w:ind w:right="17"/>
              <w:rPr>
                <w:rFonts w:ascii="Tahoma" w:hAnsi="Tahoma" w:cs="Tahoma"/>
                <w:color w:val="E36C0A" w:themeColor="accent6" w:themeShade="BF"/>
                <w:sz w:val="18"/>
                <w:szCs w:val="18"/>
                <w:lang w:val="sl-SI"/>
              </w:rPr>
            </w:pPr>
            <w:r w:rsidRPr="00B951B0">
              <w:rPr>
                <w:rFonts w:ascii="Tahoma" w:hAnsi="Tahoma" w:cs="Tahoma"/>
                <w:color w:val="E36C0A" w:themeColor="accent6" w:themeShade="BF"/>
                <w:sz w:val="18"/>
                <w:szCs w:val="18"/>
                <w:lang w:val="sl-SI"/>
              </w:rPr>
              <w:t>dr. Bor Kos - Fakulteta za elektrotehniko</w:t>
            </w:r>
          </w:p>
        </w:tc>
      </w:tr>
      <w:tr w:rsidR="00B951B0" w:rsidRPr="00B951B0" w:rsidTr="00B951B0">
        <w:trPr>
          <w:cantSplit/>
        </w:trPr>
        <w:tc>
          <w:tcPr>
            <w:tcW w:w="794" w:type="dxa"/>
            <w:vMerge/>
            <w:shd w:val="clear" w:color="auto" w:fill="008000"/>
          </w:tcPr>
          <w:p w:rsidR="00B951B0" w:rsidRPr="00B951B0" w:rsidRDefault="00B951B0" w:rsidP="00B951B0">
            <w:pPr>
              <w:rPr>
                <w:rFonts w:ascii="Tahoma" w:hAnsi="Tahoma" w:cs="Tahoma"/>
                <w:sz w:val="18"/>
                <w:szCs w:val="18"/>
                <w:lang w:val="de-DE"/>
              </w:rPr>
            </w:pPr>
          </w:p>
        </w:tc>
        <w:tc>
          <w:tcPr>
            <w:tcW w:w="911" w:type="dxa"/>
            <w:tcBorders>
              <w:bottom w:val="single" w:sz="4" w:space="0" w:color="auto"/>
            </w:tcBorders>
            <w:shd w:val="clear" w:color="auto" w:fill="F2F2F2" w:themeFill="background1" w:themeFillShade="F2"/>
          </w:tcPr>
          <w:p w:rsidR="00B951B0" w:rsidRPr="00B951B0" w:rsidRDefault="00B951B0" w:rsidP="00B951B0">
            <w:pPr>
              <w:rPr>
                <w:rFonts w:ascii="Tahoma" w:hAnsi="Tahoma" w:cs="Tahoma"/>
                <w:bCs/>
                <w:caps/>
                <w:color w:val="000000" w:themeColor="text1"/>
                <w:sz w:val="18"/>
                <w:szCs w:val="18"/>
              </w:rPr>
            </w:pPr>
            <w:r w:rsidRPr="00B951B0">
              <w:rPr>
                <w:rFonts w:ascii="Tahoma" w:hAnsi="Tahoma" w:cs="Tahoma"/>
                <w:bCs/>
                <w:caps/>
                <w:color w:val="000000" w:themeColor="text1"/>
                <w:sz w:val="18"/>
                <w:szCs w:val="18"/>
              </w:rPr>
              <w:t>14.15</w:t>
            </w:r>
          </w:p>
        </w:tc>
        <w:tc>
          <w:tcPr>
            <w:tcW w:w="7246" w:type="dxa"/>
            <w:tcBorders>
              <w:bottom w:val="single" w:sz="4" w:space="0" w:color="auto"/>
            </w:tcBorders>
            <w:shd w:val="clear" w:color="auto" w:fill="F2F2F2" w:themeFill="background1" w:themeFillShade="F2"/>
          </w:tcPr>
          <w:p w:rsidR="00B951B0" w:rsidRPr="00B951B0" w:rsidRDefault="00B951B0" w:rsidP="00B951B0">
            <w:pPr>
              <w:ind w:right="17"/>
              <w:rPr>
                <w:rFonts w:ascii="Tahoma" w:hAnsi="Tahoma" w:cs="Tahoma"/>
                <w:sz w:val="18"/>
                <w:szCs w:val="18"/>
              </w:rPr>
            </w:pPr>
            <w:r w:rsidRPr="00B951B0">
              <w:rPr>
                <w:rFonts w:ascii="Tahoma" w:hAnsi="Tahoma" w:cs="Tahoma"/>
                <w:sz w:val="18"/>
                <w:szCs w:val="18"/>
              </w:rPr>
              <w:t>CIVILNA INCIATIVA</w:t>
            </w:r>
          </w:p>
          <w:p w:rsidR="00B951B0" w:rsidRPr="00C22B33" w:rsidRDefault="00C22B33" w:rsidP="00B951B0">
            <w:pPr>
              <w:ind w:right="17"/>
              <w:rPr>
                <w:rFonts w:ascii="Tahoma" w:hAnsi="Tahoma" w:cs="Tahoma"/>
                <w:b/>
                <w:bCs/>
                <w:caps/>
                <w:color w:val="FFFFFF"/>
                <w:sz w:val="18"/>
                <w:szCs w:val="18"/>
                <w:lang w:val="de-DE"/>
              </w:rPr>
            </w:pPr>
            <w:r>
              <w:rPr>
                <w:rFonts w:ascii="Tahoma" w:hAnsi="Tahoma" w:cs="Tahoma"/>
                <w:color w:val="E36C0A" w:themeColor="accent6" w:themeShade="BF"/>
                <w:sz w:val="18"/>
                <w:szCs w:val="18"/>
                <w:lang w:val="sl-SI"/>
              </w:rPr>
              <w:t>TBA</w:t>
            </w:r>
          </w:p>
        </w:tc>
      </w:tr>
      <w:tr w:rsidR="00B951B0" w:rsidRPr="00B951B0" w:rsidTr="00B951B0">
        <w:trPr>
          <w:cantSplit/>
          <w:trHeight w:val="465"/>
        </w:trPr>
        <w:tc>
          <w:tcPr>
            <w:tcW w:w="794" w:type="dxa"/>
            <w:vMerge/>
            <w:tcBorders>
              <w:bottom w:val="single" w:sz="4" w:space="0" w:color="auto"/>
            </w:tcBorders>
            <w:shd w:val="clear" w:color="auto" w:fill="008000"/>
            <w:textDirection w:val="btLr"/>
          </w:tcPr>
          <w:p w:rsidR="00B951B0" w:rsidRPr="00B951B0" w:rsidRDefault="00B951B0" w:rsidP="00B951B0">
            <w:pPr>
              <w:ind w:left="113" w:right="113"/>
              <w:rPr>
                <w:rFonts w:ascii="Tahoma" w:hAnsi="Tahoma" w:cs="Tahoma"/>
                <w:bCs/>
                <w:sz w:val="18"/>
                <w:szCs w:val="18"/>
                <w:lang w:val="hr-HR"/>
              </w:rPr>
            </w:pPr>
          </w:p>
        </w:tc>
        <w:tc>
          <w:tcPr>
            <w:tcW w:w="911" w:type="dxa"/>
            <w:tcBorders>
              <w:bottom w:val="single" w:sz="4" w:space="0" w:color="auto"/>
            </w:tcBorders>
          </w:tcPr>
          <w:p w:rsidR="00B951B0" w:rsidRPr="00B951B0" w:rsidRDefault="00B951B0" w:rsidP="00B951B0">
            <w:pPr>
              <w:rPr>
                <w:rFonts w:ascii="Tahoma" w:hAnsi="Tahoma" w:cs="Tahoma"/>
                <w:bCs/>
                <w:sz w:val="18"/>
                <w:szCs w:val="18"/>
              </w:rPr>
            </w:pPr>
            <w:r w:rsidRPr="00B951B0">
              <w:rPr>
                <w:rFonts w:ascii="Tahoma" w:hAnsi="Tahoma" w:cs="Tahoma"/>
                <w:bCs/>
                <w:sz w:val="18"/>
                <w:szCs w:val="18"/>
              </w:rPr>
              <w:t xml:space="preserve">14.40 </w:t>
            </w:r>
          </w:p>
        </w:tc>
        <w:tc>
          <w:tcPr>
            <w:tcW w:w="7246" w:type="dxa"/>
            <w:tcBorders>
              <w:bottom w:val="single" w:sz="4" w:space="0" w:color="auto"/>
            </w:tcBorders>
          </w:tcPr>
          <w:p w:rsidR="00B951B0" w:rsidRPr="00B951B0" w:rsidRDefault="00B951B0" w:rsidP="00B951B0">
            <w:pPr>
              <w:rPr>
                <w:rFonts w:ascii="Tahoma" w:hAnsi="Tahoma" w:cs="Tahoma"/>
                <w:bCs/>
                <w:color w:val="000000" w:themeColor="text1"/>
                <w:sz w:val="18"/>
                <w:szCs w:val="18"/>
              </w:rPr>
            </w:pPr>
            <w:r w:rsidRPr="00B951B0">
              <w:rPr>
                <w:rFonts w:ascii="Tahoma" w:hAnsi="Tahoma" w:cs="Tahoma"/>
                <w:bCs/>
                <w:color w:val="000000" w:themeColor="text1"/>
                <w:sz w:val="18"/>
                <w:szCs w:val="18"/>
              </w:rPr>
              <w:t>„Win-Win“ – REALNOST ALI ILUZIJA</w:t>
            </w:r>
          </w:p>
          <w:p w:rsidR="00B951B0" w:rsidRPr="00B951B0" w:rsidRDefault="00B951B0" w:rsidP="00B951B0">
            <w:pPr>
              <w:ind w:right="17"/>
              <w:rPr>
                <w:rFonts w:ascii="Tahoma" w:hAnsi="Tahoma" w:cs="Tahoma"/>
                <w:color w:val="E36C0A" w:themeColor="accent6" w:themeShade="BF"/>
                <w:sz w:val="18"/>
                <w:szCs w:val="18"/>
              </w:rPr>
            </w:pPr>
            <w:r w:rsidRPr="00B951B0">
              <w:rPr>
                <w:rFonts w:ascii="Tahoma" w:hAnsi="Tahoma" w:cs="Tahoma"/>
                <w:color w:val="E36C0A" w:themeColor="accent6" w:themeShade="BF"/>
                <w:sz w:val="18"/>
                <w:szCs w:val="18"/>
                <w:lang w:val="sl-SI"/>
              </w:rPr>
              <w:t>Tomaž Mihelin Ritlop – SPEM Komunikacije</w:t>
            </w:r>
            <w:r w:rsidRPr="00B951B0">
              <w:rPr>
                <w:rFonts w:ascii="Tahoma" w:hAnsi="Tahoma" w:cs="Tahoma"/>
                <w:color w:val="E36C0A" w:themeColor="accent6" w:themeShade="BF"/>
                <w:sz w:val="18"/>
                <w:szCs w:val="18"/>
              </w:rPr>
              <w:t xml:space="preserve"> </w:t>
            </w:r>
          </w:p>
        </w:tc>
      </w:tr>
      <w:tr w:rsidR="00B951B0" w:rsidRPr="00B951B0" w:rsidTr="00B951B0">
        <w:trPr>
          <w:cantSplit/>
          <w:trHeight w:val="428"/>
        </w:trPr>
        <w:tc>
          <w:tcPr>
            <w:tcW w:w="794" w:type="dxa"/>
            <w:tcBorders>
              <w:bottom w:val="single" w:sz="4" w:space="0" w:color="auto"/>
            </w:tcBorders>
            <w:shd w:val="clear" w:color="auto" w:fill="auto"/>
            <w:textDirection w:val="btLr"/>
          </w:tcPr>
          <w:p w:rsidR="00B951B0" w:rsidRPr="00B951B0" w:rsidRDefault="00B951B0" w:rsidP="00B951B0">
            <w:pPr>
              <w:ind w:left="113" w:right="113"/>
              <w:rPr>
                <w:rFonts w:ascii="Tahoma" w:hAnsi="Tahoma" w:cs="Tahoma"/>
                <w:bCs/>
                <w:sz w:val="18"/>
                <w:szCs w:val="18"/>
                <w:lang w:val="hr-HR"/>
              </w:rPr>
            </w:pPr>
          </w:p>
        </w:tc>
        <w:tc>
          <w:tcPr>
            <w:tcW w:w="911" w:type="dxa"/>
            <w:tcBorders>
              <w:bottom w:val="single" w:sz="4" w:space="0" w:color="auto"/>
            </w:tcBorders>
            <w:shd w:val="clear" w:color="auto" w:fill="008000"/>
          </w:tcPr>
          <w:p w:rsidR="00B951B0" w:rsidRPr="00B951B0" w:rsidRDefault="00B951B0" w:rsidP="00B951B0">
            <w:pPr>
              <w:rPr>
                <w:rFonts w:ascii="Tahoma" w:hAnsi="Tahoma" w:cs="Tahoma"/>
                <w:bCs/>
                <w:color w:val="FFFFFF"/>
                <w:sz w:val="18"/>
                <w:szCs w:val="18"/>
                <w:lang w:val="hr-HR"/>
              </w:rPr>
            </w:pPr>
            <w:r w:rsidRPr="00B951B0">
              <w:rPr>
                <w:rFonts w:ascii="Tahoma" w:hAnsi="Tahoma" w:cs="Tahoma"/>
                <w:bCs/>
                <w:color w:val="FFFFFF"/>
                <w:sz w:val="18"/>
                <w:szCs w:val="18"/>
              </w:rPr>
              <w:t>14.40-15.00</w:t>
            </w:r>
          </w:p>
        </w:tc>
        <w:tc>
          <w:tcPr>
            <w:tcW w:w="7246" w:type="dxa"/>
            <w:tcBorders>
              <w:bottom w:val="single" w:sz="4" w:space="0" w:color="auto"/>
            </w:tcBorders>
            <w:shd w:val="clear" w:color="auto" w:fill="008000"/>
          </w:tcPr>
          <w:p w:rsidR="00B951B0" w:rsidRPr="00B951B0" w:rsidRDefault="00B951B0" w:rsidP="00B951B0">
            <w:pPr>
              <w:pStyle w:val="Telobesedila2"/>
              <w:jc w:val="center"/>
              <w:rPr>
                <w:b w:val="0"/>
                <w:sz w:val="18"/>
                <w:szCs w:val="18"/>
              </w:rPr>
            </w:pPr>
            <w:r w:rsidRPr="00B951B0">
              <w:rPr>
                <w:b w:val="0"/>
                <w:sz w:val="18"/>
                <w:szCs w:val="18"/>
              </w:rPr>
              <w:t>SKLEPI IN ZAKLJUČEK SEMINARJA</w:t>
            </w:r>
          </w:p>
        </w:tc>
      </w:tr>
    </w:tbl>
    <w:p w:rsidR="00B951B0" w:rsidRPr="00B951B0" w:rsidRDefault="00B951B0" w:rsidP="00B951B0">
      <w:pPr>
        <w:ind w:right="17"/>
        <w:rPr>
          <w:rFonts w:ascii="Tahoma" w:hAnsi="Tahoma" w:cs="Tahoma"/>
          <w:color w:val="E36C0A" w:themeColor="accent6" w:themeShade="BF"/>
          <w:lang w:val="sl-SI"/>
        </w:rPr>
      </w:pPr>
    </w:p>
    <w:p w:rsidR="00EC018D" w:rsidRDefault="00EC018D" w:rsidP="0063192E">
      <w:pPr>
        <w:rPr>
          <w:rFonts w:ascii="Calibri" w:hAnsi="Calibri"/>
          <w:sz w:val="22"/>
          <w:szCs w:val="22"/>
          <w:lang w:val="sl-SI"/>
        </w:rPr>
      </w:pPr>
    </w:p>
    <w:p w:rsidR="00EC018D" w:rsidRDefault="00EC018D" w:rsidP="0063192E">
      <w:pPr>
        <w:rPr>
          <w:rFonts w:ascii="Calibri" w:hAnsi="Calibri"/>
          <w:sz w:val="22"/>
          <w:szCs w:val="22"/>
          <w:lang w:val="sl-SI"/>
        </w:rPr>
      </w:pPr>
    </w:p>
    <w:p w:rsidR="00EC018D" w:rsidRPr="00884527" w:rsidRDefault="00EC018D" w:rsidP="00884527">
      <w:pPr>
        <w:shd w:val="clear" w:color="auto" w:fill="00B050"/>
        <w:rPr>
          <w:rFonts w:ascii="Calibri" w:hAnsi="Calibri" w:cs="Segoe UI"/>
          <w:b/>
          <w:color w:val="FFFFFF"/>
          <w:lang w:val="sl-SI"/>
        </w:rPr>
      </w:pPr>
      <w:r w:rsidRPr="00884527">
        <w:rPr>
          <w:rFonts w:ascii="Calibri" w:hAnsi="Calibri" w:cs="Segoe UI"/>
          <w:b/>
          <w:color w:val="FFFFFF"/>
          <w:lang w:val="sl-SI"/>
        </w:rPr>
        <w:t>Komu je seminar namenjen</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zaposlenim na upravnih enotah, ki se ukvarjajo z umeščanjem in graditvijo objektov,</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občinam, še posebej zaposlenim na oddelkih za okolje in prostor,</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podjetjem, ki se ukvarjajo s pripravo občinskih prostorskih aktov,</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 xml:space="preserve">podjetjem in posameznikom, ki se ukvarjajo z iskanjem lokacij za objekte in naprave </w:t>
      </w:r>
      <w:r w:rsidR="00B34FF4">
        <w:rPr>
          <w:rFonts w:ascii="Calibri" w:hAnsi="Calibri" w:cs="Segoe UI"/>
          <w:sz w:val="22"/>
          <w:szCs w:val="22"/>
          <w:lang w:val="sl-SI"/>
        </w:rPr>
        <w:t>EE</w:t>
      </w:r>
      <w:r w:rsidRPr="009265CB">
        <w:rPr>
          <w:rFonts w:ascii="Calibri" w:hAnsi="Calibri" w:cs="Segoe UI"/>
          <w:sz w:val="22"/>
          <w:szCs w:val="22"/>
          <w:lang w:val="sl-SI"/>
        </w:rPr>
        <w:t>,</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podjetjem in posameznikom, ki se ukvarjajo z načrtovanjem in pripravljanjem projektne dokumentacije,</w:t>
      </w:r>
    </w:p>
    <w:p w:rsidR="00EC018D" w:rsidRPr="009265CB" w:rsidRDefault="00EC018D"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nadzornim in inšpekcijskim službam,</w:t>
      </w:r>
    </w:p>
    <w:p w:rsidR="00EC018D" w:rsidRPr="009265CB" w:rsidRDefault="00B34FF4"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operaterjem EE sistemov</w:t>
      </w:r>
      <w:r w:rsidR="00EC018D" w:rsidRPr="009265CB">
        <w:rPr>
          <w:rFonts w:ascii="Calibri" w:hAnsi="Calibri" w:cs="Segoe UI"/>
          <w:sz w:val="22"/>
          <w:szCs w:val="22"/>
          <w:lang w:val="sl-SI"/>
        </w:rPr>
        <w:t>,</w:t>
      </w:r>
    </w:p>
    <w:p w:rsidR="00B34FF4" w:rsidRDefault="00B34FF4"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elektrogospodarstvu – podjetjem za prenos in distribucijo električne energije</w:t>
      </w:r>
    </w:p>
    <w:p w:rsidR="00B34FF4" w:rsidRDefault="00B34FF4"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strokovni javnosti</w:t>
      </w:r>
    </w:p>
    <w:p w:rsidR="00B34FF4" w:rsidRDefault="00B34FF4" w:rsidP="008F211D">
      <w:pPr>
        <w:pStyle w:val="Odstavekseznama"/>
        <w:numPr>
          <w:ilvl w:val="0"/>
          <w:numId w:val="4"/>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posameznikom in združenjem, ki jih zanima problematika vplivov na okolje in zdravje</w:t>
      </w:r>
    </w:p>
    <w:p w:rsidR="00EC018D" w:rsidRPr="009265CB" w:rsidRDefault="00EC018D" w:rsidP="00B34FF4">
      <w:pPr>
        <w:pStyle w:val="Odstavekseznama"/>
        <w:autoSpaceDE w:val="0"/>
        <w:autoSpaceDN w:val="0"/>
        <w:adjustRightInd w:val="0"/>
        <w:spacing w:line="241" w:lineRule="atLeast"/>
        <w:rPr>
          <w:rFonts w:ascii="Calibri" w:hAnsi="Calibri" w:cs="Segoe UI"/>
          <w:sz w:val="22"/>
          <w:szCs w:val="22"/>
          <w:lang w:val="sl-SI"/>
        </w:rPr>
      </w:pPr>
    </w:p>
    <w:p w:rsidR="00EC018D" w:rsidRDefault="00EC018D" w:rsidP="001F50AC">
      <w:pPr>
        <w:rPr>
          <w:rFonts w:ascii="Calibri" w:hAnsi="Calibri" w:cs="Segoe UI"/>
          <w:b/>
          <w:color w:val="008000"/>
          <w:lang w:val="sl-SI"/>
        </w:rPr>
      </w:pPr>
    </w:p>
    <w:p w:rsidR="00EC018D" w:rsidRDefault="00EC018D" w:rsidP="001F50AC">
      <w:pPr>
        <w:rPr>
          <w:rFonts w:ascii="Calibri" w:hAnsi="Calibri" w:cs="Segoe UI"/>
          <w:b/>
          <w:color w:val="008000"/>
          <w:lang w:val="sl-SI"/>
        </w:rPr>
      </w:pPr>
    </w:p>
    <w:p w:rsidR="00522EE0" w:rsidRDefault="00522EE0" w:rsidP="001F50AC">
      <w:pPr>
        <w:rPr>
          <w:rFonts w:ascii="Calibri" w:hAnsi="Calibri" w:cs="Segoe UI"/>
          <w:b/>
          <w:color w:val="008000"/>
          <w:lang w:val="sl-SI"/>
        </w:rPr>
      </w:pPr>
    </w:p>
    <w:p w:rsidR="00EC018D" w:rsidRPr="00884527" w:rsidRDefault="00EC018D" w:rsidP="00884527">
      <w:pPr>
        <w:shd w:val="clear" w:color="auto" w:fill="00B050"/>
        <w:rPr>
          <w:rFonts w:ascii="Calibri" w:hAnsi="Calibri" w:cs="Segoe UI"/>
          <w:b/>
          <w:color w:val="FFFFFF"/>
          <w:lang w:val="sl-SI"/>
        </w:rPr>
      </w:pPr>
      <w:r w:rsidRPr="00884527">
        <w:rPr>
          <w:rFonts w:ascii="Calibri" w:hAnsi="Calibri" w:cs="Segoe UI"/>
          <w:b/>
          <w:color w:val="FFFFFF"/>
          <w:lang w:val="sl-SI"/>
        </w:rPr>
        <w:lastRenderedPageBreak/>
        <w:t>Kotizacija in prijave na seminar</w:t>
      </w:r>
    </w:p>
    <w:p w:rsidR="00EC018D" w:rsidRPr="00B951B0" w:rsidRDefault="00B951B0" w:rsidP="003D3C8A">
      <w:pPr>
        <w:autoSpaceDE w:val="0"/>
        <w:autoSpaceDN w:val="0"/>
        <w:adjustRightInd w:val="0"/>
        <w:spacing w:line="241" w:lineRule="atLeast"/>
        <w:rPr>
          <w:rFonts w:ascii="Calibri" w:hAnsi="Calibri" w:cs="Segoe UI"/>
          <w:sz w:val="22"/>
          <w:szCs w:val="22"/>
          <w:lang w:val="sl-SI"/>
        </w:rPr>
      </w:pPr>
      <w:r w:rsidRPr="00B951B0">
        <w:rPr>
          <w:rFonts w:ascii="Calibri" w:hAnsi="Calibri" w:cs="Segoe UI"/>
          <w:sz w:val="22"/>
          <w:szCs w:val="22"/>
          <w:lang w:val="sl-SI"/>
        </w:rPr>
        <w:t>Strokovni seminar Daljnovodi in zdravje bo potekal </w:t>
      </w:r>
      <w:r w:rsidRPr="00522EE0">
        <w:rPr>
          <w:rFonts w:ascii="Calibri" w:hAnsi="Calibri" w:cs="Segoe UI"/>
          <w:b/>
          <w:sz w:val="22"/>
          <w:szCs w:val="22"/>
          <w:lang w:val="sl-SI"/>
        </w:rPr>
        <w:t>25. septembra 2014</w:t>
      </w:r>
      <w:r w:rsidRPr="00B951B0">
        <w:rPr>
          <w:rFonts w:ascii="Calibri" w:hAnsi="Calibri" w:cs="Segoe UI"/>
          <w:sz w:val="22"/>
          <w:szCs w:val="22"/>
          <w:lang w:val="sl-SI"/>
        </w:rPr>
        <w:t> na </w:t>
      </w:r>
      <w:hyperlink r:id="rId13" w:tgtFrame="_blank" w:tooltip="Opens external link in new window" w:history="1">
        <w:r w:rsidRPr="00B951B0">
          <w:rPr>
            <w:rFonts w:ascii="Calibri" w:hAnsi="Calibri" w:cs="Segoe UI"/>
            <w:sz w:val="22"/>
            <w:szCs w:val="22"/>
            <w:lang w:val="sl-SI"/>
          </w:rPr>
          <w:t>Fakulteti za elektr</w:t>
        </w:r>
        <w:r>
          <w:rPr>
            <w:rFonts w:ascii="Calibri" w:hAnsi="Calibri" w:cs="Segoe UI"/>
            <w:sz w:val="22"/>
            <w:szCs w:val="22"/>
            <w:lang w:val="sl-SI"/>
          </w:rPr>
          <w:t>o</w:t>
        </w:r>
        <w:r w:rsidRPr="00B951B0">
          <w:rPr>
            <w:rFonts w:ascii="Calibri" w:hAnsi="Calibri" w:cs="Segoe UI"/>
            <w:sz w:val="22"/>
            <w:szCs w:val="22"/>
            <w:lang w:val="sl-SI"/>
          </w:rPr>
          <w:t>tehniko</w:t>
        </w:r>
      </w:hyperlink>
      <w:r>
        <w:rPr>
          <w:rFonts w:ascii="Calibri" w:hAnsi="Calibri" w:cs="Segoe UI"/>
          <w:sz w:val="22"/>
          <w:szCs w:val="22"/>
          <w:lang w:val="sl-SI"/>
        </w:rPr>
        <w:t xml:space="preserve"> Univerze v Ljubljani</w:t>
      </w:r>
      <w:r w:rsidRPr="00B951B0">
        <w:rPr>
          <w:rFonts w:ascii="Calibri" w:hAnsi="Calibri" w:cs="Segoe UI"/>
          <w:sz w:val="22"/>
          <w:szCs w:val="22"/>
          <w:lang w:val="sl-SI"/>
        </w:rPr>
        <w:t>, Tržaška 25, Ljubljana.</w:t>
      </w:r>
    </w:p>
    <w:p w:rsidR="00522EE0" w:rsidRDefault="00522EE0" w:rsidP="003D3C8A">
      <w:pPr>
        <w:autoSpaceDE w:val="0"/>
        <w:autoSpaceDN w:val="0"/>
        <w:adjustRightInd w:val="0"/>
        <w:spacing w:line="241" w:lineRule="atLeast"/>
        <w:rPr>
          <w:rFonts w:ascii="Calibri" w:hAnsi="Calibri" w:cs="Segoe UI"/>
          <w:sz w:val="22"/>
          <w:szCs w:val="22"/>
          <w:lang w:val="sl-SI"/>
        </w:rPr>
      </w:pPr>
    </w:p>
    <w:p w:rsidR="00EC018D" w:rsidRPr="009265CB" w:rsidRDefault="00EC018D" w:rsidP="003D3C8A">
      <w:p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 xml:space="preserve">Na seminar se prijavite </w:t>
      </w:r>
      <w:r w:rsidR="00522EE0">
        <w:rPr>
          <w:rFonts w:ascii="Calibri" w:hAnsi="Calibri" w:cs="Segoe UI"/>
          <w:sz w:val="22"/>
          <w:szCs w:val="22"/>
          <w:lang w:val="sl-SI"/>
        </w:rPr>
        <w:t>z</w:t>
      </w:r>
      <w:r w:rsidRPr="009265CB">
        <w:rPr>
          <w:rFonts w:ascii="Calibri" w:hAnsi="Calibri" w:cs="Segoe UI"/>
          <w:sz w:val="22"/>
          <w:szCs w:val="22"/>
          <w:lang w:val="sl-SI"/>
        </w:rPr>
        <w:t xml:space="preserve"> elektronsko prijavnico</w:t>
      </w:r>
      <w:r w:rsidR="00522EE0">
        <w:rPr>
          <w:rFonts w:ascii="Calibri" w:hAnsi="Calibri" w:cs="Segoe UI"/>
          <w:sz w:val="22"/>
          <w:szCs w:val="22"/>
          <w:lang w:val="sl-SI"/>
        </w:rPr>
        <w:t xml:space="preserve"> na </w:t>
      </w:r>
      <w:proofErr w:type="spellStart"/>
      <w:r w:rsidR="00522EE0">
        <w:rPr>
          <w:rFonts w:ascii="Calibri" w:hAnsi="Calibri" w:cs="Segoe UI"/>
          <w:sz w:val="22"/>
          <w:szCs w:val="22"/>
          <w:lang w:val="sl-SI"/>
        </w:rPr>
        <w:t>www.inis.si</w:t>
      </w:r>
      <w:proofErr w:type="spellEnd"/>
      <w:r w:rsidRPr="009265CB">
        <w:rPr>
          <w:rFonts w:ascii="Calibri" w:hAnsi="Calibri" w:cs="Segoe UI"/>
          <w:sz w:val="22"/>
          <w:szCs w:val="22"/>
          <w:lang w:val="sl-SI"/>
        </w:rPr>
        <w:t>, preko e-pošte: </w:t>
      </w:r>
      <w:hyperlink r:id="rId14" w:history="1">
        <w:r w:rsidRPr="009265CB">
          <w:rPr>
            <w:rStyle w:val="Hiperpovezava"/>
            <w:rFonts w:ascii="Calibri" w:hAnsi="Calibri" w:cs="Segoe UI"/>
            <w:sz w:val="22"/>
            <w:szCs w:val="22"/>
            <w:lang w:val="sl-SI"/>
          </w:rPr>
          <w:t>seminarji@inis.si</w:t>
        </w:r>
      </w:hyperlink>
      <w:r w:rsidRPr="009265CB">
        <w:rPr>
          <w:rFonts w:ascii="Calibri" w:hAnsi="Calibri" w:cs="Segoe UI"/>
          <w:sz w:val="22"/>
          <w:szCs w:val="22"/>
          <w:lang w:val="sl-SI"/>
        </w:rPr>
        <w:t xml:space="preserve"> ali po pošti: </w:t>
      </w:r>
      <w:smartTag w:uri="urn:schemas-microsoft-com:office:smarttags" w:element="stockticker">
        <w:r w:rsidRPr="009265CB">
          <w:rPr>
            <w:rFonts w:ascii="Calibri" w:hAnsi="Calibri" w:cs="Segoe UI"/>
            <w:sz w:val="22"/>
            <w:szCs w:val="22"/>
            <w:lang w:val="sl-SI"/>
          </w:rPr>
          <w:t>INIS</w:t>
        </w:r>
      </w:smartTag>
      <w:r w:rsidRPr="009265CB">
        <w:rPr>
          <w:rFonts w:ascii="Calibri" w:hAnsi="Calibri" w:cs="Segoe UI"/>
          <w:sz w:val="22"/>
          <w:szCs w:val="22"/>
          <w:lang w:val="sl-SI"/>
        </w:rPr>
        <w:t>, Pohorskega bataljona 215, 1000 Ljubljana.</w:t>
      </w:r>
    </w:p>
    <w:p w:rsidR="00EC018D" w:rsidRPr="009265CB" w:rsidRDefault="00EC018D" w:rsidP="003D3C8A">
      <w:pPr>
        <w:autoSpaceDE w:val="0"/>
        <w:autoSpaceDN w:val="0"/>
        <w:adjustRightInd w:val="0"/>
        <w:spacing w:line="241" w:lineRule="atLeast"/>
        <w:rPr>
          <w:rFonts w:ascii="Calibri" w:hAnsi="Calibri" w:cs="Segoe UI"/>
          <w:sz w:val="22"/>
          <w:szCs w:val="22"/>
          <w:lang w:val="sl-SI"/>
        </w:rPr>
      </w:pPr>
    </w:p>
    <w:p w:rsidR="00EC018D" w:rsidRPr="009265CB" w:rsidRDefault="00EC018D" w:rsidP="003D3C8A">
      <w:p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 xml:space="preserve">Prijave  sprejemamo do </w:t>
      </w:r>
      <w:r w:rsidR="00B951B0">
        <w:rPr>
          <w:rFonts w:ascii="Calibri" w:hAnsi="Calibri" w:cs="Segoe UI"/>
          <w:b/>
          <w:color w:val="C0504D"/>
          <w:sz w:val="22"/>
          <w:szCs w:val="22"/>
          <w:u w:val="single"/>
          <w:lang w:val="sl-SI"/>
        </w:rPr>
        <w:t>22</w:t>
      </w:r>
      <w:r w:rsidRPr="00AE0344">
        <w:rPr>
          <w:rFonts w:ascii="Calibri" w:hAnsi="Calibri" w:cs="Segoe UI"/>
          <w:b/>
          <w:color w:val="C0504D"/>
          <w:sz w:val="22"/>
          <w:szCs w:val="22"/>
          <w:u w:val="single"/>
          <w:lang w:val="sl-SI"/>
        </w:rPr>
        <w:t xml:space="preserve">. </w:t>
      </w:r>
      <w:r w:rsidR="00B951B0">
        <w:rPr>
          <w:rFonts w:ascii="Calibri" w:hAnsi="Calibri" w:cs="Segoe UI"/>
          <w:b/>
          <w:color w:val="C0504D"/>
          <w:sz w:val="22"/>
          <w:szCs w:val="22"/>
          <w:u w:val="single"/>
          <w:lang w:val="sl-SI"/>
        </w:rPr>
        <w:t>septembra</w:t>
      </w:r>
      <w:r w:rsidRPr="00AE0344">
        <w:rPr>
          <w:rFonts w:ascii="Calibri" w:hAnsi="Calibri" w:cs="Segoe UI"/>
          <w:b/>
          <w:color w:val="C0504D"/>
          <w:sz w:val="22"/>
          <w:szCs w:val="22"/>
          <w:u w:val="single"/>
          <w:lang w:val="sl-SI"/>
        </w:rPr>
        <w:t xml:space="preserve"> 201</w:t>
      </w:r>
      <w:r w:rsidR="00522EE0">
        <w:rPr>
          <w:rFonts w:ascii="Calibri" w:hAnsi="Calibri" w:cs="Segoe UI"/>
          <w:b/>
          <w:color w:val="C0504D"/>
          <w:sz w:val="22"/>
          <w:szCs w:val="22"/>
          <w:u w:val="single"/>
          <w:lang w:val="sl-SI"/>
        </w:rPr>
        <w:t>4</w:t>
      </w:r>
      <w:r w:rsidRPr="009265CB">
        <w:rPr>
          <w:rFonts w:ascii="Calibri" w:hAnsi="Calibri" w:cs="Segoe UI"/>
          <w:sz w:val="22"/>
          <w:szCs w:val="22"/>
          <w:lang w:val="sl-SI"/>
        </w:rPr>
        <w:t>. Število prijavljenih je omejeno, zato se prijavite čim prej.</w:t>
      </w:r>
    </w:p>
    <w:p w:rsidR="00EC018D" w:rsidRPr="009265CB" w:rsidRDefault="00EC018D" w:rsidP="001F50AC">
      <w:pPr>
        <w:autoSpaceDE w:val="0"/>
        <w:autoSpaceDN w:val="0"/>
        <w:adjustRightInd w:val="0"/>
        <w:spacing w:line="241" w:lineRule="atLeast"/>
        <w:jc w:val="both"/>
        <w:rPr>
          <w:rFonts w:ascii="Calibri" w:hAnsi="Calibri" w:cs="Segoe UI"/>
          <w:sz w:val="22"/>
          <w:szCs w:val="22"/>
          <w:lang w:val="sl-SI"/>
        </w:rPr>
      </w:pPr>
    </w:p>
    <w:p w:rsidR="00EC018D" w:rsidRDefault="00EC018D" w:rsidP="003D3C8A">
      <w:pPr>
        <w:autoSpaceDE w:val="0"/>
        <w:autoSpaceDN w:val="0"/>
        <w:adjustRightInd w:val="0"/>
        <w:spacing w:line="241" w:lineRule="atLeast"/>
        <w:rPr>
          <w:rFonts w:ascii="Calibri" w:hAnsi="Calibri" w:cs="Segoe UI"/>
          <w:sz w:val="22"/>
          <w:szCs w:val="22"/>
          <w:lang w:val="sl-SI"/>
        </w:rPr>
      </w:pPr>
      <w:r w:rsidRPr="009265CB">
        <w:rPr>
          <w:rFonts w:ascii="Calibri" w:hAnsi="Calibri" w:cs="Segoe UI"/>
          <w:sz w:val="22"/>
          <w:szCs w:val="22"/>
          <w:lang w:val="sl-SI"/>
        </w:rPr>
        <w:t xml:space="preserve">Kotizacija z DDV znaša </w:t>
      </w:r>
      <w:r w:rsidRPr="009265CB">
        <w:rPr>
          <w:rFonts w:ascii="Calibri" w:hAnsi="Calibri" w:cs="Segoe UI"/>
          <w:color w:val="FF0000"/>
          <w:sz w:val="22"/>
          <w:szCs w:val="22"/>
          <w:lang w:val="sl-SI"/>
        </w:rPr>
        <w:t>1</w:t>
      </w:r>
      <w:r w:rsidR="00B951B0">
        <w:rPr>
          <w:rFonts w:ascii="Calibri" w:hAnsi="Calibri" w:cs="Segoe UI"/>
          <w:color w:val="FF0000"/>
          <w:sz w:val="22"/>
          <w:szCs w:val="22"/>
          <w:lang w:val="sl-SI"/>
        </w:rPr>
        <w:t>5</w:t>
      </w:r>
      <w:r w:rsidRPr="009265CB">
        <w:rPr>
          <w:rFonts w:ascii="Calibri" w:hAnsi="Calibri" w:cs="Segoe UI"/>
          <w:color w:val="FF0000"/>
          <w:sz w:val="22"/>
          <w:szCs w:val="22"/>
          <w:lang w:val="sl-SI"/>
        </w:rPr>
        <w:t>0,00</w:t>
      </w:r>
      <w:r w:rsidR="00522EE0">
        <w:rPr>
          <w:rFonts w:ascii="Calibri" w:hAnsi="Calibri" w:cs="Segoe UI"/>
          <w:sz w:val="22"/>
          <w:szCs w:val="22"/>
          <w:lang w:val="sl-SI"/>
        </w:rPr>
        <w:t xml:space="preserve"> EUR in vključuje</w:t>
      </w:r>
      <w:r w:rsidRPr="003D3C8A">
        <w:rPr>
          <w:rFonts w:ascii="Calibri" w:hAnsi="Calibri" w:cs="Segoe UI"/>
          <w:sz w:val="22"/>
          <w:szCs w:val="22"/>
          <w:lang w:val="sl-SI"/>
        </w:rPr>
        <w:t>: udeležb</w:t>
      </w:r>
      <w:r w:rsidR="00522EE0">
        <w:rPr>
          <w:rFonts w:ascii="Calibri" w:hAnsi="Calibri" w:cs="Segoe UI"/>
          <w:sz w:val="22"/>
          <w:szCs w:val="22"/>
          <w:lang w:val="sl-SI"/>
        </w:rPr>
        <w:t>o</w:t>
      </w:r>
      <w:r w:rsidRPr="003D3C8A">
        <w:rPr>
          <w:rFonts w:ascii="Calibri" w:hAnsi="Calibri" w:cs="Segoe UI"/>
          <w:sz w:val="22"/>
          <w:szCs w:val="22"/>
          <w:lang w:val="sl-SI"/>
        </w:rPr>
        <w:t xml:space="preserve"> na dogodku, </w:t>
      </w:r>
      <w:r>
        <w:rPr>
          <w:rFonts w:ascii="Calibri" w:hAnsi="Calibri" w:cs="Segoe UI"/>
          <w:sz w:val="22"/>
          <w:szCs w:val="22"/>
          <w:lang w:val="sl-SI"/>
        </w:rPr>
        <w:t>drug</w:t>
      </w:r>
      <w:r w:rsidR="00522EE0">
        <w:rPr>
          <w:rFonts w:ascii="Calibri" w:hAnsi="Calibri" w:cs="Segoe UI"/>
          <w:sz w:val="22"/>
          <w:szCs w:val="22"/>
          <w:lang w:val="sl-SI"/>
        </w:rPr>
        <w:t>e</w:t>
      </w:r>
      <w:r>
        <w:rPr>
          <w:rFonts w:ascii="Calibri" w:hAnsi="Calibri" w:cs="Segoe UI"/>
          <w:sz w:val="22"/>
          <w:szCs w:val="22"/>
          <w:lang w:val="sl-SI"/>
        </w:rPr>
        <w:t xml:space="preserve"> </w:t>
      </w:r>
      <w:r w:rsidRPr="003D3C8A">
        <w:rPr>
          <w:rFonts w:ascii="Calibri" w:hAnsi="Calibri" w:cs="Segoe UI"/>
          <w:sz w:val="22"/>
          <w:szCs w:val="22"/>
          <w:lang w:val="sl-SI"/>
        </w:rPr>
        <w:t>material</w:t>
      </w:r>
      <w:r w:rsidR="00522EE0">
        <w:rPr>
          <w:rFonts w:ascii="Calibri" w:hAnsi="Calibri" w:cs="Segoe UI"/>
          <w:sz w:val="22"/>
          <w:szCs w:val="22"/>
          <w:lang w:val="sl-SI"/>
        </w:rPr>
        <w:t>e</w:t>
      </w:r>
      <w:r>
        <w:rPr>
          <w:rFonts w:ascii="Calibri" w:hAnsi="Calibri" w:cs="Segoe UI"/>
          <w:sz w:val="22"/>
          <w:szCs w:val="22"/>
          <w:lang w:val="sl-SI"/>
        </w:rPr>
        <w:t xml:space="preserve">, </w:t>
      </w:r>
      <w:r w:rsidR="00B951B0">
        <w:rPr>
          <w:rFonts w:ascii="Calibri" w:hAnsi="Calibri" w:cs="Segoe UI"/>
          <w:sz w:val="22"/>
          <w:szCs w:val="22"/>
          <w:lang w:val="sl-SI"/>
        </w:rPr>
        <w:t>knjig</w:t>
      </w:r>
      <w:r w:rsidR="00522EE0">
        <w:rPr>
          <w:rFonts w:ascii="Calibri" w:hAnsi="Calibri" w:cs="Segoe UI"/>
          <w:sz w:val="22"/>
          <w:szCs w:val="22"/>
          <w:lang w:val="sl-SI"/>
        </w:rPr>
        <w:t>o</w:t>
      </w:r>
      <w:r w:rsidR="00B951B0">
        <w:rPr>
          <w:rFonts w:ascii="Calibri" w:hAnsi="Calibri" w:cs="Segoe UI"/>
          <w:sz w:val="22"/>
          <w:szCs w:val="22"/>
          <w:lang w:val="sl-SI"/>
        </w:rPr>
        <w:t xml:space="preserve"> EMS IN ZDRAVJE, </w:t>
      </w:r>
      <w:r>
        <w:rPr>
          <w:rFonts w:ascii="Calibri" w:hAnsi="Calibri" w:cs="Segoe UI"/>
          <w:sz w:val="22"/>
          <w:szCs w:val="22"/>
          <w:lang w:val="sl-SI"/>
        </w:rPr>
        <w:t>osvežitev med odmorom</w:t>
      </w:r>
      <w:r w:rsidR="00B34FF4">
        <w:rPr>
          <w:rFonts w:ascii="Calibri" w:hAnsi="Calibri" w:cs="Segoe UI"/>
          <w:sz w:val="22"/>
          <w:szCs w:val="22"/>
          <w:lang w:val="sl-SI"/>
        </w:rPr>
        <w:t>, kosilo</w:t>
      </w:r>
      <w:r>
        <w:rPr>
          <w:rFonts w:ascii="Calibri" w:hAnsi="Calibri" w:cs="Segoe UI"/>
          <w:sz w:val="22"/>
          <w:szCs w:val="22"/>
          <w:lang w:val="sl-SI"/>
        </w:rPr>
        <w:t xml:space="preserve"> </w:t>
      </w:r>
      <w:r w:rsidRPr="003D3C8A">
        <w:rPr>
          <w:rFonts w:ascii="Calibri" w:hAnsi="Calibri" w:cs="Segoe UI"/>
          <w:sz w:val="22"/>
          <w:szCs w:val="22"/>
          <w:lang w:val="sl-SI"/>
        </w:rPr>
        <w:t>in potrdilo o udeležbi.</w:t>
      </w:r>
      <w:r w:rsidRPr="003D3C8A">
        <w:rPr>
          <w:rFonts w:ascii="Calibri" w:hAnsi="Calibri" w:cs="Segoe UI"/>
          <w:sz w:val="22"/>
          <w:szCs w:val="22"/>
          <w:lang w:val="sl-SI"/>
        </w:rPr>
        <w:br/>
      </w:r>
      <w:r w:rsidRPr="003D3C8A">
        <w:rPr>
          <w:rFonts w:ascii="Calibri" w:hAnsi="Calibri" w:cs="Segoe UI"/>
          <w:sz w:val="22"/>
          <w:szCs w:val="22"/>
          <w:lang w:val="sl-SI"/>
        </w:rPr>
        <w:br/>
        <w:t>Kotizacijo nakažite na:</w:t>
      </w:r>
      <w:r w:rsidRPr="003D3C8A">
        <w:rPr>
          <w:rFonts w:ascii="Calibri" w:hAnsi="Calibri" w:cs="Segoe UI"/>
          <w:sz w:val="22"/>
          <w:szCs w:val="22"/>
          <w:lang w:val="sl-SI"/>
        </w:rPr>
        <w:br/>
      </w:r>
      <w:r w:rsidRPr="003D3C8A">
        <w:rPr>
          <w:rFonts w:ascii="Calibri" w:hAnsi="Calibri" w:cs="Segoe UI"/>
          <w:b/>
          <w:sz w:val="22"/>
          <w:szCs w:val="22"/>
          <w:lang w:val="sl-SI"/>
        </w:rPr>
        <w:t>Inštitut za neionizirna sevanja</w:t>
      </w:r>
      <w:r w:rsidRPr="003D3C8A">
        <w:rPr>
          <w:rFonts w:ascii="Calibri" w:hAnsi="Calibri" w:cs="Segoe UI"/>
          <w:b/>
          <w:sz w:val="22"/>
          <w:szCs w:val="22"/>
          <w:lang w:val="sl-SI"/>
        </w:rPr>
        <w:br/>
        <w:t>Pohorskega bataljona 215</w:t>
      </w:r>
      <w:r w:rsidRPr="003D3C8A">
        <w:rPr>
          <w:rFonts w:ascii="Calibri" w:hAnsi="Calibri" w:cs="Segoe UI"/>
          <w:b/>
          <w:sz w:val="22"/>
          <w:szCs w:val="22"/>
          <w:lang w:val="sl-SI"/>
        </w:rPr>
        <w:br/>
        <w:t>1000 Ljubljana</w:t>
      </w:r>
      <w:r w:rsidRPr="003D3C8A">
        <w:rPr>
          <w:rFonts w:ascii="Calibri" w:hAnsi="Calibri" w:cs="Segoe UI"/>
          <w:sz w:val="22"/>
          <w:szCs w:val="22"/>
          <w:lang w:val="sl-SI"/>
        </w:rPr>
        <w:br/>
      </w:r>
      <w:r w:rsidRPr="009265CB">
        <w:rPr>
          <w:rFonts w:ascii="Calibri" w:hAnsi="Calibri" w:cs="Segoe UI"/>
          <w:sz w:val="22"/>
          <w:szCs w:val="22"/>
          <w:lang w:val="sl-SI"/>
        </w:rPr>
        <w:t>d.št.: SI47088133</w:t>
      </w:r>
    </w:p>
    <w:p w:rsidR="00EC018D" w:rsidRPr="003D3C8A" w:rsidRDefault="00EC018D" w:rsidP="003D3C8A">
      <w:pPr>
        <w:autoSpaceDE w:val="0"/>
        <w:autoSpaceDN w:val="0"/>
        <w:adjustRightInd w:val="0"/>
        <w:spacing w:line="241" w:lineRule="atLeast"/>
        <w:rPr>
          <w:rFonts w:ascii="Calibri" w:hAnsi="Calibri" w:cs="Segoe UI"/>
          <w:sz w:val="22"/>
          <w:szCs w:val="22"/>
          <w:lang w:val="sl-SI"/>
        </w:rPr>
      </w:pPr>
      <w:r w:rsidRPr="003D3C8A">
        <w:rPr>
          <w:rFonts w:ascii="Calibri" w:hAnsi="Calibri" w:cs="Segoe UI"/>
          <w:sz w:val="22"/>
          <w:szCs w:val="22"/>
          <w:lang w:val="sl-SI"/>
        </w:rPr>
        <w:t xml:space="preserve">številka </w:t>
      </w:r>
      <w:smartTag w:uri="urn:schemas-microsoft-com:office:smarttags" w:element="stockticker">
        <w:r w:rsidRPr="003D3C8A">
          <w:rPr>
            <w:rFonts w:ascii="Calibri" w:hAnsi="Calibri" w:cs="Segoe UI"/>
            <w:sz w:val="22"/>
            <w:szCs w:val="22"/>
            <w:lang w:val="sl-SI"/>
          </w:rPr>
          <w:t>TRR</w:t>
        </w:r>
      </w:smartTag>
      <w:r w:rsidRPr="003D3C8A">
        <w:rPr>
          <w:rFonts w:ascii="Calibri" w:hAnsi="Calibri" w:cs="Segoe UI"/>
          <w:sz w:val="22"/>
          <w:szCs w:val="22"/>
          <w:lang w:val="sl-SI"/>
        </w:rPr>
        <w:t>:  0203 6025 3468 519, odprt pri NLB</w:t>
      </w:r>
      <w:r w:rsidRPr="003D3C8A">
        <w:rPr>
          <w:rFonts w:ascii="Calibri" w:hAnsi="Calibri" w:cs="Segoe UI"/>
          <w:sz w:val="22"/>
          <w:szCs w:val="22"/>
          <w:lang w:val="sl-SI"/>
        </w:rPr>
        <w:br/>
        <w:t xml:space="preserve">pripis: Seminar </w:t>
      </w:r>
      <w:r w:rsidR="00C22B33">
        <w:rPr>
          <w:rFonts w:ascii="Calibri" w:hAnsi="Calibri" w:cs="Segoe UI"/>
          <w:sz w:val="22"/>
          <w:szCs w:val="22"/>
          <w:lang w:val="sl-SI"/>
        </w:rPr>
        <w:t>Daljnovodi in zdravje</w:t>
      </w:r>
      <w:r w:rsidRPr="003D3C8A">
        <w:rPr>
          <w:rFonts w:ascii="Calibri" w:hAnsi="Calibri" w:cs="Segoe UI"/>
          <w:sz w:val="22"/>
          <w:szCs w:val="22"/>
          <w:lang w:val="sl-SI"/>
        </w:rPr>
        <w:t xml:space="preserve"> 201</w:t>
      </w:r>
      <w:r w:rsidR="00C22B33">
        <w:rPr>
          <w:rFonts w:ascii="Calibri" w:hAnsi="Calibri" w:cs="Segoe UI"/>
          <w:sz w:val="22"/>
          <w:szCs w:val="22"/>
          <w:lang w:val="sl-SI"/>
        </w:rPr>
        <w:t>4</w:t>
      </w:r>
      <w:r w:rsidRPr="003D3C8A">
        <w:rPr>
          <w:rFonts w:ascii="Calibri" w:hAnsi="Calibri" w:cs="Segoe UI"/>
          <w:sz w:val="22"/>
          <w:szCs w:val="22"/>
          <w:lang w:val="sl-SI"/>
        </w:rPr>
        <w:t xml:space="preserve"> in ime udeleženca</w:t>
      </w:r>
    </w:p>
    <w:p w:rsidR="00EC018D" w:rsidRDefault="00EC018D" w:rsidP="003D3C8A">
      <w:pPr>
        <w:autoSpaceDE w:val="0"/>
        <w:autoSpaceDN w:val="0"/>
        <w:adjustRightInd w:val="0"/>
        <w:spacing w:line="241" w:lineRule="atLeast"/>
        <w:rPr>
          <w:rFonts w:ascii="Calibri" w:hAnsi="Calibri" w:cs="Segoe UI"/>
          <w:sz w:val="22"/>
          <w:szCs w:val="22"/>
          <w:lang w:val="sl-SI"/>
        </w:rPr>
      </w:pPr>
    </w:p>
    <w:p w:rsidR="00EC018D" w:rsidRPr="003D3C8A" w:rsidRDefault="00EC018D" w:rsidP="003D3C8A">
      <w:pPr>
        <w:autoSpaceDE w:val="0"/>
        <w:autoSpaceDN w:val="0"/>
        <w:adjustRightInd w:val="0"/>
        <w:spacing w:line="241" w:lineRule="atLeast"/>
        <w:rPr>
          <w:rFonts w:ascii="Calibri" w:hAnsi="Calibri" w:cs="Segoe UI"/>
          <w:sz w:val="22"/>
          <w:szCs w:val="22"/>
          <w:lang w:val="sl-SI"/>
        </w:rPr>
      </w:pPr>
      <w:r w:rsidRPr="003D3C8A">
        <w:rPr>
          <w:rFonts w:ascii="Calibri" w:hAnsi="Calibri" w:cs="Segoe UI"/>
          <w:sz w:val="22"/>
          <w:szCs w:val="22"/>
          <w:lang w:val="sl-SI"/>
        </w:rPr>
        <w:t>Plačanih kotizacij ne vračamo.</w:t>
      </w:r>
      <w:r>
        <w:rPr>
          <w:rFonts w:ascii="Calibri" w:hAnsi="Calibri" w:cs="Segoe UI"/>
          <w:sz w:val="22"/>
          <w:szCs w:val="22"/>
          <w:lang w:val="sl-SI"/>
        </w:rPr>
        <w:t xml:space="preserve"> </w:t>
      </w:r>
      <w:r w:rsidRPr="003D3C8A">
        <w:rPr>
          <w:rFonts w:ascii="Calibri" w:hAnsi="Calibri" w:cs="Segoe UI"/>
          <w:sz w:val="22"/>
          <w:szCs w:val="22"/>
          <w:lang w:val="sl-SI"/>
        </w:rPr>
        <w:t xml:space="preserve">Seminar bo za </w:t>
      </w:r>
      <w:r>
        <w:rPr>
          <w:rFonts w:ascii="Calibri" w:hAnsi="Calibri" w:cs="Segoe UI"/>
          <w:sz w:val="22"/>
          <w:szCs w:val="22"/>
          <w:lang w:val="sl-SI"/>
        </w:rPr>
        <w:t xml:space="preserve">strokovne delavce </w:t>
      </w:r>
      <w:proofErr w:type="spellStart"/>
      <w:r w:rsidRPr="003D3C8A">
        <w:rPr>
          <w:rFonts w:ascii="Calibri" w:hAnsi="Calibri" w:cs="Segoe UI"/>
          <w:sz w:val="22"/>
          <w:szCs w:val="22"/>
          <w:lang w:val="sl-SI"/>
        </w:rPr>
        <w:t>točkovan</w:t>
      </w:r>
      <w:proofErr w:type="spellEnd"/>
      <w:r w:rsidRPr="003D3C8A">
        <w:rPr>
          <w:rFonts w:ascii="Calibri" w:hAnsi="Calibri" w:cs="Segoe UI"/>
          <w:sz w:val="22"/>
          <w:szCs w:val="22"/>
          <w:lang w:val="sl-SI"/>
        </w:rPr>
        <w:t xml:space="preserve"> </w:t>
      </w:r>
      <w:r w:rsidR="00B34FF4">
        <w:rPr>
          <w:rFonts w:ascii="Calibri" w:hAnsi="Calibri" w:cs="Segoe UI"/>
          <w:sz w:val="22"/>
          <w:szCs w:val="22"/>
          <w:lang w:val="sl-SI"/>
        </w:rPr>
        <w:t xml:space="preserve">s </w:t>
      </w:r>
      <w:r w:rsidRPr="003D3C8A">
        <w:rPr>
          <w:rFonts w:ascii="Calibri" w:hAnsi="Calibri" w:cs="Segoe UI"/>
          <w:sz w:val="22"/>
          <w:szCs w:val="22"/>
          <w:lang w:val="sl-SI"/>
        </w:rPr>
        <w:t>kreditnimi točkami.</w:t>
      </w:r>
    </w:p>
    <w:p w:rsidR="00EC018D" w:rsidRDefault="00EC018D" w:rsidP="00EA3155">
      <w:pPr>
        <w:jc w:val="both"/>
        <w:rPr>
          <w:rFonts w:ascii="Calibri" w:hAnsi="Calibri"/>
          <w:sz w:val="22"/>
          <w:szCs w:val="22"/>
          <w:lang w:val="sl-SI"/>
        </w:rPr>
      </w:pPr>
    </w:p>
    <w:p w:rsidR="00EC018D" w:rsidRDefault="00EC018D" w:rsidP="00884527">
      <w:pPr>
        <w:shd w:val="clear" w:color="auto" w:fill="FFFFFF"/>
        <w:rPr>
          <w:rFonts w:ascii="Arial" w:hAnsi="Arial" w:cs="Arial"/>
          <w:color w:val="000000"/>
          <w:sz w:val="13"/>
          <w:szCs w:val="13"/>
          <w:lang w:val="sl-SI"/>
        </w:rPr>
      </w:pPr>
    </w:p>
    <w:p w:rsidR="00EC018D" w:rsidRDefault="00EC018D" w:rsidP="00884527">
      <w:pPr>
        <w:shd w:val="clear" w:color="auto" w:fill="FFFFFF"/>
        <w:rPr>
          <w:rFonts w:ascii="Arial" w:hAnsi="Arial" w:cs="Arial"/>
          <w:color w:val="000000"/>
          <w:sz w:val="13"/>
          <w:szCs w:val="13"/>
          <w:lang w:val="sl-SI"/>
        </w:rPr>
      </w:pPr>
    </w:p>
    <w:p w:rsidR="00EC018D" w:rsidRPr="00AE0344" w:rsidRDefault="00EC018D" w:rsidP="00884527">
      <w:pPr>
        <w:shd w:val="clear" w:color="auto" w:fill="FFFFFF"/>
        <w:rPr>
          <w:rFonts w:ascii="Arial" w:hAnsi="Arial" w:cs="Arial"/>
          <w:color w:val="000000"/>
          <w:sz w:val="13"/>
          <w:szCs w:val="13"/>
          <w:lang w:val="sl-SI"/>
        </w:rPr>
      </w:pPr>
    </w:p>
    <w:p w:rsidR="00EC018D" w:rsidRPr="008D7980" w:rsidRDefault="00EC018D" w:rsidP="008D7980">
      <w:pPr>
        <w:shd w:val="clear" w:color="auto" w:fill="00B050"/>
        <w:rPr>
          <w:rFonts w:ascii="Calibri" w:hAnsi="Calibri" w:cs="Segoe UI"/>
          <w:b/>
          <w:color w:val="FFFFFF"/>
          <w:lang w:val="sl-SI"/>
        </w:rPr>
      </w:pPr>
      <w:r w:rsidRPr="008D7980">
        <w:rPr>
          <w:rFonts w:ascii="Calibri" w:hAnsi="Calibri" w:cs="Segoe UI"/>
          <w:b/>
          <w:color w:val="FFFFFF"/>
          <w:lang w:val="sl-SI"/>
        </w:rPr>
        <w:t>Dodatne informacije</w:t>
      </w:r>
      <w:r w:rsidRPr="001E404E">
        <w:rPr>
          <w:rFonts w:ascii="Calibri" w:hAnsi="Calibri" w:cs="Segoe UI"/>
          <w:b/>
          <w:strike/>
          <w:color w:val="FFFFFF"/>
          <w:highlight w:val="yellow"/>
          <w:lang w:val="sl-SI"/>
        </w:rPr>
        <w:t>:</w:t>
      </w:r>
    </w:p>
    <w:p w:rsidR="00EC018D" w:rsidRPr="008D7980" w:rsidRDefault="00EC018D" w:rsidP="008D7980">
      <w:pPr>
        <w:pStyle w:val="Odstavekseznama"/>
        <w:numPr>
          <w:ilvl w:val="0"/>
          <w:numId w:val="6"/>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 xml:space="preserve">spletni naslov: </w:t>
      </w:r>
      <w:proofErr w:type="spellStart"/>
      <w:r w:rsidRPr="008D7980">
        <w:rPr>
          <w:rFonts w:ascii="Calibri" w:hAnsi="Calibri" w:cs="Segoe UI"/>
          <w:sz w:val="22"/>
          <w:szCs w:val="22"/>
          <w:lang w:val="sl-SI"/>
        </w:rPr>
        <w:t>www.inis.si</w:t>
      </w:r>
      <w:proofErr w:type="spellEnd"/>
      <w:r w:rsidRPr="008D7980">
        <w:rPr>
          <w:rFonts w:ascii="Calibri" w:hAnsi="Calibri" w:cs="Segoe UI"/>
          <w:sz w:val="22"/>
          <w:szCs w:val="22"/>
          <w:lang w:val="sl-SI"/>
        </w:rPr>
        <w:t xml:space="preserve"> </w:t>
      </w:r>
    </w:p>
    <w:p w:rsidR="00EC018D" w:rsidRPr="008D7980" w:rsidRDefault="00EC018D" w:rsidP="008D7980">
      <w:pPr>
        <w:pStyle w:val="Odstavekseznama"/>
        <w:numPr>
          <w:ilvl w:val="0"/>
          <w:numId w:val="6"/>
        </w:numPr>
        <w:autoSpaceDE w:val="0"/>
        <w:autoSpaceDN w:val="0"/>
        <w:adjustRightInd w:val="0"/>
        <w:spacing w:line="241" w:lineRule="atLeast"/>
        <w:rPr>
          <w:rFonts w:ascii="Calibri" w:hAnsi="Calibri" w:cs="Segoe UI"/>
          <w:sz w:val="22"/>
          <w:szCs w:val="22"/>
          <w:lang w:val="sl-SI"/>
        </w:rPr>
      </w:pPr>
      <w:r>
        <w:rPr>
          <w:rFonts w:ascii="Calibri" w:hAnsi="Calibri" w:cs="Segoe UI"/>
          <w:sz w:val="22"/>
          <w:szCs w:val="22"/>
          <w:lang w:val="sl-SI"/>
        </w:rPr>
        <w:t xml:space="preserve">e-pošta: </w:t>
      </w:r>
      <w:r w:rsidRPr="008D7980">
        <w:rPr>
          <w:rFonts w:ascii="Calibri" w:hAnsi="Calibri" w:cs="Segoe UI"/>
          <w:sz w:val="22"/>
          <w:szCs w:val="22"/>
          <w:lang w:val="sl-SI"/>
        </w:rPr>
        <w:t>seminarji@inis.si</w:t>
      </w:r>
    </w:p>
    <w:p w:rsidR="00EC018D" w:rsidRPr="008D7980" w:rsidRDefault="00EC018D" w:rsidP="008D7980">
      <w:pPr>
        <w:pStyle w:val="Odstavekseznama"/>
        <w:numPr>
          <w:ilvl w:val="0"/>
          <w:numId w:val="6"/>
        </w:numPr>
        <w:autoSpaceDE w:val="0"/>
        <w:autoSpaceDN w:val="0"/>
        <w:adjustRightInd w:val="0"/>
        <w:spacing w:line="241" w:lineRule="atLeast"/>
        <w:rPr>
          <w:rFonts w:ascii="Calibri" w:hAnsi="Calibri" w:cs="Segoe UI"/>
          <w:sz w:val="22"/>
          <w:szCs w:val="22"/>
          <w:lang w:val="sl-SI"/>
        </w:rPr>
      </w:pPr>
      <w:r w:rsidRPr="008D7980">
        <w:rPr>
          <w:rFonts w:ascii="Calibri" w:hAnsi="Calibri" w:cs="Segoe UI"/>
          <w:sz w:val="22"/>
          <w:szCs w:val="22"/>
          <w:lang w:val="sl-SI"/>
        </w:rPr>
        <w:t>tel: 01 568 27 33</w:t>
      </w:r>
    </w:p>
    <w:sectPr w:rsidR="00EC018D" w:rsidRPr="008D7980" w:rsidSect="0063192E">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NeueLT Pro 75 Bd">
    <w:altName w:val="Arial"/>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CVJEB+CenturyGothic-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00022FF" w:usb1="C000205B" w:usb2="00000009" w:usb3="00000000" w:csb0="000001D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5092E"/>
    <w:multiLevelType w:val="hybridMultilevel"/>
    <w:tmpl w:val="C99C1E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56E554C"/>
    <w:multiLevelType w:val="hybridMultilevel"/>
    <w:tmpl w:val="F4D2C148"/>
    <w:lvl w:ilvl="0" w:tplc="0424000F">
      <w:start w:val="1"/>
      <w:numFmt w:val="decimal"/>
      <w:lvlText w:val="%1."/>
      <w:lvlJc w:val="left"/>
      <w:pPr>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2">
    <w:nsid w:val="5D956110"/>
    <w:multiLevelType w:val="hybridMultilevel"/>
    <w:tmpl w:val="E8EADC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66EA7F39"/>
    <w:multiLevelType w:val="hybridMultilevel"/>
    <w:tmpl w:val="0924E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9523D4B"/>
    <w:multiLevelType w:val="hybridMultilevel"/>
    <w:tmpl w:val="60C4D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5E"/>
    <w:rsid w:val="00000ECD"/>
    <w:rsid w:val="000034FC"/>
    <w:rsid w:val="00003C2D"/>
    <w:rsid w:val="00013425"/>
    <w:rsid w:val="000148D1"/>
    <w:rsid w:val="00015067"/>
    <w:rsid w:val="0001788E"/>
    <w:rsid w:val="00031B7C"/>
    <w:rsid w:val="0003413E"/>
    <w:rsid w:val="0003603D"/>
    <w:rsid w:val="00036A8C"/>
    <w:rsid w:val="00047099"/>
    <w:rsid w:val="000474D3"/>
    <w:rsid w:val="00047D7A"/>
    <w:rsid w:val="00051717"/>
    <w:rsid w:val="00052955"/>
    <w:rsid w:val="00057A9D"/>
    <w:rsid w:val="00060A3A"/>
    <w:rsid w:val="000610BA"/>
    <w:rsid w:val="000640C9"/>
    <w:rsid w:val="00065F19"/>
    <w:rsid w:val="00070A29"/>
    <w:rsid w:val="00073A29"/>
    <w:rsid w:val="00074492"/>
    <w:rsid w:val="000748CA"/>
    <w:rsid w:val="00075642"/>
    <w:rsid w:val="0008030B"/>
    <w:rsid w:val="000806BC"/>
    <w:rsid w:val="00081EF3"/>
    <w:rsid w:val="000822E9"/>
    <w:rsid w:val="000823D8"/>
    <w:rsid w:val="00082ED2"/>
    <w:rsid w:val="00085AE1"/>
    <w:rsid w:val="00090E1F"/>
    <w:rsid w:val="0009191E"/>
    <w:rsid w:val="000A0AFB"/>
    <w:rsid w:val="000A0D19"/>
    <w:rsid w:val="000A0EEA"/>
    <w:rsid w:val="000A14BB"/>
    <w:rsid w:val="000A29F1"/>
    <w:rsid w:val="000A4DC5"/>
    <w:rsid w:val="000A6A25"/>
    <w:rsid w:val="000A736D"/>
    <w:rsid w:val="000B084F"/>
    <w:rsid w:val="000B1237"/>
    <w:rsid w:val="000B1876"/>
    <w:rsid w:val="000B306C"/>
    <w:rsid w:val="000B4169"/>
    <w:rsid w:val="000B4ADE"/>
    <w:rsid w:val="000B4E4C"/>
    <w:rsid w:val="000B6148"/>
    <w:rsid w:val="000C7619"/>
    <w:rsid w:val="000D1D11"/>
    <w:rsid w:val="000D5BD4"/>
    <w:rsid w:val="000D6100"/>
    <w:rsid w:val="000D6E74"/>
    <w:rsid w:val="000F1714"/>
    <w:rsid w:val="000F277C"/>
    <w:rsid w:val="00102E1E"/>
    <w:rsid w:val="00104553"/>
    <w:rsid w:val="0010712D"/>
    <w:rsid w:val="001073C2"/>
    <w:rsid w:val="00107D82"/>
    <w:rsid w:val="001101C6"/>
    <w:rsid w:val="00110BAC"/>
    <w:rsid w:val="001110F1"/>
    <w:rsid w:val="00113FFF"/>
    <w:rsid w:val="00114530"/>
    <w:rsid w:val="00114F42"/>
    <w:rsid w:val="001166AA"/>
    <w:rsid w:val="001206CD"/>
    <w:rsid w:val="00120961"/>
    <w:rsid w:val="00122D91"/>
    <w:rsid w:val="00122DEA"/>
    <w:rsid w:val="001236EA"/>
    <w:rsid w:val="00126A4B"/>
    <w:rsid w:val="001352A0"/>
    <w:rsid w:val="00136C28"/>
    <w:rsid w:val="001419DC"/>
    <w:rsid w:val="00152598"/>
    <w:rsid w:val="0015346C"/>
    <w:rsid w:val="00155214"/>
    <w:rsid w:val="00156676"/>
    <w:rsid w:val="00156925"/>
    <w:rsid w:val="00161DE5"/>
    <w:rsid w:val="001649B5"/>
    <w:rsid w:val="00166D60"/>
    <w:rsid w:val="00166F4D"/>
    <w:rsid w:val="001675F4"/>
    <w:rsid w:val="0017151F"/>
    <w:rsid w:val="0018134E"/>
    <w:rsid w:val="001908D9"/>
    <w:rsid w:val="0019283B"/>
    <w:rsid w:val="001933A6"/>
    <w:rsid w:val="001957B7"/>
    <w:rsid w:val="00197FA9"/>
    <w:rsid w:val="001A1075"/>
    <w:rsid w:val="001A1C88"/>
    <w:rsid w:val="001A3F47"/>
    <w:rsid w:val="001A700A"/>
    <w:rsid w:val="001A73C4"/>
    <w:rsid w:val="001B4261"/>
    <w:rsid w:val="001B6E79"/>
    <w:rsid w:val="001C0672"/>
    <w:rsid w:val="001C13D8"/>
    <w:rsid w:val="001C40D8"/>
    <w:rsid w:val="001D0E7B"/>
    <w:rsid w:val="001D687B"/>
    <w:rsid w:val="001D7C05"/>
    <w:rsid w:val="001E195A"/>
    <w:rsid w:val="001E404E"/>
    <w:rsid w:val="001E682B"/>
    <w:rsid w:val="001F03C7"/>
    <w:rsid w:val="001F18B7"/>
    <w:rsid w:val="001F50AC"/>
    <w:rsid w:val="001F5885"/>
    <w:rsid w:val="002025FB"/>
    <w:rsid w:val="00204F18"/>
    <w:rsid w:val="002113B6"/>
    <w:rsid w:val="00217AEE"/>
    <w:rsid w:val="00220B52"/>
    <w:rsid w:val="00225F59"/>
    <w:rsid w:val="00234029"/>
    <w:rsid w:val="00236829"/>
    <w:rsid w:val="00240881"/>
    <w:rsid w:val="00241D63"/>
    <w:rsid w:val="00245B0E"/>
    <w:rsid w:val="00246AF4"/>
    <w:rsid w:val="00247CB8"/>
    <w:rsid w:val="00253914"/>
    <w:rsid w:val="002547A9"/>
    <w:rsid w:val="00254B56"/>
    <w:rsid w:val="00261F0F"/>
    <w:rsid w:val="00265382"/>
    <w:rsid w:val="0026769F"/>
    <w:rsid w:val="00267FB4"/>
    <w:rsid w:val="00271096"/>
    <w:rsid w:val="00272B22"/>
    <w:rsid w:val="002769A8"/>
    <w:rsid w:val="00277051"/>
    <w:rsid w:val="00280370"/>
    <w:rsid w:val="00283749"/>
    <w:rsid w:val="002877A8"/>
    <w:rsid w:val="002927A8"/>
    <w:rsid w:val="002B1E47"/>
    <w:rsid w:val="002B7260"/>
    <w:rsid w:val="002C2A86"/>
    <w:rsid w:val="002C312F"/>
    <w:rsid w:val="002C63D7"/>
    <w:rsid w:val="002C74B3"/>
    <w:rsid w:val="002D0658"/>
    <w:rsid w:val="002D15CE"/>
    <w:rsid w:val="002D209D"/>
    <w:rsid w:val="002D3A48"/>
    <w:rsid w:val="002D535A"/>
    <w:rsid w:val="002D7F7C"/>
    <w:rsid w:val="002E20FD"/>
    <w:rsid w:val="002F07CE"/>
    <w:rsid w:val="002F086A"/>
    <w:rsid w:val="002F5600"/>
    <w:rsid w:val="00300A8C"/>
    <w:rsid w:val="00301A8B"/>
    <w:rsid w:val="00307D87"/>
    <w:rsid w:val="0031016A"/>
    <w:rsid w:val="00311A17"/>
    <w:rsid w:val="003124AB"/>
    <w:rsid w:val="0031382E"/>
    <w:rsid w:val="003139A3"/>
    <w:rsid w:val="0032178F"/>
    <w:rsid w:val="003250F0"/>
    <w:rsid w:val="00330676"/>
    <w:rsid w:val="00331B5C"/>
    <w:rsid w:val="003326D3"/>
    <w:rsid w:val="00333507"/>
    <w:rsid w:val="003430CC"/>
    <w:rsid w:val="00344570"/>
    <w:rsid w:val="003457E0"/>
    <w:rsid w:val="00345BDA"/>
    <w:rsid w:val="003460B7"/>
    <w:rsid w:val="00346749"/>
    <w:rsid w:val="00346FBF"/>
    <w:rsid w:val="0034736D"/>
    <w:rsid w:val="00350EEA"/>
    <w:rsid w:val="00351686"/>
    <w:rsid w:val="00351A68"/>
    <w:rsid w:val="0035286B"/>
    <w:rsid w:val="00362C45"/>
    <w:rsid w:val="0036461B"/>
    <w:rsid w:val="003663C1"/>
    <w:rsid w:val="0036695A"/>
    <w:rsid w:val="00367C02"/>
    <w:rsid w:val="00373158"/>
    <w:rsid w:val="00373643"/>
    <w:rsid w:val="003746C8"/>
    <w:rsid w:val="00383129"/>
    <w:rsid w:val="00383C73"/>
    <w:rsid w:val="003854F4"/>
    <w:rsid w:val="003917F3"/>
    <w:rsid w:val="00394296"/>
    <w:rsid w:val="0039469D"/>
    <w:rsid w:val="00395683"/>
    <w:rsid w:val="003963B0"/>
    <w:rsid w:val="003A13A5"/>
    <w:rsid w:val="003A2E9B"/>
    <w:rsid w:val="003A5194"/>
    <w:rsid w:val="003A5FEC"/>
    <w:rsid w:val="003B1044"/>
    <w:rsid w:val="003B3857"/>
    <w:rsid w:val="003B7E38"/>
    <w:rsid w:val="003D245E"/>
    <w:rsid w:val="003D3C8A"/>
    <w:rsid w:val="003D663D"/>
    <w:rsid w:val="003E12FD"/>
    <w:rsid w:val="003E5226"/>
    <w:rsid w:val="003F0002"/>
    <w:rsid w:val="003F00D3"/>
    <w:rsid w:val="003F09D0"/>
    <w:rsid w:val="003F43A0"/>
    <w:rsid w:val="003F66E5"/>
    <w:rsid w:val="004015B2"/>
    <w:rsid w:val="00402CA4"/>
    <w:rsid w:val="00405161"/>
    <w:rsid w:val="0040578C"/>
    <w:rsid w:val="00413805"/>
    <w:rsid w:val="004244C3"/>
    <w:rsid w:val="00424ADF"/>
    <w:rsid w:val="00425097"/>
    <w:rsid w:val="00426053"/>
    <w:rsid w:val="004329E5"/>
    <w:rsid w:val="0043473B"/>
    <w:rsid w:val="00435099"/>
    <w:rsid w:val="00437F36"/>
    <w:rsid w:val="0044016C"/>
    <w:rsid w:val="00447113"/>
    <w:rsid w:val="00453CC4"/>
    <w:rsid w:val="00455DA0"/>
    <w:rsid w:val="00456F7E"/>
    <w:rsid w:val="0045705E"/>
    <w:rsid w:val="00463880"/>
    <w:rsid w:val="00467A93"/>
    <w:rsid w:val="00473566"/>
    <w:rsid w:val="004767F5"/>
    <w:rsid w:val="00486276"/>
    <w:rsid w:val="0048707F"/>
    <w:rsid w:val="00487EB1"/>
    <w:rsid w:val="00493AA2"/>
    <w:rsid w:val="0049737C"/>
    <w:rsid w:val="004A10BA"/>
    <w:rsid w:val="004B291B"/>
    <w:rsid w:val="004B481B"/>
    <w:rsid w:val="004B640C"/>
    <w:rsid w:val="004B64C3"/>
    <w:rsid w:val="004B6C75"/>
    <w:rsid w:val="004B769A"/>
    <w:rsid w:val="004C377E"/>
    <w:rsid w:val="004D4400"/>
    <w:rsid w:val="004D6C21"/>
    <w:rsid w:val="004E565C"/>
    <w:rsid w:val="004E5F4E"/>
    <w:rsid w:val="004F0BBD"/>
    <w:rsid w:val="004F53EB"/>
    <w:rsid w:val="0050186E"/>
    <w:rsid w:val="00503F5D"/>
    <w:rsid w:val="00505236"/>
    <w:rsid w:val="00505775"/>
    <w:rsid w:val="00505A57"/>
    <w:rsid w:val="00511411"/>
    <w:rsid w:val="005141FC"/>
    <w:rsid w:val="00515888"/>
    <w:rsid w:val="0051799C"/>
    <w:rsid w:val="00522EE0"/>
    <w:rsid w:val="00526450"/>
    <w:rsid w:val="005317F1"/>
    <w:rsid w:val="00532080"/>
    <w:rsid w:val="005327C0"/>
    <w:rsid w:val="00533598"/>
    <w:rsid w:val="005373DF"/>
    <w:rsid w:val="00540078"/>
    <w:rsid w:val="00540430"/>
    <w:rsid w:val="00540672"/>
    <w:rsid w:val="005430ED"/>
    <w:rsid w:val="005455BB"/>
    <w:rsid w:val="00555663"/>
    <w:rsid w:val="00560F0C"/>
    <w:rsid w:val="00565335"/>
    <w:rsid w:val="00565DCE"/>
    <w:rsid w:val="00572A65"/>
    <w:rsid w:val="00585990"/>
    <w:rsid w:val="00586049"/>
    <w:rsid w:val="00586345"/>
    <w:rsid w:val="005903A9"/>
    <w:rsid w:val="005913E3"/>
    <w:rsid w:val="00591D22"/>
    <w:rsid w:val="00592559"/>
    <w:rsid w:val="00594521"/>
    <w:rsid w:val="00595A34"/>
    <w:rsid w:val="005965C2"/>
    <w:rsid w:val="005A5F0F"/>
    <w:rsid w:val="005B017D"/>
    <w:rsid w:val="005B24DF"/>
    <w:rsid w:val="005B2E22"/>
    <w:rsid w:val="005B4066"/>
    <w:rsid w:val="005C2449"/>
    <w:rsid w:val="005C62F9"/>
    <w:rsid w:val="005D12F4"/>
    <w:rsid w:val="005D157D"/>
    <w:rsid w:val="005D2A88"/>
    <w:rsid w:val="005D3141"/>
    <w:rsid w:val="005D3754"/>
    <w:rsid w:val="005D6608"/>
    <w:rsid w:val="005D72A7"/>
    <w:rsid w:val="005D7597"/>
    <w:rsid w:val="005D7763"/>
    <w:rsid w:val="005E11B3"/>
    <w:rsid w:val="005E22A4"/>
    <w:rsid w:val="005E4156"/>
    <w:rsid w:val="005E4EF8"/>
    <w:rsid w:val="005F2BA0"/>
    <w:rsid w:val="005F2BCF"/>
    <w:rsid w:val="00604B3E"/>
    <w:rsid w:val="00606698"/>
    <w:rsid w:val="00613D52"/>
    <w:rsid w:val="00616A57"/>
    <w:rsid w:val="006173A6"/>
    <w:rsid w:val="00620C7F"/>
    <w:rsid w:val="00622C33"/>
    <w:rsid w:val="00624E32"/>
    <w:rsid w:val="0062566F"/>
    <w:rsid w:val="00627540"/>
    <w:rsid w:val="00627E6C"/>
    <w:rsid w:val="0063192E"/>
    <w:rsid w:val="006331EF"/>
    <w:rsid w:val="0064368C"/>
    <w:rsid w:val="00643CF0"/>
    <w:rsid w:val="00647013"/>
    <w:rsid w:val="0066180C"/>
    <w:rsid w:val="0066225D"/>
    <w:rsid w:val="00663357"/>
    <w:rsid w:val="00664E97"/>
    <w:rsid w:val="0066779E"/>
    <w:rsid w:val="00674D59"/>
    <w:rsid w:val="006767B0"/>
    <w:rsid w:val="00680AD3"/>
    <w:rsid w:val="00682C4E"/>
    <w:rsid w:val="006878B1"/>
    <w:rsid w:val="00687BAC"/>
    <w:rsid w:val="006932E4"/>
    <w:rsid w:val="00695071"/>
    <w:rsid w:val="00696D9B"/>
    <w:rsid w:val="006A37BE"/>
    <w:rsid w:val="006A47D0"/>
    <w:rsid w:val="006A6759"/>
    <w:rsid w:val="006B3FAF"/>
    <w:rsid w:val="006B457F"/>
    <w:rsid w:val="006B7D03"/>
    <w:rsid w:val="006C2550"/>
    <w:rsid w:val="006C49C4"/>
    <w:rsid w:val="006C5CBA"/>
    <w:rsid w:val="006C754D"/>
    <w:rsid w:val="006D4B79"/>
    <w:rsid w:val="006D750A"/>
    <w:rsid w:val="006D7890"/>
    <w:rsid w:val="006D7B5D"/>
    <w:rsid w:val="006E3840"/>
    <w:rsid w:val="006E5DBF"/>
    <w:rsid w:val="006E7FFE"/>
    <w:rsid w:val="006F05F4"/>
    <w:rsid w:val="006F280C"/>
    <w:rsid w:val="006F4353"/>
    <w:rsid w:val="006F602B"/>
    <w:rsid w:val="006F727B"/>
    <w:rsid w:val="007005E2"/>
    <w:rsid w:val="00703525"/>
    <w:rsid w:val="00703770"/>
    <w:rsid w:val="007105B0"/>
    <w:rsid w:val="007123F0"/>
    <w:rsid w:val="007128C5"/>
    <w:rsid w:val="00712A54"/>
    <w:rsid w:val="00713E86"/>
    <w:rsid w:val="00714086"/>
    <w:rsid w:val="00716497"/>
    <w:rsid w:val="0073029E"/>
    <w:rsid w:val="00734085"/>
    <w:rsid w:val="00741842"/>
    <w:rsid w:val="00742C48"/>
    <w:rsid w:val="00742D60"/>
    <w:rsid w:val="00744042"/>
    <w:rsid w:val="007441EC"/>
    <w:rsid w:val="00745673"/>
    <w:rsid w:val="00761577"/>
    <w:rsid w:val="00762B52"/>
    <w:rsid w:val="00762E37"/>
    <w:rsid w:val="0076543B"/>
    <w:rsid w:val="0076717C"/>
    <w:rsid w:val="00767ABB"/>
    <w:rsid w:val="00770975"/>
    <w:rsid w:val="0077097E"/>
    <w:rsid w:val="0077229C"/>
    <w:rsid w:val="00773745"/>
    <w:rsid w:val="00774BAA"/>
    <w:rsid w:val="00780135"/>
    <w:rsid w:val="007810AB"/>
    <w:rsid w:val="00782084"/>
    <w:rsid w:val="00783D82"/>
    <w:rsid w:val="00784F65"/>
    <w:rsid w:val="007859CA"/>
    <w:rsid w:val="00786BCB"/>
    <w:rsid w:val="00787F5D"/>
    <w:rsid w:val="0079131B"/>
    <w:rsid w:val="007948FB"/>
    <w:rsid w:val="00795FB3"/>
    <w:rsid w:val="007A18D7"/>
    <w:rsid w:val="007B0FCD"/>
    <w:rsid w:val="007B357B"/>
    <w:rsid w:val="007B560C"/>
    <w:rsid w:val="007C41A2"/>
    <w:rsid w:val="007C53A6"/>
    <w:rsid w:val="007C62D1"/>
    <w:rsid w:val="007C6FD9"/>
    <w:rsid w:val="007C7DCE"/>
    <w:rsid w:val="007D3490"/>
    <w:rsid w:val="007D4306"/>
    <w:rsid w:val="007D4D92"/>
    <w:rsid w:val="007D71CF"/>
    <w:rsid w:val="007E34F2"/>
    <w:rsid w:val="007E4BDA"/>
    <w:rsid w:val="007F154E"/>
    <w:rsid w:val="007F2DEC"/>
    <w:rsid w:val="007F32A0"/>
    <w:rsid w:val="007F6166"/>
    <w:rsid w:val="007F6830"/>
    <w:rsid w:val="007F6A54"/>
    <w:rsid w:val="00800411"/>
    <w:rsid w:val="00805DC6"/>
    <w:rsid w:val="00805F30"/>
    <w:rsid w:val="00806180"/>
    <w:rsid w:val="00814545"/>
    <w:rsid w:val="00820C5A"/>
    <w:rsid w:val="00820C94"/>
    <w:rsid w:val="008235CE"/>
    <w:rsid w:val="00825745"/>
    <w:rsid w:val="00834F2C"/>
    <w:rsid w:val="00851068"/>
    <w:rsid w:val="00856413"/>
    <w:rsid w:val="008621DF"/>
    <w:rsid w:val="00863123"/>
    <w:rsid w:val="00864F9F"/>
    <w:rsid w:val="00866E3D"/>
    <w:rsid w:val="00866EDF"/>
    <w:rsid w:val="008674A2"/>
    <w:rsid w:val="008808FA"/>
    <w:rsid w:val="008827BA"/>
    <w:rsid w:val="00882A43"/>
    <w:rsid w:val="00882CE3"/>
    <w:rsid w:val="00883A8A"/>
    <w:rsid w:val="00884527"/>
    <w:rsid w:val="00890652"/>
    <w:rsid w:val="0089374C"/>
    <w:rsid w:val="008A1149"/>
    <w:rsid w:val="008A2D22"/>
    <w:rsid w:val="008B0A6B"/>
    <w:rsid w:val="008C3F92"/>
    <w:rsid w:val="008C7CBA"/>
    <w:rsid w:val="008D049B"/>
    <w:rsid w:val="008D1D60"/>
    <w:rsid w:val="008D2ED2"/>
    <w:rsid w:val="008D38A5"/>
    <w:rsid w:val="008D737E"/>
    <w:rsid w:val="008D7980"/>
    <w:rsid w:val="008E0260"/>
    <w:rsid w:val="008E1190"/>
    <w:rsid w:val="008E1407"/>
    <w:rsid w:val="008E23AD"/>
    <w:rsid w:val="008E28D8"/>
    <w:rsid w:val="008E29B2"/>
    <w:rsid w:val="008F211D"/>
    <w:rsid w:val="008F4D9B"/>
    <w:rsid w:val="008F72A9"/>
    <w:rsid w:val="00900CD1"/>
    <w:rsid w:val="00903DD9"/>
    <w:rsid w:val="00904123"/>
    <w:rsid w:val="00910542"/>
    <w:rsid w:val="00912CEF"/>
    <w:rsid w:val="00915361"/>
    <w:rsid w:val="00921D48"/>
    <w:rsid w:val="00921F2D"/>
    <w:rsid w:val="009265CB"/>
    <w:rsid w:val="00926916"/>
    <w:rsid w:val="009302AB"/>
    <w:rsid w:val="00931F97"/>
    <w:rsid w:val="00934184"/>
    <w:rsid w:val="00942B94"/>
    <w:rsid w:val="00943042"/>
    <w:rsid w:val="009477C2"/>
    <w:rsid w:val="00950308"/>
    <w:rsid w:val="00953C68"/>
    <w:rsid w:val="009542ED"/>
    <w:rsid w:val="00964C36"/>
    <w:rsid w:val="009652FF"/>
    <w:rsid w:val="009663CE"/>
    <w:rsid w:val="00967BE4"/>
    <w:rsid w:val="0097024D"/>
    <w:rsid w:val="009704F2"/>
    <w:rsid w:val="0097646E"/>
    <w:rsid w:val="009821EE"/>
    <w:rsid w:val="0098300A"/>
    <w:rsid w:val="00984177"/>
    <w:rsid w:val="009847A0"/>
    <w:rsid w:val="00990BCF"/>
    <w:rsid w:val="00993C76"/>
    <w:rsid w:val="009A15DD"/>
    <w:rsid w:val="009A7E2A"/>
    <w:rsid w:val="009B0728"/>
    <w:rsid w:val="009B0A5E"/>
    <w:rsid w:val="009B2B03"/>
    <w:rsid w:val="009B3981"/>
    <w:rsid w:val="009B4BD3"/>
    <w:rsid w:val="009C471B"/>
    <w:rsid w:val="009D6191"/>
    <w:rsid w:val="009D70EA"/>
    <w:rsid w:val="009E1FCE"/>
    <w:rsid w:val="009E6661"/>
    <w:rsid w:val="009E668D"/>
    <w:rsid w:val="009F33A7"/>
    <w:rsid w:val="009F4DA9"/>
    <w:rsid w:val="009F6D18"/>
    <w:rsid w:val="00A03A6B"/>
    <w:rsid w:val="00A03B4C"/>
    <w:rsid w:val="00A04AA7"/>
    <w:rsid w:val="00A0783D"/>
    <w:rsid w:val="00A07A4F"/>
    <w:rsid w:val="00A10527"/>
    <w:rsid w:val="00A1332F"/>
    <w:rsid w:val="00A136C8"/>
    <w:rsid w:val="00A13B6C"/>
    <w:rsid w:val="00A14B69"/>
    <w:rsid w:val="00A255AE"/>
    <w:rsid w:val="00A262F2"/>
    <w:rsid w:val="00A2735B"/>
    <w:rsid w:val="00A31112"/>
    <w:rsid w:val="00A316D3"/>
    <w:rsid w:val="00A348F0"/>
    <w:rsid w:val="00A34AE0"/>
    <w:rsid w:val="00A35D79"/>
    <w:rsid w:val="00A45E93"/>
    <w:rsid w:val="00A710A7"/>
    <w:rsid w:val="00A71CE0"/>
    <w:rsid w:val="00A7764C"/>
    <w:rsid w:val="00A7774E"/>
    <w:rsid w:val="00A77D49"/>
    <w:rsid w:val="00A80195"/>
    <w:rsid w:val="00A80CFE"/>
    <w:rsid w:val="00A82025"/>
    <w:rsid w:val="00A82157"/>
    <w:rsid w:val="00A827A2"/>
    <w:rsid w:val="00A82838"/>
    <w:rsid w:val="00A82D5C"/>
    <w:rsid w:val="00A836B5"/>
    <w:rsid w:val="00A849D4"/>
    <w:rsid w:val="00A86C76"/>
    <w:rsid w:val="00A9503B"/>
    <w:rsid w:val="00AA3481"/>
    <w:rsid w:val="00AB0283"/>
    <w:rsid w:val="00AB0691"/>
    <w:rsid w:val="00AB0BE2"/>
    <w:rsid w:val="00AB2743"/>
    <w:rsid w:val="00AB5140"/>
    <w:rsid w:val="00AB6BDE"/>
    <w:rsid w:val="00AC1E5A"/>
    <w:rsid w:val="00AC28D0"/>
    <w:rsid w:val="00AC34E3"/>
    <w:rsid w:val="00AC5E94"/>
    <w:rsid w:val="00AC68A8"/>
    <w:rsid w:val="00AC796E"/>
    <w:rsid w:val="00AD0B0C"/>
    <w:rsid w:val="00AD2876"/>
    <w:rsid w:val="00AD6AB4"/>
    <w:rsid w:val="00AE0344"/>
    <w:rsid w:val="00AE1D09"/>
    <w:rsid w:val="00AE68F1"/>
    <w:rsid w:val="00AE7D9B"/>
    <w:rsid w:val="00AE7FA4"/>
    <w:rsid w:val="00AF0719"/>
    <w:rsid w:val="00AF3B2A"/>
    <w:rsid w:val="00B00B36"/>
    <w:rsid w:val="00B04C97"/>
    <w:rsid w:val="00B06EAC"/>
    <w:rsid w:val="00B14AED"/>
    <w:rsid w:val="00B20B1D"/>
    <w:rsid w:val="00B21AFC"/>
    <w:rsid w:val="00B21D09"/>
    <w:rsid w:val="00B250E7"/>
    <w:rsid w:val="00B261C5"/>
    <w:rsid w:val="00B310C1"/>
    <w:rsid w:val="00B32120"/>
    <w:rsid w:val="00B3285B"/>
    <w:rsid w:val="00B34FF4"/>
    <w:rsid w:val="00B355CB"/>
    <w:rsid w:val="00B40A86"/>
    <w:rsid w:val="00B423D8"/>
    <w:rsid w:val="00B43081"/>
    <w:rsid w:val="00B43B2A"/>
    <w:rsid w:val="00B45388"/>
    <w:rsid w:val="00B455F7"/>
    <w:rsid w:val="00B460EA"/>
    <w:rsid w:val="00B573E7"/>
    <w:rsid w:val="00B62D61"/>
    <w:rsid w:val="00B63AB8"/>
    <w:rsid w:val="00B647AB"/>
    <w:rsid w:val="00B660CD"/>
    <w:rsid w:val="00B74B5E"/>
    <w:rsid w:val="00B750BA"/>
    <w:rsid w:val="00B8184D"/>
    <w:rsid w:val="00B82080"/>
    <w:rsid w:val="00B825EC"/>
    <w:rsid w:val="00B83330"/>
    <w:rsid w:val="00B852F8"/>
    <w:rsid w:val="00B86447"/>
    <w:rsid w:val="00B87EDC"/>
    <w:rsid w:val="00B91BD3"/>
    <w:rsid w:val="00B93531"/>
    <w:rsid w:val="00B951B0"/>
    <w:rsid w:val="00B9525B"/>
    <w:rsid w:val="00B95E9A"/>
    <w:rsid w:val="00B96F5C"/>
    <w:rsid w:val="00B9744D"/>
    <w:rsid w:val="00BA06EE"/>
    <w:rsid w:val="00BA085B"/>
    <w:rsid w:val="00BA1AD0"/>
    <w:rsid w:val="00BA41EB"/>
    <w:rsid w:val="00BA6C79"/>
    <w:rsid w:val="00BB3147"/>
    <w:rsid w:val="00BB4A2F"/>
    <w:rsid w:val="00BB530D"/>
    <w:rsid w:val="00BB7274"/>
    <w:rsid w:val="00BC4657"/>
    <w:rsid w:val="00BC5F45"/>
    <w:rsid w:val="00BD13D8"/>
    <w:rsid w:val="00BD490B"/>
    <w:rsid w:val="00BE52D5"/>
    <w:rsid w:val="00BE6655"/>
    <w:rsid w:val="00BF1847"/>
    <w:rsid w:val="00BF185C"/>
    <w:rsid w:val="00BF21FD"/>
    <w:rsid w:val="00BF236E"/>
    <w:rsid w:val="00BF4488"/>
    <w:rsid w:val="00BF5F5B"/>
    <w:rsid w:val="00BF7BD3"/>
    <w:rsid w:val="00C104A3"/>
    <w:rsid w:val="00C143F1"/>
    <w:rsid w:val="00C17D47"/>
    <w:rsid w:val="00C17D9C"/>
    <w:rsid w:val="00C21968"/>
    <w:rsid w:val="00C22B33"/>
    <w:rsid w:val="00C30838"/>
    <w:rsid w:val="00C34526"/>
    <w:rsid w:val="00C34B81"/>
    <w:rsid w:val="00C35418"/>
    <w:rsid w:val="00C41926"/>
    <w:rsid w:val="00C42CB2"/>
    <w:rsid w:val="00C43545"/>
    <w:rsid w:val="00C453DF"/>
    <w:rsid w:val="00C51DA0"/>
    <w:rsid w:val="00C5669D"/>
    <w:rsid w:val="00C566E7"/>
    <w:rsid w:val="00C57538"/>
    <w:rsid w:val="00C57930"/>
    <w:rsid w:val="00C636FE"/>
    <w:rsid w:val="00C64F5A"/>
    <w:rsid w:val="00C67084"/>
    <w:rsid w:val="00C67C33"/>
    <w:rsid w:val="00C75BBE"/>
    <w:rsid w:val="00C778BB"/>
    <w:rsid w:val="00C80603"/>
    <w:rsid w:val="00C85713"/>
    <w:rsid w:val="00C877EE"/>
    <w:rsid w:val="00C9007A"/>
    <w:rsid w:val="00C9098B"/>
    <w:rsid w:val="00C91F49"/>
    <w:rsid w:val="00C93BFF"/>
    <w:rsid w:val="00C9616D"/>
    <w:rsid w:val="00CA0095"/>
    <w:rsid w:val="00CA0E80"/>
    <w:rsid w:val="00CA26D8"/>
    <w:rsid w:val="00CA6EE5"/>
    <w:rsid w:val="00CA7EDA"/>
    <w:rsid w:val="00CB4A0D"/>
    <w:rsid w:val="00CB5480"/>
    <w:rsid w:val="00CC1B91"/>
    <w:rsid w:val="00CC4CEA"/>
    <w:rsid w:val="00CC6043"/>
    <w:rsid w:val="00CD05FE"/>
    <w:rsid w:val="00CD077C"/>
    <w:rsid w:val="00CD1EC8"/>
    <w:rsid w:val="00CD2E50"/>
    <w:rsid w:val="00CD5200"/>
    <w:rsid w:val="00CD6F9F"/>
    <w:rsid w:val="00CE4707"/>
    <w:rsid w:val="00CE6AC4"/>
    <w:rsid w:val="00CF1166"/>
    <w:rsid w:val="00CF37CB"/>
    <w:rsid w:val="00CF4812"/>
    <w:rsid w:val="00CF4FF4"/>
    <w:rsid w:val="00D002E9"/>
    <w:rsid w:val="00D008E6"/>
    <w:rsid w:val="00D0528E"/>
    <w:rsid w:val="00D10F28"/>
    <w:rsid w:val="00D1343E"/>
    <w:rsid w:val="00D13AC4"/>
    <w:rsid w:val="00D16E5B"/>
    <w:rsid w:val="00D17C0F"/>
    <w:rsid w:val="00D3013D"/>
    <w:rsid w:val="00D33530"/>
    <w:rsid w:val="00D377E6"/>
    <w:rsid w:val="00D41FE8"/>
    <w:rsid w:val="00D53DA8"/>
    <w:rsid w:val="00D54CD8"/>
    <w:rsid w:val="00D553D0"/>
    <w:rsid w:val="00D572C8"/>
    <w:rsid w:val="00D62971"/>
    <w:rsid w:val="00D6598A"/>
    <w:rsid w:val="00D66321"/>
    <w:rsid w:val="00D72DF7"/>
    <w:rsid w:val="00D731DC"/>
    <w:rsid w:val="00D7480D"/>
    <w:rsid w:val="00D7527C"/>
    <w:rsid w:val="00D75362"/>
    <w:rsid w:val="00D77D64"/>
    <w:rsid w:val="00D82BC3"/>
    <w:rsid w:val="00D831A1"/>
    <w:rsid w:val="00D85737"/>
    <w:rsid w:val="00D90670"/>
    <w:rsid w:val="00D91DD3"/>
    <w:rsid w:val="00D92008"/>
    <w:rsid w:val="00D950E5"/>
    <w:rsid w:val="00DA18B0"/>
    <w:rsid w:val="00DA6A8B"/>
    <w:rsid w:val="00DB2A3D"/>
    <w:rsid w:val="00DB46FD"/>
    <w:rsid w:val="00DC225F"/>
    <w:rsid w:val="00DD01F8"/>
    <w:rsid w:val="00DD69BF"/>
    <w:rsid w:val="00DD75C6"/>
    <w:rsid w:val="00DE2798"/>
    <w:rsid w:val="00DE2E62"/>
    <w:rsid w:val="00DE59E4"/>
    <w:rsid w:val="00DE6107"/>
    <w:rsid w:val="00DE7C96"/>
    <w:rsid w:val="00DF0D29"/>
    <w:rsid w:val="00E04EE9"/>
    <w:rsid w:val="00E1184B"/>
    <w:rsid w:val="00E11A17"/>
    <w:rsid w:val="00E12888"/>
    <w:rsid w:val="00E148A0"/>
    <w:rsid w:val="00E17102"/>
    <w:rsid w:val="00E174CA"/>
    <w:rsid w:val="00E2065D"/>
    <w:rsid w:val="00E23A43"/>
    <w:rsid w:val="00E25703"/>
    <w:rsid w:val="00E27B08"/>
    <w:rsid w:val="00E27D2B"/>
    <w:rsid w:val="00E30E49"/>
    <w:rsid w:val="00E34B79"/>
    <w:rsid w:val="00E37B6E"/>
    <w:rsid w:val="00E41150"/>
    <w:rsid w:val="00E41863"/>
    <w:rsid w:val="00E42DEA"/>
    <w:rsid w:val="00E43E0A"/>
    <w:rsid w:val="00E5118A"/>
    <w:rsid w:val="00E52CB6"/>
    <w:rsid w:val="00E55EF4"/>
    <w:rsid w:val="00E5727C"/>
    <w:rsid w:val="00E57B97"/>
    <w:rsid w:val="00E57F22"/>
    <w:rsid w:val="00E606EF"/>
    <w:rsid w:val="00E636F7"/>
    <w:rsid w:val="00E64D15"/>
    <w:rsid w:val="00E653B8"/>
    <w:rsid w:val="00E67E64"/>
    <w:rsid w:val="00E737D7"/>
    <w:rsid w:val="00E74C3E"/>
    <w:rsid w:val="00E7689B"/>
    <w:rsid w:val="00E86170"/>
    <w:rsid w:val="00E90044"/>
    <w:rsid w:val="00E9260E"/>
    <w:rsid w:val="00EA0DD0"/>
    <w:rsid w:val="00EA1D70"/>
    <w:rsid w:val="00EA3155"/>
    <w:rsid w:val="00EA3DE3"/>
    <w:rsid w:val="00EA4809"/>
    <w:rsid w:val="00EA4F7B"/>
    <w:rsid w:val="00EB101A"/>
    <w:rsid w:val="00EB3A2A"/>
    <w:rsid w:val="00EB4FE4"/>
    <w:rsid w:val="00EC018D"/>
    <w:rsid w:val="00EC129A"/>
    <w:rsid w:val="00EC3FD2"/>
    <w:rsid w:val="00EC4678"/>
    <w:rsid w:val="00EC4B57"/>
    <w:rsid w:val="00ED3FF8"/>
    <w:rsid w:val="00ED43FF"/>
    <w:rsid w:val="00ED4776"/>
    <w:rsid w:val="00EE3507"/>
    <w:rsid w:val="00EE66F3"/>
    <w:rsid w:val="00EE7280"/>
    <w:rsid w:val="00EE7799"/>
    <w:rsid w:val="00EF11A9"/>
    <w:rsid w:val="00EF739B"/>
    <w:rsid w:val="00F00915"/>
    <w:rsid w:val="00F04C94"/>
    <w:rsid w:val="00F056EE"/>
    <w:rsid w:val="00F1093B"/>
    <w:rsid w:val="00F1183D"/>
    <w:rsid w:val="00F13552"/>
    <w:rsid w:val="00F13E65"/>
    <w:rsid w:val="00F1637C"/>
    <w:rsid w:val="00F17869"/>
    <w:rsid w:val="00F207E6"/>
    <w:rsid w:val="00F20B07"/>
    <w:rsid w:val="00F23DB2"/>
    <w:rsid w:val="00F25B0D"/>
    <w:rsid w:val="00F27CB2"/>
    <w:rsid w:val="00F3269E"/>
    <w:rsid w:val="00F33E1F"/>
    <w:rsid w:val="00F34FE8"/>
    <w:rsid w:val="00F36918"/>
    <w:rsid w:val="00F3788B"/>
    <w:rsid w:val="00F40722"/>
    <w:rsid w:val="00F42C94"/>
    <w:rsid w:val="00F472A3"/>
    <w:rsid w:val="00F47FE6"/>
    <w:rsid w:val="00F50FCE"/>
    <w:rsid w:val="00F51F5A"/>
    <w:rsid w:val="00F56B3E"/>
    <w:rsid w:val="00F631BF"/>
    <w:rsid w:val="00F654EF"/>
    <w:rsid w:val="00F749E4"/>
    <w:rsid w:val="00F74BD0"/>
    <w:rsid w:val="00F75048"/>
    <w:rsid w:val="00F958F3"/>
    <w:rsid w:val="00FA1FAA"/>
    <w:rsid w:val="00FA22B5"/>
    <w:rsid w:val="00FA22E4"/>
    <w:rsid w:val="00FA2F0A"/>
    <w:rsid w:val="00FA367D"/>
    <w:rsid w:val="00FA745E"/>
    <w:rsid w:val="00FB1975"/>
    <w:rsid w:val="00FB2708"/>
    <w:rsid w:val="00FB45BF"/>
    <w:rsid w:val="00FC0B0D"/>
    <w:rsid w:val="00FC27AE"/>
    <w:rsid w:val="00FC53D7"/>
    <w:rsid w:val="00FC7E21"/>
    <w:rsid w:val="00FD25A7"/>
    <w:rsid w:val="00FD314E"/>
    <w:rsid w:val="00FE0352"/>
    <w:rsid w:val="00FE227E"/>
    <w:rsid w:val="00FE617E"/>
    <w:rsid w:val="00FF212F"/>
    <w:rsid w:val="00FF2B8D"/>
    <w:rsid w:val="00FF669F"/>
    <w:rsid w:val="00FF6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0B0C"/>
    <w:rPr>
      <w:sz w:val="24"/>
      <w:szCs w:val="24"/>
      <w:lang w:val="en-US" w:eastAsia="en-US"/>
    </w:rPr>
  </w:style>
  <w:style w:type="paragraph" w:styleId="Naslov1">
    <w:name w:val="heading 1"/>
    <w:basedOn w:val="Navaden"/>
    <w:link w:val="Naslov1Znak"/>
    <w:qFormat/>
    <w:rsid w:val="003D3C8A"/>
    <w:pPr>
      <w:spacing w:before="100" w:beforeAutospacing="1" w:after="100" w:afterAutospacing="1"/>
      <w:outlineLvl w:val="0"/>
    </w:pPr>
    <w:rPr>
      <w:b/>
      <w:bCs/>
      <w:kern w:val="36"/>
      <w:sz w:val="48"/>
      <w:szCs w:val="48"/>
      <w:lang w:val="sl-SI" w:eastAsia="zh-CN"/>
    </w:rPr>
  </w:style>
  <w:style w:type="paragraph" w:styleId="Naslov2">
    <w:name w:val="heading 2"/>
    <w:basedOn w:val="Navaden"/>
    <w:next w:val="Navaden"/>
    <w:link w:val="Naslov2Znak"/>
    <w:uiPriority w:val="9"/>
    <w:semiHidden/>
    <w:unhideWhenUsed/>
    <w:qFormat/>
    <w:rsid w:val="00B951B0"/>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link w:val="Naslov3Znak"/>
    <w:qFormat/>
    <w:rsid w:val="003D3C8A"/>
    <w:pPr>
      <w:spacing w:before="100" w:beforeAutospacing="1" w:after="100" w:afterAutospacing="1"/>
      <w:outlineLvl w:val="2"/>
    </w:pPr>
    <w:rPr>
      <w:b/>
      <w:bCs/>
      <w:sz w:val="27"/>
      <w:szCs w:val="27"/>
      <w:lang w:val="sl-SI"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D3C8A"/>
    <w:rPr>
      <w:rFonts w:cs="Times New Roman"/>
      <w:b/>
      <w:bCs/>
      <w:kern w:val="36"/>
      <w:sz w:val="48"/>
      <w:szCs w:val="48"/>
    </w:rPr>
  </w:style>
  <w:style w:type="character" w:customStyle="1" w:styleId="Naslov3Znak">
    <w:name w:val="Naslov 3 Znak"/>
    <w:basedOn w:val="Privzetapisavaodstavka"/>
    <w:link w:val="Naslov3"/>
    <w:rsid w:val="003D3C8A"/>
    <w:rPr>
      <w:rFonts w:cs="Times New Roman"/>
      <w:b/>
      <w:bCs/>
      <w:sz w:val="27"/>
      <w:szCs w:val="27"/>
    </w:rPr>
  </w:style>
  <w:style w:type="paragraph" w:customStyle="1" w:styleId="Pa0">
    <w:name w:val="Pa0"/>
    <w:basedOn w:val="Navaden"/>
    <w:next w:val="Navaden"/>
    <w:rsid w:val="00FA745E"/>
    <w:pPr>
      <w:autoSpaceDE w:val="0"/>
      <w:autoSpaceDN w:val="0"/>
      <w:adjustRightInd w:val="0"/>
      <w:spacing w:line="241" w:lineRule="atLeast"/>
    </w:pPr>
    <w:rPr>
      <w:rFonts w:ascii="HelveticaNeueLT Pro 75 Bd" w:hAnsi="HelveticaNeueLT Pro 75 Bd"/>
    </w:rPr>
  </w:style>
  <w:style w:type="character" w:customStyle="1" w:styleId="A4">
    <w:name w:val="A4"/>
    <w:rsid w:val="00FA745E"/>
    <w:rPr>
      <w:i/>
      <w:color w:val="211D1E"/>
      <w:sz w:val="16"/>
    </w:rPr>
  </w:style>
  <w:style w:type="character" w:customStyle="1" w:styleId="A0">
    <w:name w:val="A0"/>
    <w:rsid w:val="00FA745E"/>
    <w:rPr>
      <w:b/>
      <w:color w:val="09B14A"/>
      <w:sz w:val="32"/>
    </w:rPr>
  </w:style>
  <w:style w:type="paragraph" w:customStyle="1" w:styleId="Pa8">
    <w:name w:val="Pa8"/>
    <w:basedOn w:val="Navaden"/>
    <w:next w:val="Navaden"/>
    <w:rsid w:val="00FA745E"/>
    <w:pPr>
      <w:autoSpaceDE w:val="0"/>
      <w:autoSpaceDN w:val="0"/>
      <w:adjustRightInd w:val="0"/>
      <w:spacing w:line="201" w:lineRule="atLeast"/>
    </w:pPr>
    <w:rPr>
      <w:rFonts w:ascii="HelveticaNeueLT Pro 45 Lt" w:hAnsi="HelveticaNeueLT Pro 45 Lt"/>
    </w:rPr>
  </w:style>
  <w:style w:type="character" w:styleId="Hiperpovezava">
    <w:name w:val="Hyperlink"/>
    <w:basedOn w:val="Privzetapisavaodstavka"/>
    <w:rsid w:val="00C67C33"/>
    <w:rPr>
      <w:rFonts w:cs="Times New Roman"/>
      <w:color w:val="0088FF"/>
      <w:u w:val="none"/>
      <w:effect w:val="none"/>
    </w:rPr>
  </w:style>
  <w:style w:type="paragraph" w:styleId="Navadensplet">
    <w:name w:val="Normal (Web)"/>
    <w:basedOn w:val="Navaden"/>
    <w:rsid w:val="00C67C33"/>
    <w:pPr>
      <w:spacing w:after="100" w:afterAutospacing="1"/>
    </w:pPr>
  </w:style>
  <w:style w:type="character" w:styleId="Krepko">
    <w:name w:val="Strong"/>
    <w:basedOn w:val="Privzetapisavaodstavka"/>
    <w:qFormat/>
    <w:rsid w:val="00C67C33"/>
    <w:rPr>
      <w:rFonts w:cs="Times New Roman"/>
      <w:b/>
      <w:bCs/>
    </w:rPr>
  </w:style>
  <w:style w:type="character" w:styleId="Pripombasklic">
    <w:name w:val="annotation reference"/>
    <w:basedOn w:val="Privzetapisavaodstavka"/>
    <w:semiHidden/>
    <w:rsid w:val="00C67C33"/>
    <w:rPr>
      <w:rFonts w:cs="Times New Roman"/>
      <w:sz w:val="16"/>
      <w:szCs w:val="16"/>
    </w:rPr>
  </w:style>
  <w:style w:type="paragraph" w:styleId="Pripombabesedilo">
    <w:name w:val="annotation text"/>
    <w:basedOn w:val="Navaden"/>
    <w:link w:val="PripombabesediloZnak"/>
    <w:semiHidden/>
    <w:rsid w:val="00C67C33"/>
    <w:rPr>
      <w:sz w:val="20"/>
      <w:szCs w:val="20"/>
    </w:rPr>
  </w:style>
  <w:style w:type="character" w:customStyle="1" w:styleId="PripombabesediloZnak">
    <w:name w:val="Pripomba – besedilo Znak"/>
    <w:basedOn w:val="Privzetapisavaodstavka"/>
    <w:link w:val="Pripombabesedilo"/>
    <w:semiHidden/>
    <w:rsid w:val="00FF669F"/>
    <w:rPr>
      <w:rFonts w:cs="Times New Roman"/>
      <w:sz w:val="20"/>
      <w:szCs w:val="20"/>
      <w:lang w:val="en-US" w:eastAsia="en-US"/>
    </w:rPr>
  </w:style>
  <w:style w:type="paragraph" w:styleId="Zadevapripombe">
    <w:name w:val="annotation subject"/>
    <w:basedOn w:val="Pripombabesedilo"/>
    <w:next w:val="Pripombabesedilo"/>
    <w:link w:val="ZadevapripombeZnak"/>
    <w:semiHidden/>
    <w:rsid w:val="00C67C33"/>
    <w:rPr>
      <w:b/>
      <w:bCs/>
    </w:rPr>
  </w:style>
  <w:style w:type="character" w:customStyle="1" w:styleId="ZadevapripombeZnak">
    <w:name w:val="Zadeva pripombe Znak"/>
    <w:basedOn w:val="PripombabesediloZnak"/>
    <w:link w:val="Zadevapripombe"/>
    <w:semiHidden/>
    <w:rsid w:val="00FF669F"/>
    <w:rPr>
      <w:rFonts w:cs="Times New Roman"/>
      <w:b/>
      <w:bCs/>
      <w:sz w:val="20"/>
      <w:szCs w:val="20"/>
      <w:lang w:val="en-US" w:eastAsia="en-US"/>
    </w:rPr>
  </w:style>
  <w:style w:type="paragraph" w:styleId="Besedilooblaka">
    <w:name w:val="Balloon Text"/>
    <w:basedOn w:val="Navaden"/>
    <w:link w:val="BesedilooblakaZnak"/>
    <w:semiHidden/>
    <w:rsid w:val="00C67C33"/>
    <w:rPr>
      <w:rFonts w:ascii="Tahoma" w:hAnsi="Tahoma" w:cs="Tahoma"/>
      <w:sz w:val="16"/>
      <w:szCs w:val="16"/>
    </w:rPr>
  </w:style>
  <w:style w:type="character" w:customStyle="1" w:styleId="BesedilooblakaZnak">
    <w:name w:val="Besedilo oblačka Znak"/>
    <w:basedOn w:val="Privzetapisavaodstavka"/>
    <w:link w:val="Besedilooblaka"/>
    <w:semiHidden/>
    <w:rsid w:val="00FF669F"/>
    <w:rPr>
      <w:rFonts w:cs="Times New Roman"/>
      <w:sz w:val="2"/>
      <w:lang w:val="en-US" w:eastAsia="en-US"/>
    </w:rPr>
  </w:style>
  <w:style w:type="paragraph" w:customStyle="1" w:styleId="msolistparagraph0">
    <w:name w:val="msolistparagraph"/>
    <w:basedOn w:val="Navaden"/>
    <w:rsid w:val="001F50AC"/>
    <w:pPr>
      <w:ind w:left="720"/>
    </w:pPr>
    <w:rPr>
      <w:rFonts w:ascii="Calibri" w:hAnsi="Calibri"/>
      <w:sz w:val="22"/>
      <w:szCs w:val="22"/>
    </w:rPr>
  </w:style>
  <w:style w:type="paragraph" w:customStyle="1" w:styleId="Default">
    <w:name w:val="Default"/>
    <w:rsid w:val="00EA1D70"/>
    <w:pPr>
      <w:autoSpaceDE w:val="0"/>
      <w:autoSpaceDN w:val="0"/>
      <w:adjustRightInd w:val="0"/>
    </w:pPr>
    <w:rPr>
      <w:rFonts w:ascii="BCVJEB+CenturyGothic-Bold" w:hAnsi="BCVJEB+CenturyGothic-Bold" w:cs="BCVJEB+CenturyGothic-Bold"/>
      <w:color w:val="000000"/>
      <w:sz w:val="24"/>
      <w:szCs w:val="24"/>
      <w:lang w:val="en-US" w:eastAsia="en-US"/>
    </w:rPr>
  </w:style>
  <w:style w:type="paragraph" w:customStyle="1" w:styleId="bodytext">
    <w:name w:val="bodytext"/>
    <w:basedOn w:val="Navaden"/>
    <w:rsid w:val="003D3C8A"/>
    <w:pPr>
      <w:spacing w:before="100" w:beforeAutospacing="1" w:after="100" w:afterAutospacing="1"/>
    </w:pPr>
    <w:rPr>
      <w:lang w:val="sl-SI" w:eastAsia="zh-CN"/>
    </w:rPr>
  </w:style>
  <w:style w:type="character" w:customStyle="1" w:styleId="apple-converted-space">
    <w:name w:val="apple-converted-space"/>
    <w:basedOn w:val="Privzetapisavaodstavka"/>
    <w:rsid w:val="003D3C8A"/>
    <w:rPr>
      <w:rFonts w:cs="Times New Roman"/>
    </w:rPr>
  </w:style>
  <w:style w:type="paragraph" w:styleId="z-vrhobrazca">
    <w:name w:val="HTML Top of Form"/>
    <w:basedOn w:val="Navaden"/>
    <w:next w:val="Navaden"/>
    <w:link w:val="z-vrhobrazcaZnak"/>
    <w:hidden/>
    <w:rsid w:val="003D3C8A"/>
    <w:pPr>
      <w:pBdr>
        <w:bottom w:val="single" w:sz="6" w:space="1" w:color="auto"/>
      </w:pBdr>
      <w:jc w:val="center"/>
    </w:pPr>
    <w:rPr>
      <w:rFonts w:ascii="Arial" w:hAnsi="Arial" w:cs="Arial"/>
      <w:vanish/>
      <w:sz w:val="16"/>
      <w:szCs w:val="16"/>
      <w:lang w:val="sl-SI" w:eastAsia="zh-CN"/>
    </w:rPr>
  </w:style>
  <w:style w:type="character" w:customStyle="1" w:styleId="z-vrhobrazcaZnak">
    <w:name w:val="z-vrh obrazca Znak"/>
    <w:basedOn w:val="Privzetapisavaodstavka"/>
    <w:link w:val="z-vrhobrazca"/>
    <w:rsid w:val="003D3C8A"/>
    <w:rPr>
      <w:rFonts w:ascii="Arial" w:hAnsi="Arial" w:cs="Arial"/>
      <w:vanish/>
      <w:sz w:val="16"/>
      <w:szCs w:val="16"/>
    </w:rPr>
  </w:style>
  <w:style w:type="paragraph" w:styleId="Odstavekseznama">
    <w:name w:val="List Paragraph"/>
    <w:basedOn w:val="Navaden"/>
    <w:qFormat/>
    <w:rsid w:val="008F211D"/>
    <w:pPr>
      <w:ind w:left="720"/>
      <w:contextualSpacing/>
    </w:pPr>
  </w:style>
  <w:style w:type="paragraph" w:customStyle="1" w:styleId="Pa15">
    <w:name w:val="Pa15"/>
    <w:basedOn w:val="Default"/>
    <w:next w:val="Default"/>
    <w:rsid w:val="00B40A86"/>
    <w:pPr>
      <w:spacing w:line="201" w:lineRule="atLeast"/>
    </w:pPr>
    <w:rPr>
      <w:rFonts w:ascii="HelveticaNeueLT Pro 75 Bd" w:hAnsi="HelveticaNeueLT Pro 75 Bd" w:cs="Times New Roman"/>
      <w:color w:val="auto"/>
      <w:lang w:val="sl-SI" w:eastAsia="zh-CN"/>
    </w:rPr>
  </w:style>
  <w:style w:type="character" w:customStyle="1" w:styleId="A5">
    <w:name w:val="A5"/>
    <w:rsid w:val="00B40A86"/>
    <w:rPr>
      <w:b/>
      <w:color w:val="808284"/>
      <w:sz w:val="28"/>
    </w:rPr>
  </w:style>
  <w:style w:type="character" w:customStyle="1" w:styleId="apple-style-span">
    <w:name w:val="apple-style-span"/>
    <w:basedOn w:val="Privzetapisavaodstavka"/>
    <w:rsid w:val="00AE0344"/>
    <w:rPr>
      <w:rFonts w:cs="Times New Roman"/>
    </w:rPr>
  </w:style>
  <w:style w:type="character" w:styleId="DefinicijaHTML">
    <w:name w:val="HTML Definition"/>
    <w:basedOn w:val="Privzetapisavaodstavka"/>
    <w:uiPriority w:val="99"/>
    <w:semiHidden/>
    <w:unhideWhenUsed/>
    <w:rsid w:val="00B951B0"/>
    <w:rPr>
      <w:i/>
      <w:iCs/>
    </w:rPr>
  </w:style>
  <w:style w:type="character" w:customStyle="1" w:styleId="Naslov2Znak">
    <w:name w:val="Naslov 2 Znak"/>
    <w:basedOn w:val="Privzetapisavaodstavka"/>
    <w:link w:val="Naslov2"/>
    <w:uiPriority w:val="9"/>
    <w:semiHidden/>
    <w:rsid w:val="00B951B0"/>
    <w:rPr>
      <w:rFonts w:asciiTheme="majorHAnsi" w:eastAsiaTheme="majorEastAsia" w:hAnsiTheme="majorHAnsi" w:cstheme="majorBidi"/>
      <w:b/>
      <w:bCs/>
      <w:i/>
      <w:iCs/>
      <w:sz w:val="28"/>
      <w:szCs w:val="28"/>
      <w:lang w:val="en-US" w:eastAsia="en-US"/>
    </w:rPr>
  </w:style>
  <w:style w:type="paragraph" w:styleId="Telobesedila2">
    <w:name w:val="Body Text 2"/>
    <w:basedOn w:val="Navaden"/>
    <w:link w:val="Telobesedila2Znak"/>
    <w:rsid w:val="00B951B0"/>
    <w:pPr>
      <w:widowControl w:val="0"/>
      <w:overflowPunct w:val="0"/>
      <w:autoSpaceDE w:val="0"/>
      <w:autoSpaceDN w:val="0"/>
      <w:adjustRightInd w:val="0"/>
    </w:pPr>
    <w:rPr>
      <w:rFonts w:ascii="Tahoma" w:hAnsi="Tahoma" w:cs="Tahoma"/>
      <w:b/>
      <w:bCs/>
      <w:color w:val="FFFFFF"/>
      <w:kern w:val="28"/>
      <w:sz w:val="20"/>
      <w:szCs w:val="20"/>
      <w:lang w:val="sl-SI"/>
    </w:rPr>
  </w:style>
  <w:style w:type="character" w:customStyle="1" w:styleId="Telobesedila2Znak">
    <w:name w:val="Telo besedila 2 Znak"/>
    <w:basedOn w:val="Privzetapisavaodstavka"/>
    <w:link w:val="Telobesedila2"/>
    <w:rsid w:val="00B951B0"/>
    <w:rPr>
      <w:rFonts w:ascii="Tahoma" w:hAnsi="Tahoma" w:cs="Tahoma"/>
      <w:b/>
      <w:bCs/>
      <w:color w:val="FFFFFF"/>
      <w:kern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0B0C"/>
    <w:rPr>
      <w:sz w:val="24"/>
      <w:szCs w:val="24"/>
      <w:lang w:val="en-US" w:eastAsia="en-US"/>
    </w:rPr>
  </w:style>
  <w:style w:type="paragraph" w:styleId="Naslov1">
    <w:name w:val="heading 1"/>
    <w:basedOn w:val="Navaden"/>
    <w:link w:val="Naslov1Znak"/>
    <w:qFormat/>
    <w:rsid w:val="003D3C8A"/>
    <w:pPr>
      <w:spacing w:before="100" w:beforeAutospacing="1" w:after="100" w:afterAutospacing="1"/>
      <w:outlineLvl w:val="0"/>
    </w:pPr>
    <w:rPr>
      <w:b/>
      <w:bCs/>
      <w:kern w:val="36"/>
      <w:sz w:val="48"/>
      <w:szCs w:val="48"/>
      <w:lang w:val="sl-SI" w:eastAsia="zh-CN"/>
    </w:rPr>
  </w:style>
  <w:style w:type="paragraph" w:styleId="Naslov2">
    <w:name w:val="heading 2"/>
    <w:basedOn w:val="Navaden"/>
    <w:next w:val="Navaden"/>
    <w:link w:val="Naslov2Znak"/>
    <w:uiPriority w:val="9"/>
    <w:semiHidden/>
    <w:unhideWhenUsed/>
    <w:qFormat/>
    <w:rsid w:val="00B951B0"/>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link w:val="Naslov3Znak"/>
    <w:qFormat/>
    <w:rsid w:val="003D3C8A"/>
    <w:pPr>
      <w:spacing w:before="100" w:beforeAutospacing="1" w:after="100" w:afterAutospacing="1"/>
      <w:outlineLvl w:val="2"/>
    </w:pPr>
    <w:rPr>
      <w:b/>
      <w:bCs/>
      <w:sz w:val="27"/>
      <w:szCs w:val="27"/>
      <w:lang w:val="sl-SI"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D3C8A"/>
    <w:rPr>
      <w:rFonts w:cs="Times New Roman"/>
      <w:b/>
      <w:bCs/>
      <w:kern w:val="36"/>
      <w:sz w:val="48"/>
      <w:szCs w:val="48"/>
    </w:rPr>
  </w:style>
  <w:style w:type="character" w:customStyle="1" w:styleId="Naslov3Znak">
    <w:name w:val="Naslov 3 Znak"/>
    <w:basedOn w:val="Privzetapisavaodstavka"/>
    <w:link w:val="Naslov3"/>
    <w:rsid w:val="003D3C8A"/>
    <w:rPr>
      <w:rFonts w:cs="Times New Roman"/>
      <w:b/>
      <w:bCs/>
      <w:sz w:val="27"/>
      <w:szCs w:val="27"/>
    </w:rPr>
  </w:style>
  <w:style w:type="paragraph" w:customStyle="1" w:styleId="Pa0">
    <w:name w:val="Pa0"/>
    <w:basedOn w:val="Navaden"/>
    <w:next w:val="Navaden"/>
    <w:rsid w:val="00FA745E"/>
    <w:pPr>
      <w:autoSpaceDE w:val="0"/>
      <w:autoSpaceDN w:val="0"/>
      <w:adjustRightInd w:val="0"/>
      <w:spacing w:line="241" w:lineRule="atLeast"/>
    </w:pPr>
    <w:rPr>
      <w:rFonts w:ascii="HelveticaNeueLT Pro 75 Bd" w:hAnsi="HelveticaNeueLT Pro 75 Bd"/>
    </w:rPr>
  </w:style>
  <w:style w:type="character" w:customStyle="1" w:styleId="A4">
    <w:name w:val="A4"/>
    <w:rsid w:val="00FA745E"/>
    <w:rPr>
      <w:i/>
      <w:color w:val="211D1E"/>
      <w:sz w:val="16"/>
    </w:rPr>
  </w:style>
  <w:style w:type="character" w:customStyle="1" w:styleId="A0">
    <w:name w:val="A0"/>
    <w:rsid w:val="00FA745E"/>
    <w:rPr>
      <w:b/>
      <w:color w:val="09B14A"/>
      <w:sz w:val="32"/>
    </w:rPr>
  </w:style>
  <w:style w:type="paragraph" w:customStyle="1" w:styleId="Pa8">
    <w:name w:val="Pa8"/>
    <w:basedOn w:val="Navaden"/>
    <w:next w:val="Navaden"/>
    <w:rsid w:val="00FA745E"/>
    <w:pPr>
      <w:autoSpaceDE w:val="0"/>
      <w:autoSpaceDN w:val="0"/>
      <w:adjustRightInd w:val="0"/>
      <w:spacing w:line="201" w:lineRule="atLeast"/>
    </w:pPr>
    <w:rPr>
      <w:rFonts w:ascii="HelveticaNeueLT Pro 45 Lt" w:hAnsi="HelveticaNeueLT Pro 45 Lt"/>
    </w:rPr>
  </w:style>
  <w:style w:type="character" w:styleId="Hiperpovezava">
    <w:name w:val="Hyperlink"/>
    <w:basedOn w:val="Privzetapisavaodstavka"/>
    <w:rsid w:val="00C67C33"/>
    <w:rPr>
      <w:rFonts w:cs="Times New Roman"/>
      <w:color w:val="0088FF"/>
      <w:u w:val="none"/>
      <w:effect w:val="none"/>
    </w:rPr>
  </w:style>
  <w:style w:type="paragraph" w:styleId="Navadensplet">
    <w:name w:val="Normal (Web)"/>
    <w:basedOn w:val="Navaden"/>
    <w:rsid w:val="00C67C33"/>
    <w:pPr>
      <w:spacing w:after="100" w:afterAutospacing="1"/>
    </w:pPr>
  </w:style>
  <w:style w:type="character" w:styleId="Krepko">
    <w:name w:val="Strong"/>
    <w:basedOn w:val="Privzetapisavaodstavka"/>
    <w:qFormat/>
    <w:rsid w:val="00C67C33"/>
    <w:rPr>
      <w:rFonts w:cs="Times New Roman"/>
      <w:b/>
      <w:bCs/>
    </w:rPr>
  </w:style>
  <w:style w:type="character" w:styleId="Pripombasklic">
    <w:name w:val="annotation reference"/>
    <w:basedOn w:val="Privzetapisavaodstavka"/>
    <w:semiHidden/>
    <w:rsid w:val="00C67C33"/>
    <w:rPr>
      <w:rFonts w:cs="Times New Roman"/>
      <w:sz w:val="16"/>
      <w:szCs w:val="16"/>
    </w:rPr>
  </w:style>
  <w:style w:type="paragraph" w:styleId="Pripombabesedilo">
    <w:name w:val="annotation text"/>
    <w:basedOn w:val="Navaden"/>
    <w:link w:val="PripombabesediloZnak"/>
    <w:semiHidden/>
    <w:rsid w:val="00C67C33"/>
    <w:rPr>
      <w:sz w:val="20"/>
      <w:szCs w:val="20"/>
    </w:rPr>
  </w:style>
  <w:style w:type="character" w:customStyle="1" w:styleId="PripombabesediloZnak">
    <w:name w:val="Pripomba – besedilo Znak"/>
    <w:basedOn w:val="Privzetapisavaodstavka"/>
    <w:link w:val="Pripombabesedilo"/>
    <w:semiHidden/>
    <w:rsid w:val="00FF669F"/>
    <w:rPr>
      <w:rFonts w:cs="Times New Roman"/>
      <w:sz w:val="20"/>
      <w:szCs w:val="20"/>
      <w:lang w:val="en-US" w:eastAsia="en-US"/>
    </w:rPr>
  </w:style>
  <w:style w:type="paragraph" w:styleId="Zadevapripombe">
    <w:name w:val="annotation subject"/>
    <w:basedOn w:val="Pripombabesedilo"/>
    <w:next w:val="Pripombabesedilo"/>
    <w:link w:val="ZadevapripombeZnak"/>
    <w:semiHidden/>
    <w:rsid w:val="00C67C33"/>
    <w:rPr>
      <w:b/>
      <w:bCs/>
    </w:rPr>
  </w:style>
  <w:style w:type="character" w:customStyle="1" w:styleId="ZadevapripombeZnak">
    <w:name w:val="Zadeva pripombe Znak"/>
    <w:basedOn w:val="PripombabesediloZnak"/>
    <w:link w:val="Zadevapripombe"/>
    <w:semiHidden/>
    <w:rsid w:val="00FF669F"/>
    <w:rPr>
      <w:rFonts w:cs="Times New Roman"/>
      <w:b/>
      <w:bCs/>
      <w:sz w:val="20"/>
      <w:szCs w:val="20"/>
      <w:lang w:val="en-US" w:eastAsia="en-US"/>
    </w:rPr>
  </w:style>
  <w:style w:type="paragraph" w:styleId="Besedilooblaka">
    <w:name w:val="Balloon Text"/>
    <w:basedOn w:val="Navaden"/>
    <w:link w:val="BesedilooblakaZnak"/>
    <w:semiHidden/>
    <w:rsid w:val="00C67C33"/>
    <w:rPr>
      <w:rFonts w:ascii="Tahoma" w:hAnsi="Tahoma" w:cs="Tahoma"/>
      <w:sz w:val="16"/>
      <w:szCs w:val="16"/>
    </w:rPr>
  </w:style>
  <w:style w:type="character" w:customStyle="1" w:styleId="BesedilooblakaZnak">
    <w:name w:val="Besedilo oblačka Znak"/>
    <w:basedOn w:val="Privzetapisavaodstavka"/>
    <w:link w:val="Besedilooblaka"/>
    <w:semiHidden/>
    <w:rsid w:val="00FF669F"/>
    <w:rPr>
      <w:rFonts w:cs="Times New Roman"/>
      <w:sz w:val="2"/>
      <w:lang w:val="en-US" w:eastAsia="en-US"/>
    </w:rPr>
  </w:style>
  <w:style w:type="paragraph" w:customStyle="1" w:styleId="msolistparagraph0">
    <w:name w:val="msolistparagraph"/>
    <w:basedOn w:val="Navaden"/>
    <w:rsid w:val="001F50AC"/>
    <w:pPr>
      <w:ind w:left="720"/>
    </w:pPr>
    <w:rPr>
      <w:rFonts w:ascii="Calibri" w:hAnsi="Calibri"/>
      <w:sz w:val="22"/>
      <w:szCs w:val="22"/>
    </w:rPr>
  </w:style>
  <w:style w:type="paragraph" w:customStyle="1" w:styleId="Default">
    <w:name w:val="Default"/>
    <w:rsid w:val="00EA1D70"/>
    <w:pPr>
      <w:autoSpaceDE w:val="0"/>
      <w:autoSpaceDN w:val="0"/>
      <w:adjustRightInd w:val="0"/>
    </w:pPr>
    <w:rPr>
      <w:rFonts w:ascii="BCVJEB+CenturyGothic-Bold" w:hAnsi="BCVJEB+CenturyGothic-Bold" w:cs="BCVJEB+CenturyGothic-Bold"/>
      <w:color w:val="000000"/>
      <w:sz w:val="24"/>
      <w:szCs w:val="24"/>
      <w:lang w:val="en-US" w:eastAsia="en-US"/>
    </w:rPr>
  </w:style>
  <w:style w:type="paragraph" w:customStyle="1" w:styleId="bodytext">
    <w:name w:val="bodytext"/>
    <w:basedOn w:val="Navaden"/>
    <w:rsid w:val="003D3C8A"/>
    <w:pPr>
      <w:spacing w:before="100" w:beforeAutospacing="1" w:after="100" w:afterAutospacing="1"/>
    </w:pPr>
    <w:rPr>
      <w:lang w:val="sl-SI" w:eastAsia="zh-CN"/>
    </w:rPr>
  </w:style>
  <w:style w:type="character" w:customStyle="1" w:styleId="apple-converted-space">
    <w:name w:val="apple-converted-space"/>
    <w:basedOn w:val="Privzetapisavaodstavka"/>
    <w:rsid w:val="003D3C8A"/>
    <w:rPr>
      <w:rFonts w:cs="Times New Roman"/>
    </w:rPr>
  </w:style>
  <w:style w:type="paragraph" w:styleId="z-vrhobrazca">
    <w:name w:val="HTML Top of Form"/>
    <w:basedOn w:val="Navaden"/>
    <w:next w:val="Navaden"/>
    <w:link w:val="z-vrhobrazcaZnak"/>
    <w:hidden/>
    <w:rsid w:val="003D3C8A"/>
    <w:pPr>
      <w:pBdr>
        <w:bottom w:val="single" w:sz="6" w:space="1" w:color="auto"/>
      </w:pBdr>
      <w:jc w:val="center"/>
    </w:pPr>
    <w:rPr>
      <w:rFonts w:ascii="Arial" w:hAnsi="Arial" w:cs="Arial"/>
      <w:vanish/>
      <w:sz w:val="16"/>
      <w:szCs w:val="16"/>
      <w:lang w:val="sl-SI" w:eastAsia="zh-CN"/>
    </w:rPr>
  </w:style>
  <w:style w:type="character" w:customStyle="1" w:styleId="z-vrhobrazcaZnak">
    <w:name w:val="z-vrh obrazca Znak"/>
    <w:basedOn w:val="Privzetapisavaodstavka"/>
    <w:link w:val="z-vrhobrazca"/>
    <w:rsid w:val="003D3C8A"/>
    <w:rPr>
      <w:rFonts w:ascii="Arial" w:hAnsi="Arial" w:cs="Arial"/>
      <w:vanish/>
      <w:sz w:val="16"/>
      <w:szCs w:val="16"/>
    </w:rPr>
  </w:style>
  <w:style w:type="paragraph" w:styleId="Odstavekseznama">
    <w:name w:val="List Paragraph"/>
    <w:basedOn w:val="Navaden"/>
    <w:qFormat/>
    <w:rsid w:val="008F211D"/>
    <w:pPr>
      <w:ind w:left="720"/>
      <w:contextualSpacing/>
    </w:pPr>
  </w:style>
  <w:style w:type="paragraph" w:customStyle="1" w:styleId="Pa15">
    <w:name w:val="Pa15"/>
    <w:basedOn w:val="Default"/>
    <w:next w:val="Default"/>
    <w:rsid w:val="00B40A86"/>
    <w:pPr>
      <w:spacing w:line="201" w:lineRule="atLeast"/>
    </w:pPr>
    <w:rPr>
      <w:rFonts w:ascii="HelveticaNeueLT Pro 75 Bd" w:hAnsi="HelveticaNeueLT Pro 75 Bd" w:cs="Times New Roman"/>
      <w:color w:val="auto"/>
      <w:lang w:val="sl-SI" w:eastAsia="zh-CN"/>
    </w:rPr>
  </w:style>
  <w:style w:type="character" w:customStyle="1" w:styleId="A5">
    <w:name w:val="A5"/>
    <w:rsid w:val="00B40A86"/>
    <w:rPr>
      <w:b/>
      <w:color w:val="808284"/>
      <w:sz w:val="28"/>
    </w:rPr>
  </w:style>
  <w:style w:type="character" w:customStyle="1" w:styleId="apple-style-span">
    <w:name w:val="apple-style-span"/>
    <w:basedOn w:val="Privzetapisavaodstavka"/>
    <w:rsid w:val="00AE0344"/>
    <w:rPr>
      <w:rFonts w:cs="Times New Roman"/>
    </w:rPr>
  </w:style>
  <w:style w:type="character" w:styleId="DefinicijaHTML">
    <w:name w:val="HTML Definition"/>
    <w:basedOn w:val="Privzetapisavaodstavka"/>
    <w:uiPriority w:val="99"/>
    <w:semiHidden/>
    <w:unhideWhenUsed/>
    <w:rsid w:val="00B951B0"/>
    <w:rPr>
      <w:i/>
      <w:iCs/>
    </w:rPr>
  </w:style>
  <w:style w:type="character" w:customStyle="1" w:styleId="Naslov2Znak">
    <w:name w:val="Naslov 2 Znak"/>
    <w:basedOn w:val="Privzetapisavaodstavka"/>
    <w:link w:val="Naslov2"/>
    <w:uiPriority w:val="9"/>
    <w:semiHidden/>
    <w:rsid w:val="00B951B0"/>
    <w:rPr>
      <w:rFonts w:asciiTheme="majorHAnsi" w:eastAsiaTheme="majorEastAsia" w:hAnsiTheme="majorHAnsi" w:cstheme="majorBidi"/>
      <w:b/>
      <w:bCs/>
      <w:i/>
      <w:iCs/>
      <w:sz w:val="28"/>
      <w:szCs w:val="28"/>
      <w:lang w:val="en-US" w:eastAsia="en-US"/>
    </w:rPr>
  </w:style>
  <w:style w:type="paragraph" w:styleId="Telobesedila2">
    <w:name w:val="Body Text 2"/>
    <w:basedOn w:val="Navaden"/>
    <w:link w:val="Telobesedila2Znak"/>
    <w:rsid w:val="00B951B0"/>
    <w:pPr>
      <w:widowControl w:val="0"/>
      <w:overflowPunct w:val="0"/>
      <w:autoSpaceDE w:val="0"/>
      <w:autoSpaceDN w:val="0"/>
      <w:adjustRightInd w:val="0"/>
    </w:pPr>
    <w:rPr>
      <w:rFonts w:ascii="Tahoma" w:hAnsi="Tahoma" w:cs="Tahoma"/>
      <w:b/>
      <w:bCs/>
      <w:color w:val="FFFFFF"/>
      <w:kern w:val="28"/>
      <w:sz w:val="20"/>
      <w:szCs w:val="20"/>
      <w:lang w:val="sl-SI"/>
    </w:rPr>
  </w:style>
  <w:style w:type="character" w:customStyle="1" w:styleId="Telobesedila2Znak">
    <w:name w:val="Telo besedila 2 Znak"/>
    <w:basedOn w:val="Privzetapisavaodstavka"/>
    <w:link w:val="Telobesedila2"/>
    <w:rsid w:val="00B951B0"/>
    <w:rPr>
      <w:rFonts w:ascii="Tahoma" w:hAnsi="Tahoma" w:cs="Tahoma"/>
      <w:b/>
      <w:bCs/>
      <w:color w:val="FFFFFF"/>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55"/>
          <w:marBottom w:val="55"/>
          <w:divBdr>
            <w:top w:val="none" w:sz="0" w:space="0" w:color="auto"/>
            <w:left w:val="none" w:sz="0" w:space="0" w:color="auto"/>
            <w:bottom w:val="none" w:sz="0" w:space="0" w:color="auto"/>
            <w:right w:val="none" w:sz="0" w:space="0" w:color="auto"/>
          </w:divBdr>
        </w:div>
        <w:div w:id="4">
          <w:marLeft w:val="0"/>
          <w:marRight w:val="0"/>
          <w:marTop w:val="55"/>
          <w:marBottom w:val="55"/>
          <w:divBdr>
            <w:top w:val="none" w:sz="0" w:space="0" w:color="auto"/>
            <w:left w:val="none" w:sz="0" w:space="0" w:color="auto"/>
            <w:bottom w:val="none" w:sz="0" w:space="0" w:color="auto"/>
            <w:right w:val="none" w:sz="0" w:space="0" w:color="auto"/>
          </w:divBdr>
        </w:div>
        <w:div w:id="5">
          <w:marLeft w:val="0"/>
          <w:marRight w:val="0"/>
          <w:marTop w:val="55"/>
          <w:marBottom w:val="55"/>
          <w:divBdr>
            <w:top w:val="none" w:sz="0" w:space="0" w:color="auto"/>
            <w:left w:val="none" w:sz="0" w:space="0" w:color="auto"/>
            <w:bottom w:val="none" w:sz="0" w:space="0" w:color="auto"/>
            <w:right w:val="none" w:sz="0" w:space="0" w:color="auto"/>
          </w:divBdr>
        </w:div>
        <w:div w:id="6">
          <w:marLeft w:val="0"/>
          <w:marRight w:val="0"/>
          <w:marTop w:val="55"/>
          <w:marBottom w:val="55"/>
          <w:divBdr>
            <w:top w:val="none" w:sz="0" w:space="0" w:color="auto"/>
            <w:left w:val="none" w:sz="0" w:space="0" w:color="auto"/>
            <w:bottom w:val="none" w:sz="0" w:space="0" w:color="auto"/>
            <w:right w:val="none" w:sz="0" w:space="0" w:color="auto"/>
          </w:divBdr>
        </w:div>
        <w:div w:id="7">
          <w:marLeft w:val="0"/>
          <w:marRight w:val="0"/>
          <w:marTop w:val="55"/>
          <w:marBottom w:val="55"/>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55"/>
          <w:marBottom w:val="55"/>
          <w:divBdr>
            <w:top w:val="none" w:sz="0" w:space="0" w:color="auto"/>
            <w:left w:val="none" w:sz="0" w:space="0" w:color="auto"/>
            <w:bottom w:val="none" w:sz="0" w:space="0" w:color="auto"/>
            <w:right w:val="none" w:sz="0" w:space="0" w:color="auto"/>
          </w:divBdr>
        </w:div>
        <w:div w:id="11">
          <w:marLeft w:val="0"/>
          <w:marRight w:val="0"/>
          <w:marTop w:val="55"/>
          <w:marBottom w:val="55"/>
          <w:divBdr>
            <w:top w:val="none" w:sz="0" w:space="0" w:color="auto"/>
            <w:left w:val="none" w:sz="0" w:space="0" w:color="auto"/>
            <w:bottom w:val="none" w:sz="0" w:space="0" w:color="auto"/>
            <w:right w:val="none" w:sz="0" w:space="0" w:color="auto"/>
          </w:divBdr>
        </w:div>
        <w:div w:id="12">
          <w:marLeft w:val="0"/>
          <w:marRight w:val="0"/>
          <w:marTop w:val="55"/>
          <w:marBottom w:val="55"/>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55"/>
          <w:marBottom w:val="55"/>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uni-lj.si/" TargetMode="External"/><Relationship Id="rId3" Type="http://schemas.microsoft.com/office/2007/relationships/stylesWithEffects" Target="stylesWithEffects.xml"/><Relationship Id="rId7" Type="http://schemas.openxmlformats.org/officeDocument/2006/relationships/image" Target="http://srk.fe.uni-lj.si/2014/images/Logo-FE.png" TargetMode="External"/><Relationship Id="rId12" Type="http://schemas.openxmlformats.org/officeDocument/2006/relationships/hyperlink" Target="http://www.inis.si/index.php?id=23&amp;L=tdqfjczaafeeayqf%3Ftx_datamintsglossaryindex_pi1%5Bidxchar%5D%3Di%3Ftx_datamintsglossaryindex_pi1%5Bidxchar%5D%3DM&amp;tx_datamintsglossaryindex_pi1%5Buid%5D=190&amp;tx_datamintsglossaryindex_pi1%5Bback%5D=357&amp;cHash=1bc706657b05965522fb4211ebd75b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seminarji@ini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4471</Characters>
  <Application>Microsoft Office Word</Application>
  <DocSecurity>4</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Vabilo na strokovni seminar</vt:lpstr>
      <vt:lpstr>Vabilo na strokovni seminar</vt:lpstr>
    </vt:vector>
  </TitlesOfParts>
  <Company>Grizli777</Company>
  <LinksUpToDate>false</LinksUpToDate>
  <CharactersWithSpaces>5245</CharactersWithSpaces>
  <SharedDoc>false</SharedDoc>
  <HLinks>
    <vt:vector size="6" baseType="variant">
      <vt:variant>
        <vt:i4>5111907</vt:i4>
      </vt:variant>
      <vt:variant>
        <vt:i4>0</vt:i4>
      </vt:variant>
      <vt:variant>
        <vt:i4>0</vt:i4>
      </vt:variant>
      <vt:variant>
        <vt:i4>5</vt:i4>
      </vt:variant>
      <vt:variant>
        <vt:lpwstr>mailto:seminarji@inis.si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Vabilo na strokovni seminar</dc:title>
  <dc:creator>Aleš Mlakar</dc:creator>
  <cp:lastModifiedBy>Petra Kavčič</cp:lastModifiedBy>
  <cp:revision>2</cp:revision>
  <dcterms:created xsi:type="dcterms:W3CDTF">2014-09-05T09:01:00Z</dcterms:created>
  <dcterms:modified xsi:type="dcterms:W3CDTF">2014-09-05T09:01:00Z</dcterms:modified>
</cp:coreProperties>
</file>