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3D2" w:rsidRPr="00FB0F8F" w:rsidRDefault="00C843D2" w:rsidP="005F2FFB">
      <w:pPr>
        <w:spacing w:after="0" w:line="240" w:lineRule="atLeast"/>
        <w:jc w:val="right"/>
        <w:rPr>
          <w:rFonts w:ascii="Arial" w:hAnsi="Arial" w:cs="Arial"/>
          <w:sz w:val="20"/>
          <w:szCs w:val="20"/>
        </w:rPr>
      </w:pPr>
      <w:bookmarkStart w:id="0" w:name="_GoBack"/>
      <w:bookmarkEnd w:id="0"/>
    </w:p>
    <w:p w:rsidR="000B2B33" w:rsidRDefault="000B2B33" w:rsidP="005F2FFB">
      <w:pPr>
        <w:spacing w:after="0" w:line="240" w:lineRule="atLeast"/>
        <w:ind w:left="1134" w:right="-143" w:hanging="1134"/>
        <w:jc w:val="center"/>
        <w:rPr>
          <w:rFonts w:ascii="Arial" w:hAnsi="Arial" w:cs="Arial"/>
          <w:b/>
          <w:bCs/>
          <w:sz w:val="20"/>
          <w:szCs w:val="20"/>
        </w:rPr>
      </w:pPr>
    </w:p>
    <w:p w:rsidR="00077456" w:rsidRPr="00FB0F8F" w:rsidRDefault="00077456" w:rsidP="005F2FFB">
      <w:pPr>
        <w:spacing w:after="0" w:line="240" w:lineRule="atLeast"/>
        <w:ind w:left="1134" w:right="-143" w:hanging="1134"/>
        <w:jc w:val="center"/>
        <w:rPr>
          <w:rFonts w:ascii="Arial" w:hAnsi="Arial" w:cs="Arial"/>
          <w:b/>
          <w:bCs/>
          <w:sz w:val="20"/>
          <w:szCs w:val="20"/>
        </w:rPr>
      </w:pPr>
    </w:p>
    <w:p w:rsidR="000B2B33" w:rsidRPr="00FB0F8F" w:rsidRDefault="00077456" w:rsidP="005F2FFB">
      <w:pPr>
        <w:spacing w:after="0" w:line="240" w:lineRule="atLeast"/>
        <w:ind w:right="-143"/>
        <w:jc w:val="center"/>
        <w:rPr>
          <w:rFonts w:ascii="Arial" w:hAnsi="Arial" w:cs="Arial"/>
          <w:b/>
          <w:bCs/>
          <w:sz w:val="20"/>
          <w:szCs w:val="20"/>
        </w:rPr>
      </w:pPr>
      <w:r w:rsidRPr="00077456">
        <w:rPr>
          <w:rFonts w:ascii="Arial" w:hAnsi="Arial" w:cs="Arial"/>
          <w:b/>
          <w:bCs/>
          <w:sz w:val="20"/>
          <w:szCs w:val="20"/>
        </w:rPr>
        <w:t>GRADBENIŠTVO ZAHTEVA KOMPETENTNEGA VLADNEGA SOGOVORNIKA S POOBLASTILI</w:t>
      </w:r>
    </w:p>
    <w:p w:rsidR="00846CC8" w:rsidRDefault="00846CC8" w:rsidP="005F2FFB">
      <w:pPr>
        <w:spacing w:after="0" w:line="240" w:lineRule="atLeast"/>
        <w:ind w:right="-143"/>
        <w:jc w:val="both"/>
        <w:rPr>
          <w:rFonts w:ascii="Arial" w:hAnsi="Arial" w:cs="Arial"/>
          <w:b/>
          <w:bCs/>
          <w:sz w:val="20"/>
          <w:szCs w:val="20"/>
        </w:rPr>
      </w:pPr>
    </w:p>
    <w:p w:rsidR="00C60D6F" w:rsidRPr="00FB0F8F" w:rsidRDefault="00C60D6F" w:rsidP="005F2FFB">
      <w:pPr>
        <w:spacing w:after="0" w:line="240" w:lineRule="atLeast"/>
        <w:jc w:val="right"/>
        <w:rPr>
          <w:rFonts w:ascii="Arial" w:hAnsi="Arial" w:cs="Arial"/>
          <w:i/>
          <w:sz w:val="20"/>
          <w:szCs w:val="20"/>
        </w:rPr>
      </w:pPr>
      <w:r w:rsidRPr="00FB0F8F">
        <w:rPr>
          <w:rFonts w:ascii="Arial" w:hAnsi="Arial" w:cs="Arial"/>
          <w:i/>
          <w:sz w:val="20"/>
          <w:szCs w:val="20"/>
        </w:rPr>
        <w:t>SPOROČILO ZA JAVNOST</w:t>
      </w:r>
    </w:p>
    <w:p w:rsidR="000B2B33" w:rsidRPr="00FB0F8F" w:rsidRDefault="000B2B33" w:rsidP="005F2FFB">
      <w:pPr>
        <w:spacing w:after="0" w:line="240" w:lineRule="atLeast"/>
        <w:jc w:val="both"/>
        <w:rPr>
          <w:rFonts w:ascii="Arial" w:hAnsi="Arial" w:cs="Arial"/>
          <w:b/>
          <w:bCs/>
          <w:sz w:val="20"/>
          <w:szCs w:val="20"/>
        </w:rPr>
      </w:pPr>
    </w:p>
    <w:p w:rsidR="00150C3B" w:rsidRPr="00FB0F8F" w:rsidRDefault="00C60D6F" w:rsidP="00D40F26">
      <w:pPr>
        <w:spacing w:after="0" w:line="240" w:lineRule="atLeast"/>
        <w:jc w:val="both"/>
        <w:rPr>
          <w:rFonts w:ascii="Arial" w:hAnsi="Arial" w:cs="Arial"/>
          <w:b/>
          <w:sz w:val="20"/>
          <w:szCs w:val="20"/>
        </w:rPr>
      </w:pPr>
      <w:r w:rsidRPr="00FB0F8F">
        <w:rPr>
          <w:rFonts w:ascii="Arial" w:hAnsi="Arial" w:cs="Arial"/>
          <w:b/>
          <w:sz w:val="20"/>
          <w:szCs w:val="20"/>
        </w:rPr>
        <w:t xml:space="preserve">Ljubljana, </w:t>
      </w:r>
      <w:r w:rsidR="00150C3B" w:rsidRPr="00FB0F8F">
        <w:rPr>
          <w:rFonts w:ascii="Arial" w:hAnsi="Arial" w:cs="Arial"/>
          <w:b/>
          <w:sz w:val="20"/>
          <w:szCs w:val="20"/>
        </w:rPr>
        <w:t>23</w:t>
      </w:r>
      <w:r w:rsidRPr="00FB0F8F">
        <w:rPr>
          <w:rFonts w:ascii="Arial" w:hAnsi="Arial" w:cs="Arial"/>
          <w:b/>
          <w:sz w:val="20"/>
          <w:szCs w:val="20"/>
        </w:rPr>
        <w:t>.</w:t>
      </w:r>
      <w:r w:rsidR="000B2B33" w:rsidRPr="00FB0F8F">
        <w:rPr>
          <w:rFonts w:ascii="Arial" w:hAnsi="Arial" w:cs="Arial"/>
          <w:b/>
          <w:sz w:val="20"/>
          <w:szCs w:val="20"/>
        </w:rPr>
        <w:t xml:space="preserve"> </w:t>
      </w:r>
      <w:r w:rsidR="00150C3B" w:rsidRPr="00FB0F8F">
        <w:rPr>
          <w:rFonts w:ascii="Arial" w:hAnsi="Arial" w:cs="Arial"/>
          <w:b/>
          <w:sz w:val="20"/>
          <w:szCs w:val="20"/>
        </w:rPr>
        <w:t>december</w:t>
      </w:r>
      <w:r w:rsidRPr="00FB0F8F">
        <w:rPr>
          <w:rFonts w:ascii="Arial" w:hAnsi="Arial" w:cs="Arial"/>
          <w:b/>
          <w:sz w:val="20"/>
          <w:szCs w:val="20"/>
        </w:rPr>
        <w:t xml:space="preserve"> </w:t>
      </w:r>
      <w:r w:rsidR="000B2B33" w:rsidRPr="00FB0F8F">
        <w:rPr>
          <w:rFonts w:ascii="Arial" w:hAnsi="Arial" w:cs="Arial"/>
          <w:b/>
          <w:iCs/>
          <w:sz w:val="20"/>
          <w:szCs w:val="20"/>
        </w:rPr>
        <w:t>2014</w:t>
      </w:r>
      <w:r w:rsidR="000B2B33" w:rsidRPr="00FB0F8F">
        <w:rPr>
          <w:rFonts w:ascii="Arial" w:hAnsi="Arial" w:cs="Arial"/>
          <w:b/>
          <w:i/>
          <w:iCs/>
          <w:sz w:val="20"/>
          <w:szCs w:val="20"/>
        </w:rPr>
        <w:t xml:space="preserve"> –</w:t>
      </w:r>
      <w:r w:rsidR="000B2B33" w:rsidRPr="00FB0F8F">
        <w:rPr>
          <w:rFonts w:ascii="Arial" w:hAnsi="Arial" w:cs="Arial"/>
          <w:b/>
          <w:sz w:val="20"/>
          <w:szCs w:val="20"/>
        </w:rPr>
        <w:t xml:space="preserve"> </w:t>
      </w:r>
      <w:r w:rsidR="000339D7" w:rsidRPr="00FB0F8F">
        <w:rPr>
          <w:rFonts w:ascii="Arial" w:hAnsi="Arial" w:cs="Arial"/>
          <w:b/>
          <w:sz w:val="20"/>
          <w:szCs w:val="20"/>
        </w:rPr>
        <w:t xml:space="preserve">Zbor za oživitev in razvoj </w:t>
      </w:r>
      <w:r w:rsidR="0046197D">
        <w:rPr>
          <w:rFonts w:ascii="Arial" w:hAnsi="Arial" w:cs="Arial"/>
          <w:b/>
          <w:sz w:val="20"/>
          <w:szCs w:val="20"/>
        </w:rPr>
        <w:t xml:space="preserve">slovenskega </w:t>
      </w:r>
      <w:r w:rsidR="000339D7" w:rsidRPr="00FB0F8F">
        <w:rPr>
          <w:rFonts w:ascii="Arial" w:hAnsi="Arial" w:cs="Arial"/>
          <w:b/>
          <w:sz w:val="20"/>
          <w:szCs w:val="20"/>
        </w:rPr>
        <w:t xml:space="preserve">gradbeništva je danes </w:t>
      </w:r>
      <w:r w:rsidR="00150C3B" w:rsidRPr="00FB0F8F">
        <w:rPr>
          <w:rFonts w:ascii="Arial" w:hAnsi="Arial" w:cs="Arial"/>
          <w:b/>
          <w:sz w:val="20"/>
          <w:szCs w:val="20"/>
        </w:rPr>
        <w:t>na novinarski konferenci</w:t>
      </w:r>
      <w:r w:rsidR="000339D7" w:rsidRPr="00FB0F8F">
        <w:rPr>
          <w:rFonts w:ascii="Arial" w:hAnsi="Arial" w:cs="Arial"/>
          <w:b/>
          <w:sz w:val="20"/>
          <w:szCs w:val="20"/>
        </w:rPr>
        <w:t xml:space="preserve"> </w:t>
      </w:r>
      <w:r w:rsidR="00F400C6">
        <w:rPr>
          <w:rFonts w:ascii="Arial" w:hAnsi="Arial" w:cs="Arial"/>
          <w:b/>
          <w:sz w:val="20"/>
          <w:szCs w:val="20"/>
        </w:rPr>
        <w:t xml:space="preserve">na Inženirski zbornici Slovenije </w:t>
      </w:r>
      <w:r w:rsidR="000339D7" w:rsidRPr="00FB0F8F">
        <w:rPr>
          <w:rFonts w:ascii="Arial" w:hAnsi="Arial" w:cs="Arial"/>
          <w:b/>
          <w:sz w:val="20"/>
          <w:szCs w:val="20"/>
        </w:rPr>
        <w:t xml:space="preserve">predstavil </w:t>
      </w:r>
      <w:r w:rsidR="00150C3B" w:rsidRPr="00FB0F8F">
        <w:rPr>
          <w:rFonts w:ascii="Arial" w:hAnsi="Arial" w:cs="Arial"/>
          <w:b/>
          <w:sz w:val="20"/>
          <w:szCs w:val="20"/>
        </w:rPr>
        <w:t xml:space="preserve">Program dela, ki ga je napovedal ob podpisu in predstavitvi Memoranduma </w:t>
      </w:r>
      <w:r w:rsidR="00F400C6" w:rsidRPr="00FB0F8F">
        <w:rPr>
          <w:rFonts w:ascii="Arial" w:hAnsi="Arial" w:cs="Arial"/>
          <w:b/>
          <w:sz w:val="20"/>
          <w:szCs w:val="20"/>
        </w:rPr>
        <w:t xml:space="preserve">za oživitev in razvoj </w:t>
      </w:r>
      <w:r w:rsidR="00F400C6">
        <w:rPr>
          <w:rFonts w:ascii="Arial" w:hAnsi="Arial" w:cs="Arial"/>
          <w:b/>
          <w:sz w:val="20"/>
          <w:szCs w:val="20"/>
        </w:rPr>
        <w:t xml:space="preserve">slovenskega </w:t>
      </w:r>
      <w:r w:rsidR="00F400C6" w:rsidRPr="00FB0F8F">
        <w:rPr>
          <w:rFonts w:ascii="Arial" w:hAnsi="Arial" w:cs="Arial"/>
          <w:b/>
          <w:sz w:val="20"/>
          <w:szCs w:val="20"/>
        </w:rPr>
        <w:t xml:space="preserve">gradbeništva </w:t>
      </w:r>
      <w:r w:rsidR="00150C3B" w:rsidRPr="00FB0F8F">
        <w:rPr>
          <w:rFonts w:ascii="Arial" w:hAnsi="Arial" w:cs="Arial"/>
          <w:b/>
          <w:sz w:val="20"/>
          <w:szCs w:val="20"/>
        </w:rPr>
        <w:t xml:space="preserve">julija letos, in ga naslovil na predsednika vlade Republike Slovenije. </w:t>
      </w:r>
      <w:r w:rsidR="00F400C6">
        <w:rPr>
          <w:rFonts w:ascii="Arial" w:hAnsi="Arial" w:cs="Arial"/>
          <w:b/>
          <w:sz w:val="20"/>
          <w:szCs w:val="20"/>
        </w:rPr>
        <w:t>Cerarja</w:t>
      </w:r>
      <w:r w:rsidR="00150C3B" w:rsidRPr="00FB0F8F">
        <w:rPr>
          <w:rFonts w:ascii="Arial" w:hAnsi="Arial" w:cs="Arial"/>
          <w:b/>
          <w:sz w:val="20"/>
          <w:szCs w:val="20"/>
        </w:rPr>
        <w:t xml:space="preserve"> je pozval, da vlada </w:t>
      </w:r>
      <w:r w:rsidR="00FB0F8F" w:rsidRPr="00FB0F8F">
        <w:rPr>
          <w:rFonts w:ascii="Arial" w:hAnsi="Arial" w:cs="Arial"/>
          <w:b/>
          <w:sz w:val="20"/>
          <w:szCs w:val="20"/>
        </w:rPr>
        <w:t xml:space="preserve">Zbor </w:t>
      </w:r>
      <w:r w:rsidR="00150C3B" w:rsidRPr="00FB0F8F">
        <w:rPr>
          <w:rFonts w:ascii="Arial" w:hAnsi="Arial" w:cs="Arial"/>
          <w:b/>
          <w:sz w:val="20"/>
          <w:szCs w:val="20"/>
        </w:rPr>
        <w:t>pripozna in mu dodeli kompetentnega sogovornika s pooblastili, ki bo vzpostavil konstruktiven in stalen dialog s stroko, gospodarstvom in šolstvom ter zagotovil, da se s skupnimi močmi poskrbi za oživitev in dolgoročni razvoj slovenskega gradbeništva.</w:t>
      </w:r>
    </w:p>
    <w:p w:rsidR="00150C3B" w:rsidRPr="00FB0F8F" w:rsidRDefault="00150C3B" w:rsidP="00D40F26">
      <w:pPr>
        <w:spacing w:after="0" w:line="240" w:lineRule="atLeast"/>
        <w:jc w:val="both"/>
        <w:rPr>
          <w:rFonts w:ascii="Arial" w:hAnsi="Arial" w:cs="Arial"/>
          <w:sz w:val="20"/>
          <w:szCs w:val="20"/>
        </w:rPr>
      </w:pPr>
    </w:p>
    <w:p w:rsidR="00AC6ABB" w:rsidRPr="00884D5D" w:rsidRDefault="004D114E" w:rsidP="004D114E">
      <w:pPr>
        <w:spacing w:after="0" w:line="240" w:lineRule="auto"/>
        <w:jc w:val="both"/>
        <w:rPr>
          <w:rFonts w:ascii="Arial" w:hAnsi="Arial" w:cs="Arial"/>
          <w:sz w:val="20"/>
          <w:szCs w:val="20"/>
        </w:rPr>
      </w:pPr>
      <w:r w:rsidRPr="00FB0F8F">
        <w:rPr>
          <w:rFonts w:ascii="Arial" w:hAnsi="Arial" w:cs="Arial"/>
          <w:sz w:val="20"/>
          <w:szCs w:val="20"/>
        </w:rPr>
        <w:t>V Program</w:t>
      </w:r>
      <w:r w:rsidR="00837D31">
        <w:rPr>
          <w:rFonts w:ascii="Arial" w:hAnsi="Arial" w:cs="Arial"/>
          <w:sz w:val="20"/>
          <w:szCs w:val="20"/>
        </w:rPr>
        <w:t>u</w:t>
      </w:r>
      <w:r w:rsidRPr="00FB0F8F">
        <w:rPr>
          <w:rFonts w:ascii="Arial" w:hAnsi="Arial" w:cs="Arial"/>
          <w:sz w:val="20"/>
          <w:szCs w:val="20"/>
        </w:rPr>
        <w:t xml:space="preserve"> dela</w:t>
      </w:r>
      <w:r w:rsidR="00F400C6">
        <w:rPr>
          <w:rFonts w:ascii="Arial" w:hAnsi="Arial" w:cs="Arial"/>
          <w:sz w:val="20"/>
          <w:szCs w:val="20"/>
        </w:rPr>
        <w:t xml:space="preserve"> </w:t>
      </w:r>
      <w:r w:rsidR="00F400C6" w:rsidRPr="00F400C6">
        <w:rPr>
          <w:rFonts w:ascii="Arial" w:hAnsi="Arial" w:cs="Arial"/>
          <w:sz w:val="20"/>
          <w:szCs w:val="20"/>
        </w:rPr>
        <w:t>za oživitev in razvoj slovenskega gradbeništva</w:t>
      </w:r>
      <w:r w:rsidRPr="00FB0F8F">
        <w:rPr>
          <w:rFonts w:ascii="Arial" w:hAnsi="Arial" w:cs="Arial"/>
          <w:sz w:val="20"/>
          <w:szCs w:val="20"/>
        </w:rPr>
        <w:t>, ki je logično nadaljevanje Memoranduma, podpisanega 3.7.2014, Zbor predlaga izvedbo številnih ukrepov, ker v državi stvari ne delujejo dobro, so slabo urejene ali pa sploh niso urejene.</w:t>
      </w:r>
      <w:r w:rsidR="00884D5D">
        <w:rPr>
          <w:rFonts w:ascii="Arial" w:hAnsi="Arial" w:cs="Arial"/>
          <w:sz w:val="20"/>
          <w:szCs w:val="20"/>
        </w:rPr>
        <w:t xml:space="preserve"> </w:t>
      </w:r>
      <w:r w:rsidR="00884D5D" w:rsidRPr="00884D5D">
        <w:rPr>
          <w:rFonts w:ascii="Arial" w:eastAsia="Calibri" w:hAnsi="Arial" w:cs="Arial"/>
          <w:sz w:val="20"/>
          <w:szCs w:val="20"/>
        </w:rPr>
        <w:t xml:space="preserve">Ob tem </w:t>
      </w:r>
      <w:r w:rsidR="00884D5D">
        <w:rPr>
          <w:rFonts w:ascii="Arial" w:eastAsia="Calibri" w:hAnsi="Arial" w:cs="Arial"/>
          <w:sz w:val="20"/>
          <w:szCs w:val="20"/>
        </w:rPr>
        <w:t xml:space="preserve">Zbor </w:t>
      </w:r>
      <w:r w:rsidR="00884D5D" w:rsidRPr="00884D5D">
        <w:rPr>
          <w:rFonts w:ascii="Arial" w:eastAsia="Calibri" w:hAnsi="Arial" w:cs="Arial"/>
          <w:sz w:val="20"/>
          <w:szCs w:val="20"/>
        </w:rPr>
        <w:t>poudar</w:t>
      </w:r>
      <w:r w:rsidR="00884D5D">
        <w:rPr>
          <w:rFonts w:ascii="Arial" w:eastAsia="Calibri" w:hAnsi="Arial" w:cs="Arial"/>
          <w:sz w:val="20"/>
          <w:szCs w:val="20"/>
        </w:rPr>
        <w:t>ja</w:t>
      </w:r>
      <w:r w:rsidR="00884D5D" w:rsidRPr="00884D5D">
        <w:rPr>
          <w:rFonts w:ascii="Arial" w:eastAsia="Calibri" w:hAnsi="Arial" w:cs="Arial"/>
          <w:sz w:val="20"/>
          <w:szCs w:val="20"/>
        </w:rPr>
        <w:t xml:space="preserve">, da ne </w:t>
      </w:r>
      <w:r w:rsidR="00884D5D" w:rsidRPr="00884D5D">
        <w:rPr>
          <w:rFonts w:ascii="Arial" w:hAnsi="Arial" w:cs="Arial"/>
          <w:sz w:val="20"/>
          <w:szCs w:val="20"/>
        </w:rPr>
        <w:t>pričakuje nič posebnega, le tisto, kar v naši državi pogreša</w:t>
      </w:r>
      <w:r w:rsidR="00884D5D">
        <w:rPr>
          <w:rFonts w:ascii="Arial" w:hAnsi="Arial" w:cs="Arial"/>
          <w:sz w:val="20"/>
          <w:szCs w:val="20"/>
        </w:rPr>
        <w:t>j</w:t>
      </w:r>
      <w:r w:rsidR="00884D5D" w:rsidRPr="00884D5D">
        <w:rPr>
          <w:rFonts w:ascii="Arial" w:hAnsi="Arial" w:cs="Arial"/>
          <w:sz w:val="20"/>
          <w:szCs w:val="20"/>
        </w:rPr>
        <w:t>o v primerjavi z drugimi državami EU in za kar meni</w:t>
      </w:r>
      <w:r w:rsidR="00884D5D">
        <w:rPr>
          <w:rFonts w:ascii="Arial" w:hAnsi="Arial" w:cs="Arial"/>
          <w:sz w:val="20"/>
          <w:szCs w:val="20"/>
        </w:rPr>
        <w:t>j</w:t>
      </w:r>
      <w:r w:rsidR="00884D5D" w:rsidRPr="00884D5D">
        <w:rPr>
          <w:rFonts w:ascii="Arial" w:hAnsi="Arial" w:cs="Arial"/>
          <w:sz w:val="20"/>
          <w:szCs w:val="20"/>
        </w:rPr>
        <w:t>o, da bi stanje bistveno izboljšalo.«</w:t>
      </w:r>
    </w:p>
    <w:p w:rsidR="00AC6ABB" w:rsidRPr="00FB0F8F" w:rsidRDefault="00AC6ABB" w:rsidP="004D114E">
      <w:pPr>
        <w:spacing w:after="0" w:line="240" w:lineRule="auto"/>
        <w:jc w:val="both"/>
        <w:rPr>
          <w:rFonts w:ascii="Arial" w:hAnsi="Arial" w:cs="Arial"/>
          <w:sz w:val="20"/>
          <w:szCs w:val="20"/>
        </w:rPr>
      </w:pPr>
    </w:p>
    <w:p w:rsidR="004D114E" w:rsidRPr="00FB0F8F" w:rsidRDefault="00AC6ABB" w:rsidP="004D114E">
      <w:pPr>
        <w:spacing w:after="0" w:line="240" w:lineRule="auto"/>
        <w:jc w:val="both"/>
        <w:rPr>
          <w:rFonts w:ascii="Arial" w:hAnsi="Arial" w:cs="Arial"/>
          <w:sz w:val="20"/>
          <w:szCs w:val="20"/>
        </w:rPr>
      </w:pPr>
      <w:r w:rsidRPr="00FB0F8F">
        <w:rPr>
          <w:rFonts w:ascii="Arial" w:hAnsi="Arial" w:cs="Arial"/>
          <w:sz w:val="20"/>
          <w:szCs w:val="20"/>
        </w:rPr>
        <w:t>Zapisani u</w:t>
      </w:r>
      <w:r w:rsidR="004D114E" w:rsidRPr="00FB0F8F">
        <w:rPr>
          <w:rFonts w:ascii="Arial" w:hAnsi="Arial" w:cs="Arial"/>
          <w:sz w:val="20"/>
          <w:szCs w:val="20"/>
        </w:rPr>
        <w:t>krepi</w:t>
      </w:r>
      <w:r w:rsidRPr="00FB0F8F">
        <w:rPr>
          <w:rFonts w:ascii="Arial" w:hAnsi="Arial" w:cs="Arial"/>
          <w:sz w:val="20"/>
          <w:szCs w:val="20"/>
        </w:rPr>
        <w:t xml:space="preserve"> </w:t>
      </w:r>
      <w:r w:rsidR="004D114E" w:rsidRPr="00FB0F8F">
        <w:rPr>
          <w:rFonts w:ascii="Arial" w:hAnsi="Arial" w:cs="Arial"/>
          <w:sz w:val="20"/>
          <w:szCs w:val="20"/>
        </w:rPr>
        <w:t>se dotikajo več področij in resornih ministrstev, med drugim strateškega načrtovanja in izvajanja investicij, trajnostne gradnje, javnega naročanja, ureditve poslovnega okolja, ustvarjanja kakovostnih delovnih mest v gradbeništvu ter vlaganja v znanje in strokovno usposobljenost v panogi.</w:t>
      </w:r>
    </w:p>
    <w:p w:rsidR="00150C3B" w:rsidRPr="00FB0F8F" w:rsidRDefault="00150C3B" w:rsidP="00D40F26">
      <w:pPr>
        <w:spacing w:after="0" w:line="240" w:lineRule="atLeast"/>
        <w:jc w:val="both"/>
        <w:rPr>
          <w:rFonts w:ascii="Arial" w:hAnsi="Arial" w:cs="Arial"/>
          <w:sz w:val="20"/>
          <w:szCs w:val="20"/>
        </w:rPr>
      </w:pPr>
    </w:p>
    <w:p w:rsidR="00FB0F8F" w:rsidRPr="00FB0F8F" w:rsidRDefault="00FB0F8F" w:rsidP="00FB0F8F">
      <w:pPr>
        <w:spacing w:after="0" w:line="240" w:lineRule="auto"/>
        <w:jc w:val="both"/>
        <w:rPr>
          <w:rFonts w:ascii="Arial" w:hAnsi="Arial" w:cs="Arial"/>
          <w:sz w:val="20"/>
          <w:szCs w:val="20"/>
        </w:rPr>
      </w:pPr>
      <w:r w:rsidRPr="00FB0F8F">
        <w:rPr>
          <w:rFonts w:ascii="Arial" w:hAnsi="Arial" w:cs="Arial"/>
          <w:sz w:val="20"/>
          <w:szCs w:val="20"/>
        </w:rPr>
        <w:t>Pri tem zahteve Zbora, z izjemo prve, ostajajo enake:</w:t>
      </w:r>
    </w:p>
    <w:p w:rsidR="00FB0F8F" w:rsidRPr="00FB0F8F" w:rsidRDefault="00FB0F8F" w:rsidP="00FB0F8F">
      <w:pPr>
        <w:pStyle w:val="Odstavekseznama"/>
        <w:numPr>
          <w:ilvl w:val="0"/>
          <w:numId w:val="12"/>
        </w:numPr>
        <w:spacing w:after="0" w:line="240" w:lineRule="auto"/>
        <w:jc w:val="both"/>
        <w:rPr>
          <w:rFonts w:ascii="Arial" w:hAnsi="Arial" w:cs="Arial"/>
          <w:bCs/>
          <w:iCs/>
          <w:u w:val="single"/>
        </w:rPr>
      </w:pPr>
      <w:r w:rsidRPr="00FB0F8F">
        <w:rPr>
          <w:rFonts w:ascii="Arial" w:hAnsi="Arial" w:cs="Arial"/>
        </w:rPr>
        <w:t>Imenovanje kompetentnega vladnega koordinatorja aktivnosti programa dela in ustanovitev direktorata za javne investicije</w:t>
      </w:r>
    </w:p>
    <w:p w:rsidR="00FB0F8F" w:rsidRPr="00FB0F8F" w:rsidRDefault="00FB0F8F" w:rsidP="00FB0F8F">
      <w:pPr>
        <w:pStyle w:val="Odstavekseznama"/>
        <w:numPr>
          <w:ilvl w:val="0"/>
          <w:numId w:val="12"/>
        </w:numPr>
        <w:spacing w:after="0" w:line="240" w:lineRule="auto"/>
        <w:jc w:val="both"/>
        <w:rPr>
          <w:rFonts w:ascii="Arial" w:hAnsi="Arial" w:cs="Arial"/>
          <w:bCs/>
          <w:iCs/>
          <w:u w:val="single"/>
        </w:rPr>
      </w:pPr>
      <w:r w:rsidRPr="00FB0F8F">
        <w:rPr>
          <w:rFonts w:ascii="Arial" w:hAnsi="Arial" w:cs="Arial"/>
        </w:rPr>
        <w:t>Zagotovitev stabilnih pogojev poslovanja in zagon investicij</w:t>
      </w:r>
    </w:p>
    <w:p w:rsidR="00FB0F8F" w:rsidRPr="00FB0F8F" w:rsidRDefault="00FB0F8F" w:rsidP="00FB0F8F">
      <w:pPr>
        <w:pStyle w:val="Odstavekseznama"/>
        <w:numPr>
          <w:ilvl w:val="0"/>
          <w:numId w:val="12"/>
        </w:numPr>
        <w:spacing w:after="0" w:line="240" w:lineRule="auto"/>
        <w:jc w:val="both"/>
        <w:rPr>
          <w:rFonts w:ascii="Arial" w:hAnsi="Arial" w:cs="Arial"/>
        </w:rPr>
      </w:pPr>
      <w:r w:rsidRPr="00FB0F8F">
        <w:rPr>
          <w:rFonts w:ascii="Arial" w:hAnsi="Arial" w:cs="Arial"/>
        </w:rPr>
        <w:t>Ureditev razmer na trgu inženirskih storitev in gradenj</w:t>
      </w:r>
    </w:p>
    <w:p w:rsidR="00FB0F8F" w:rsidRPr="00FB0F8F" w:rsidRDefault="00FB0F8F" w:rsidP="00FB0F8F">
      <w:pPr>
        <w:pStyle w:val="Odstavekseznama"/>
        <w:numPr>
          <w:ilvl w:val="0"/>
          <w:numId w:val="12"/>
        </w:numPr>
        <w:spacing w:after="0" w:line="240" w:lineRule="auto"/>
        <w:jc w:val="both"/>
        <w:rPr>
          <w:rFonts w:ascii="Arial" w:hAnsi="Arial" w:cs="Arial"/>
        </w:rPr>
      </w:pPr>
      <w:r w:rsidRPr="00FB0F8F">
        <w:rPr>
          <w:rFonts w:ascii="Arial" w:hAnsi="Arial" w:cs="Arial"/>
        </w:rPr>
        <w:t>Ustvarjanje kakovostnih delovnih mest v gradbeništvu</w:t>
      </w:r>
    </w:p>
    <w:p w:rsidR="00FB0F8F" w:rsidRPr="00FB0F8F" w:rsidRDefault="00FB0F8F" w:rsidP="00FB0F8F">
      <w:pPr>
        <w:pStyle w:val="Odstavekseznama"/>
        <w:numPr>
          <w:ilvl w:val="0"/>
          <w:numId w:val="12"/>
        </w:numPr>
        <w:spacing w:after="0" w:line="240" w:lineRule="auto"/>
        <w:jc w:val="both"/>
        <w:rPr>
          <w:rFonts w:ascii="Arial" w:hAnsi="Arial" w:cs="Arial"/>
        </w:rPr>
      </w:pPr>
      <w:r w:rsidRPr="00FB0F8F">
        <w:rPr>
          <w:rFonts w:ascii="Arial" w:hAnsi="Arial" w:cs="Arial"/>
        </w:rPr>
        <w:t>Vlaganje v znanje in strokovno usposobljenost zaposlenih v panogi</w:t>
      </w:r>
    </w:p>
    <w:p w:rsidR="00FB0F8F" w:rsidRPr="00FB0F8F" w:rsidRDefault="00FB0F8F" w:rsidP="00FB0F8F">
      <w:pPr>
        <w:spacing w:after="0" w:line="240" w:lineRule="auto"/>
        <w:jc w:val="both"/>
        <w:rPr>
          <w:rFonts w:ascii="Arial" w:hAnsi="Arial" w:cs="Arial"/>
          <w:sz w:val="20"/>
          <w:szCs w:val="20"/>
        </w:rPr>
      </w:pPr>
    </w:p>
    <w:p w:rsidR="00FB0F8F" w:rsidRPr="00FB0F8F" w:rsidRDefault="00FB0F8F" w:rsidP="00FB0F8F">
      <w:pPr>
        <w:spacing w:after="0" w:line="240" w:lineRule="auto"/>
        <w:jc w:val="both"/>
        <w:rPr>
          <w:rFonts w:ascii="Arial" w:hAnsi="Arial" w:cs="Arial"/>
          <w:sz w:val="20"/>
          <w:szCs w:val="20"/>
        </w:rPr>
      </w:pPr>
      <w:r w:rsidRPr="00FB0F8F">
        <w:rPr>
          <w:rFonts w:ascii="Arial" w:hAnsi="Arial" w:cs="Arial"/>
          <w:sz w:val="20"/>
          <w:szCs w:val="20"/>
        </w:rPr>
        <w:t>Enaki ostajajo, ob realizaciji ukrepov iz Programa dela, tudi pričakovani rezultati:</w:t>
      </w:r>
    </w:p>
    <w:p w:rsidR="00FB0F8F" w:rsidRPr="00FB0F8F" w:rsidRDefault="00FB0F8F" w:rsidP="00FB0F8F">
      <w:pPr>
        <w:pStyle w:val="Odstavekseznama"/>
        <w:numPr>
          <w:ilvl w:val="0"/>
          <w:numId w:val="13"/>
        </w:numPr>
        <w:spacing w:after="0" w:line="240" w:lineRule="auto"/>
        <w:jc w:val="both"/>
        <w:rPr>
          <w:rFonts w:ascii="Arial" w:hAnsi="Arial" w:cs="Arial"/>
        </w:rPr>
      </w:pPr>
      <w:r w:rsidRPr="00FB0F8F">
        <w:rPr>
          <w:rFonts w:ascii="Arial" w:hAnsi="Arial" w:cs="Arial"/>
        </w:rPr>
        <w:t xml:space="preserve">Doseganje evropsko primerljivih </w:t>
      </w:r>
      <w:proofErr w:type="spellStart"/>
      <w:r w:rsidRPr="00FB0F8F">
        <w:rPr>
          <w:rFonts w:ascii="Arial" w:hAnsi="Arial" w:cs="Arial"/>
        </w:rPr>
        <w:t>multiplikativnih</w:t>
      </w:r>
      <w:proofErr w:type="spellEnd"/>
      <w:r w:rsidRPr="00FB0F8F">
        <w:rPr>
          <w:rFonts w:ascii="Arial" w:hAnsi="Arial" w:cs="Arial"/>
        </w:rPr>
        <w:t xml:space="preserve"> učinkov (2 do 3) panoge na celotno gospodarstvo.</w:t>
      </w:r>
    </w:p>
    <w:p w:rsidR="00FB0F8F" w:rsidRPr="00FB0F8F" w:rsidRDefault="00FB0F8F" w:rsidP="00FB0F8F">
      <w:pPr>
        <w:pStyle w:val="Odstavekseznama"/>
        <w:numPr>
          <w:ilvl w:val="0"/>
          <w:numId w:val="13"/>
        </w:numPr>
        <w:spacing w:after="0" w:line="240" w:lineRule="auto"/>
        <w:jc w:val="both"/>
        <w:rPr>
          <w:rFonts w:ascii="Arial" w:hAnsi="Arial" w:cs="Arial"/>
        </w:rPr>
      </w:pPr>
      <w:r w:rsidRPr="00FB0F8F">
        <w:rPr>
          <w:rFonts w:ascii="Arial" w:hAnsi="Arial" w:cs="Arial"/>
        </w:rPr>
        <w:t>Dvig deleža gradbeništva v BDP s 4% na 6 do 8% BDP in 10.000 do 20.000 novih delovnih mest v gradbeništvu.</w:t>
      </w:r>
    </w:p>
    <w:p w:rsidR="00FB0F8F" w:rsidRPr="00FB0F8F" w:rsidRDefault="00FB0F8F" w:rsidP="00FB0F8F">
      <w:pPr>
        <w:pStyle w:val="Odstavekseznama"/>
        <w:numPr>
          <w:ilvl w:val="0"/>
          <w:numId w:val="13"/>
        </w:numPr>
        <w:spacing w:after="0" w:line="240" w:lineRule="auto"/>
        <w:jc w:val="both"/>
        <w:rPr>
          <w:rFonts w:ascii="Arial" w:hAnsi="Arial" w:cs="Arial"/>
        </w:rPr>
      </w:pPr>
      <w:r w:rsidRPr="00FB0F8F">
        <w:rPr>
          <w:rFonts w:ascii="Arial" w:hAnsi="Arial" w:cs="Arial"/>
        </w:rPr>
        <w:t>Ohranitev zdravega jedra ponudnikov inženirskih storitev in gradenj - večja mednarodna konkurenčnost.</w:t>
      </w:r>
    </w:p>
    <w:p w:rsidR="00FB0F8F" w:rsidRPr="00FB0F8F" w:rsidRDefault="00FB0F8F" w:rsidP="00FB0F8F">
      <w:pPr>
        <w:pStyle w:val="Odstavekseznama"/>
        <w:numPr>
          <w:ilvl w:val="0"/>
          <w:numId w:val="13"/>
        </w:numPr>
        <w:spacing w:after="0" w:line="240" w:lineRule="auto"/>
        <w:jc w:val="both"/>
        <w:rPr>
          <w:rFonts w:ascii="Arial" w:hAnsi="Arial" w:cs="Arial"/>
        </w:rPr>
      </w:pPr>
      <w:r w:rsidRPr="00FB0F8F">
        <w:rPr>
          <w:rFonts w:ascii="Arial" w:hAnsi="Arial" w:cs="Arial"/>
        </w:rPr>
        <w:t>Višja socialna varnost zaposlenih v panogi in večja atraktivnost delovnih mest za mlade -  uvedba dualnega sistema poklicnega izobraževanja.</w:t>
      </w:r>
    </w:p>
    <w:p w:rsidR="00FB0F8F" w:rsidRPr="00FB0F8F" w:rsidRDefault="00FB0F8F" w:rsidP="00FB0F8F">
      <w:pPr>
        <w:pStyle w:val="Odstavekseznama"/>
        <w:numPr>
          <w:ilvl w:val="0"/>
          <w:numId w:val="13"/>
        </w:numPr>
        <w:spacing w:after="0" w:line="240" w:lineRule="auto"/>
        <w:jc w:val="both"/>
        <w:rPr>
          <w:rFonts w:ascii="Arial" w:hAnsi="Arial" w:cs="Arial"/>
        </w:rPr>
      </w:pPr>
      <w:r w:rsidRPr="00FB0F8F">
        <w:rPr>
          <w:rFonts w:ascii="Arial" w:hAnsi="Arial" w:cs="Arial"/>
        </w:rPr>
        <w:t>Odgovorno ravnanje z javnimi financami in višja kakovost javnih gradenj - nižji stroški v celotni življenjski dobi objektov.</w:t>
      </w:r>
    </w:p>
    <w:p w:rsidR="00FB0F8F" w:rsidRPr="00FB0F8F" w:rsidRDefault="00FB0F8F" w:rsidP="00FB0F8F">
      <w:pPr>
        <w:pStyle w:val="Odstavekseznama"/>
        <w:numPr>
          <w:ilvl w:val="0"/>
          <w:numId w:val="13"/>
        </w:numPr>
        <w:spacing w:after="0" w:line="240" w:lineRule="auto"/>
        <w:jc w:val="both"/>
        <w:rPr>
          <w:rFonts w:ascii="Arial" w:hAnsi="Arial" w:cs="Arial"/>
        </w:rPr>
      </w:pPr>
      <w:r w:rsidRPr="00FB0F8F">
        <w:rPr>
          <w:rFonts w:ascii="Arial" w:hAnsi="Arial" w:cs="Arial"/>
        </w:rPr>
        <w:t>Spodbujanje koriščenja lokalnih potencialov gradbeništva.</w:t>
      </w:r>
    </w:p>
    <w:p w:rsidR="00FB0F8F" w:rsidRPr="00FB0F8F" w:rsidRDefault="00FB0F8F" w:rsidP="00FB0F8F">
      <w:pPr>
        <w:spacing w:after="0" w:line="240" w:lineRule="auto"/>
        <w:jc w:val="both"/>
        <w:rPr>
          <w:rFonts w:ascii="Arial" w:hAnsi="Arial" w:cs="Arial"/>
          <w:sz w:val="20"/>
          <w:szCs w:val="20"/>
        </w:rPr>
      </w:pPr>
    </w:p>
    <w:p w:rsidR="00F9499D" w:rsidRDefault="00F400C6" w:rsidP="000E4EC6">
      <w:pPr>
        <w:spacing w:line="240" w:lineRule="atLeast"/>
        <w:jc w:val="both"/>
        <w:rPr>
          <w:rFonts w:ascii="Arial" w:eastAsia="Calibri" w:hAnsi="Arial" w:cs="Arial"/>
          <w:sz w:val="20"/>
          <w:szCs w:val="20"/>
        </w:rPr>
      </w:pPr>
      <w:r>
        <w:rPr>
          <w:rFonts w:ascii="Arial" w:eastAsia="Calibri" w:hAnsi="Arial" w:cs="Arial"/>
          <w:sz w:val="20"/>
          <w:szCs w:val="20"/>
        </w:rPr>
        <w:t>»</w:t>
      </w:r>
      <w:r w:rsidR="000E4EC6" w:rsidRPr="00F400C6">
        <w:rPr>
          <w:rFonts w:ascii="Arial" w:eastAsia="Calibri" w:hAnsi="Arial" w:cs="Arial"/>
          <w:i/>
          <w:sz w:val="20"/>
          <w:szCs w:val="20"/>
        </w:rPr>
        <w:t>Med predlogi v akcijskem načrtu je ustanovitev direktorata za javne investicije na ministrstvu za infrastrukturo, ki bi med drugim povezal in nadzoroval vse javne investicije države</w:t>
      </w:r>
      <w:r w:rsidR="00F9499D" w:rsidRPr="00F400C6">
        <w:rPr>
          <w:rFonts w:ascii="Arial" w:eastAsia="Calibri" w:hAnsi="Arial" w:cs="Arial"/>
          <w:i/>
          <w:sz w:val="20"/>
          <w:szCs w:val="20"/>
        </w:rPr>
        <w:t xml:space="preserve">, pripravil in izvajal dolgoročno strategijo vseh javnih investicij ter poskrbel za sprejem in </w:t>
      </w:r>
      <w:r w:rsidR="00F9499D" w:rsidRPr="00F400C6">
        <w:rPr>
          <w:rFonts w:ascii="Arial" w:hAnsi="Arial" w:cs="Arial"/>
          <w:i/>
          <w:sz w:val="20"/>
          <w:szCs w:val="20"/>
          <w:lang w:eastAsia="sl-SI"/>
        </w:rPr>
        <w:t xml:space="preserve">uveljavitev trajnostnega pristopa v gradnji kot standarda za prihodnost, vključujoč pripravo in uveljavitev sistema certificiranja trajnostnih javnih stavb in infrastrukture, za kar v državi trenutno nimamo pristojnega organa. Stroka je prepričana, da bi </w:t>
      </w:r>
      <w:r w:rsidR="00CF649F" w:rsidRPr="00F400C6">
        <w:rPr>
          <w:rFonts w:ascii="Arial" w:hAnsi="Arial" w:cs="Arial"/>
          <w:i/>
          <w:sz w:val="20"/>
          <w:szCs w:val="20"/>
          <w:lang w:eastAsia="sl-SI"/>
        </w:rPr>
        <w:t xml:space="preserve">glede na trenutno stanje </w:t>
      </w:r>
      <w:r w:rsidR="00F9499D" w:rsidRPr="00F400C6">
        <w:rPr>
          <w:rFonts w:ascii="Arial" w:hAnsi="Arial" w:cs="Arial"/>
          <w:i/>
          <w:sz w:val="20"/>
          <w:szCs w:val="20"/>
          <w:lang w:eastAsia="sl-SI"/>
        </w:rPr>
        <w:t>na ta način lahko prihranili</w:t>
      </w:r>
      <w:r w:rsidR="00CF649F" w:rsidRPr="00F400C6">
        <w:rPr>
          <w:rFonts w:ascii="Arial" w:hAnsi="Arial" w:cs="Arial"/>
          <w:i/>
          <w:sz w:val="20"/>
          <w:szCs w:val="20"/>
          <w:lang w:eastAsia="sl-SI"/>
        </w:rPr>
        <w:t xml:space="preserve"> 10 do 20% stroškov javnih investicij</w:t>
      </w:r>
      <w:r>
        <w:rPr>
          <w:rFonts w:ascii="Arial" w:hAnsi="Arial" w:cs="Arial"/>
          <w:sz w:val="20"/>
          <w:szCs w:val="20"/>
          <w:lang w:eastAsia="sl-SI"/>
        </w:rPr>
        <w:t xml:space="preserve">«, je izpostavil </w:t>
      </w:r>
      <w:r w:rsidRPr="00E41FBA">
        <w:rPr>
          <w:rFonts w:ascii="Arial" w:hAnsi="Arial" w:cs="Arial"/>
          <w:b/>
          <w:sz w:val="20"/>
          <w:szCs w:val="20"/>
          <w:lang w:eastAsia="sl-SI"/>
        </w:rPr>
        <w:t xml:space="preserve">mag. Črtomir Remec, predsednik Inženirske zbornice </w:t>
      </w:r>
      <w:r w:rsidR="00E41FBA" w:rsidRPr="00E41FBA">
        <w:rPr>
          <w:rFonts w:ascii="Arial" w:hAnsi="Arial" w:cs="Arial"/>
          <w:b/>
          <w:sz w:val="20"/>
          <w:szCs w:val="20"/>
          <w:lang w:eastAsia="sl-SI"/>
        </w:rPr>
        <w:t>Slovenije</w:t>
      </w:r>
      <w:r w:rsidR="00E41FBA">
        <w:rPr>
          <w:rFonts w:ascii="Arial" w:hAnsi="Arial" w:cs="Arial"/>
          <w:sz w:val="20"/>
          <w:szCs w:val="20"/>
          <w:lang w:eastAsia="sl-SI"/>
        </w:rPr>
        <w:t>, in nadaljeval: »</w:t>
      </w:r>
      <w:r w:rsidR="00E41FBA" w:rsidRPr="00E41FBA">
        <w:rPr>
          <w:rFonts w:ascii="Arial" w:hAnsi="Arial" w:cs="Arial"/>
          <w:i/>
          <w:sz w:val="20"/>
          <w:szCs w:val="20"/>
          <w:lang w:eastAsia="sl-SI"/>
        </w:rPr>
        <w:t>D</w:t>
      </w:r>
      <w:r w:rsidR="00E41FBA" w:rsidRPr="00E41FBA">
        <w:rPr>
          <w:rFonts w:ascii="Arial" w:eastAsia="Calibri" w:hAnsi="Arial" w:cs="Arial"/>
          <w:i/>
          <w:sz w:val="20"/>
          <w:szCs w:val="20"/>
        </w:rPr>
        <w:t xml:space="preserve">ržava naj se pri črpanju EU sredstev osredotoči na drugi tir, energetsko infrastrukturo </w:t>
      </w:r>
      <w:r w:rsidR="00E41FBA" w:rsidRPr="00E41FBA">
        <w:rPr>
          <w:rFonts w:ascii="Arial" w:eastAsia="Calibri" w:hAnsi="Arial" w:cs="Arial"/>
          <w:i/>
          <w:sz w:val="20"/>
          <w:szCs w:val="20"/>
        </w:rPr>
        <w:lastRenderedPageBreak/>
        <w:t>(gradnjo elektrarn na srednji Savi) in dolgoročno energetsko prenovo stav</w:t>
      </w:r>
      <w:r w:rsidR="00884D5D">
        <w:rPr>
          <w:rFonts w:ascii="Arial" w:eastAsia="Calibri" w:hAnsi="Arial" w:cs="Arial"/>
          <w:i/>
          <w:sz w:val="20"/>
          <w:szCs w:val="20"/>
        </w:rPr>
        <w:t>b v javnem in zasebnem sektorju</w:t>
      </w:r>
      <w:r w:rsidR="00E41FBA">
        <w:rPr>
          <w:rFonts w:ascii="Arial" w:hAnsi="Arial" w:cs="Arial"/>
          <w:sz w:val="20"/>
          <w:szCs w:val="20"/>
          <w:lang w:eastAsia="sl-SI"/>
        </w:rPr>
        <w:t>«.</w:t>
      </w:r>
    </w:p>
    <w:p w:rsidR="00855725" w:rsidRPr="00855725" w:rsidRDefault="00F400C6" w:rsidP="000E4EC6">
      <w:pPr>
        <w:spacing w:line="240" w:lineRule="atLeast"/>
        <w:jc w:val="both"/>
        <w:rPr>
          <w:rFonts w:ascii="Arial" w:hAnsi="Arial" w:cs="Arial"/>
          <w:sz w:val="20"/>
          <w:szCs w:val="20"/>
        </w:rPr>
      </w:pPr>
      <w:r w:rsidRPr="00E41FBA">
        <w:rPr>
          <w:rFonts w:ascii="Arial" w:hAnsi="Arial" w:cs="Arial"/>
          <w:b/>
          <w:sz w:val="20"/>
          <w:szCs w:val="20"/>
        </w:rPr>
        <w:t>Direktor Združenja za svetovalni inženiring pri GZS, mag. Vekoslav Korošec</w:t>
      </w:r>
      <w:r>
        <w:rPr>
          <w:rFonts w:ascii="Arial" w:hAnsi="Arial" w:cs="Arial"/>
          <w:sz w:val="20"/>
          <w:szCs w:val="20"/>
        </w:rPr>
        <w:t xml:space="preserve">, je </w:t>
      </w:r>
      <w:r w:rsidR="001C38AC">
        <w:rPr>
          <w:rFonts w:ascii="Arial" w:hAnsi="Arial" w:cs="Arial"/>
          <w:sz w:val="20"/>
          <w:szCs w:val="20"/>
        </w:rPr>
        <w:t>opomnil</w:t>
      </w:r>
      <w:r>
        <w:rPr>
          <w:rFonts w:ascii="Arial" w:hAnsi="Arial" w:cs="Arial"/>
          <w:sz w:val="20"/>
          <w:szCs w:val="20"/>
        </w:rPr>
        <w:t>, »</w:t>
      </w:r>
      <w:r w:rsidRPr="00F400C6">
        <w:rPr>
          <w:rFonts w:ascii="Arial" w:hAnsi="Arial" w:cs="Arial"/>
          <w:i/>
          <w:sz w:val="20"/>
          <w:szCs w:val="20"/>
        </w:rPr>
        <w:t>da je p</w:t>
      </w:r>
      <w:r w:rsidR="00855725" w:rsidRPr="00F400C6">
        <w:rPr>
          <w:rFonts w:ascii="Arial" w:hAnsi="Arial" w:cs="Arial"/>
          <w:i/>
          <w:sz w:val="20"/>
          <w:szCs w:val="20"/>
        </w:rPr>
        <w:t>riprava strateških in operativnih programov ključna za odločitve o investicijah, pri čemer so narodno-gospodarski učinki novih investicij odvisni tudi od deleža domačih storitev, dobaviteljev opreme in gradbenih izvajalcev</w:t>
      </w:r>
      <w:r w:rsidR="001C38AC">
        <w:rPr>
          <w:rFonts w:ascii="Arial" w:hAnsi="Arial" w:cs="Arial"/>
          <w:i/>
          <w:sz w:val="20"/>
          <w:szCs w:val="20"/>
        </w:rPr>
        <w:t xml:space="preserve">, zaradi česar je </w:t>
      </w:r>
      <w:r w:rsidR="001C38AC" w:rsidRPr="00F400C6">
        <w:rPr>
          <w:rFonts w:ascii="Arial" w:hAnsi="Arial" w:cs="Arial"/>
          <w:i/>
          <w:sz w:val="20"/>
          <w:szCs w:val="20"/>
        </w:rPr>
        <w:t>zato</w:t>
      </w:r>
      <w:r w:rsidR="001C38AC">
        <w:rPr>
          <w:rFonts w:ascii="Arial" w:hAnsi="Arial" w:cs="Arial"/>
          <w:i/>
          <w:sz w:val="20"/>
          <w:szCs w:val="20"/>
        </w:rPr>
        <w:t xml:space="preserve"> potrebno p</w:t>
      </w:r>
      <w:r w:rsidR="00855725" w:rsidRPr="00F400C6">
        <w:rPr>
          <w:rFonts w:ascii="Arial" w:hAnsi="Arial" w:cs="Arial"/>
          <w:i/>
          <w:sz w:val="20"/>
          <w:szCs w:val="20"/>
        </w:rPr>
        <w:t>ri vsakem načrtovanem objektu upoštevati optimalni del</w:t>
      </w:r>
      <w:r w:rsidRPr="00F400C6">
        <w:rPr>
          <w:rFonts w:ascii="Arial" w:hAnsi="Arial" w:cs="Arial"/>
          <w:i/>
          <w:sz w:val="20"/>
          <w:szCs w:val="20"/>
        </w:rPr>
        <w:t>ež domačih dobav in storitev.</w:t>
      </w:r>
      <w:r>
        <w:rPr>
          <w:rFonts w:ascii="Arial" w:hAnsi="Arial" w:cs="Arial"/>
          <w:sz w:val="20"/>
          <w:szCs w:val="20"/>
        </w:rPr>
        <w:t>«</w:t>
      </w:r>
    </w:p>
    <w:p w:rsidR="00884D5D" w:rsidRPr="00E030C4" w:rsidRDefault="00E41FBA" w:rsidP="000E4EC6">
      <w:pPr>
        <w:spacing w:line="240" w:lineRule="atLeast"/>
        <w:jc w:val="both"/>
        <w:rPr>
          <w:rFonts w:ascii="Arial" w:eastAsia="Calibri" w:hAnsi="Arial" w:cs="Arial"/>
          <w:sz w:val="20"/>
          <w:szCs w:val="20"/>
        </w:rPr>
      </w:pPr>
      <w:r w:rsidRPr="008B6152">
        <w:rPr>
          <w:rFonts w:ascii="Arial" w:eastAsia="Calibri" w:hAnsi="Arial" w:cs="Arial"/>
          <w:b/>
          <w:sz w:val="20"/>
          <w:szCs w:val="20"/>
        </w:rPr>
        <w:t>Mirko Požar, predsednik Zbornice za Gradbeništvo Slovenije</w:t>
      </w:r>
      <w:r>
        <w:rPr>
          <w:rFonts w:ascii="Arial" w:eastAsia="Calibri" w:hAnsi="Arial" w:cs="Arial"/>
          <w:sz w:val="20"/>
          <w:szCs w:val="20"/>
        </w:rPr>
        <w:t xml:space="preserve">, </w:t>
      </w:r>
      <w:r w:rsidR="008B6152">
        <w:rPr>
          <w:rFonts w:ascii="Arial" w:eastAsia="Calibri" w:hAnsi="Arial" w:cs="Arial"/>
          <w:sz w:val="20"/>
          <w:szCs w:val="20"/>
        </w:rPr>
        <w:t>je opozoril na kaotične razmere na trgu inženirskih storitev in gradenj. »</w:t>
      </w:r>
      <w:r w:rsidR="008B6152" w:rsidRPr="00884D5D">
        <w:rPr>
          <w:rFonts w:ascii="Arial" w:eastAsia="Calibri" w:hAnsi="Arial" w:cs="Arial"/>
          <w:i/>
          <w:sz w:val="20"/>
          <w:szCs w:val="20"/>
        </w:rPr>
        <w:t>Organizacije združene v ZORG smo pr</w:t>
      </w:r>
      <w:r w:rsidR="004723C7" w:rsidRPr="00884D5D">
        <w:rPr>
          <w:rFonts w:ascii="Arial" w:eastAsia="Calibri" w:hAnsi="Arial" w:cs="Arial"/>
          <w:i/>
          <w:sz w:val="20"/>
          <w:szCs w:val="20"/>
        </w:rPr>
        <w:t>epričan</w:t>
      </w:r>
      <w:r w:rsidR="008B6152" w:rsidRPr="00884D5D">
        <w:rPr>
          <w:rFonts w:ascii="Arial" w:eastAsia="Calibri" w:hAnsi="Arial" w:cs="Arial"/>
          <w:i/>
          <w:sz w:val="20"/>
          <w:szCs w:val="20"/>
        </w:rPr>
        <w:t>e</w:t>
      </w:r>
      <w:r w:rsidR="004723C7" w:rsidRPr="00884D5D">
        <w:rPr>
          <w:rFonts w:ascii="Arial" w:eastAsia="Calibri" w:hAnsi="Arial" w:cs="Arial"/>
          <w:i/>
          <w:sz w:val="20"/>
          <w:szCs w:val="20"/>
        </w:rPr>
        <w:t>, da se da z več istočasnimi in relativno enostavnimi ukrepi</w:t>
      </w:r>
      <w:r w:rsidR="00E030C4" w:rsidRPr="00884D5D">
        <w:rPr>
          <w:rFonts w:ascii="Arial" w:eastAsia="Calibri" w:hAnsi="Arial" w:cs="Arial"/>
          <w:i/>
          <w:sz w:val="20"/>
          <w:szCs w:val="20"/>
        </w:rPr>
        <w:t>, ki jih predlaga</w:t>
      </w:r>
      <w:r w:rsidR="008B6152" w:rsidRPr="00884D5D">
        <w:rPr>
          <w:rFonts w:ascii="Arial" w:eastAsia="Calibri" w:hAnsi="Arial" w:cs="Arial"/>
          <w:i/>
          <w:sz w:val="20"/>
          <w:szCs w:val="20"/>
        </w:rPr>
        <w:t>m</w:t>
      </w:r>
      <w:r w:rsidR="00E030C4" w:rsidRPr="00884D5D">
        <w:rPr>
          <w:rFonts w:ascii="Arial" w:eastAsia="Calibri" w:hAnsi="Arial" w:cs="Arial"/>
          <w:i/>
          <w:sz w:val="20"/>
          <w:szCs w:val="20"/>
        </w:rPr>
        <w:t>o,</w:t>
      </w:r>
      <w:r w:rsidR="004723C7" w:rsidRPr="00884D5D">
        <w:rPr>
          <w:rFonts w:ascii="Arial" w:eastAsia="Calibri" w:hAnsi="Arial" w:cs="Arial"/>
          <w:i/>
          <w:sz w:val="20"/>
          <w:szCs w:val="20"/>
        </w:rPr>
        <w:t xml:space="preserve"> </w:t>
      </w:r>
      <w:r w:rsidR="00E030C4" w:rsidRPr="00884D5D">
        <w:rPr>
          <w:rFonts w:ascii="Arial" w:eastAsia="Calibri" w:hAnsi="Arial" w:cs="Arial"/>
          <w:i/>
          <w:sz w:val="20"/>
          <w:szCs w:val="20"/>
        </w:rPr>
        <w:t xml:space="preserve">relativno </w:t>
      </w:r>
      <w:r w:rsidR="004723C7" w:rsidRPr="00884D5D">
        <w:rPr>
          <w:rFonts w:ascii="Arial" w:eastAsia="Calibri" w:hAnsi="Arial" w:cs="Arial"/>
          <w:i/>
          <w:sz w:val="20"/>
          <w:szCs w:val="20"/>
        </w:rPr>
        <w:t>hitro izboljšati sistem javnega naročanja</w:t>
      </w:r>
      <w:r w:rsidR="00E030C4" w:rsidRPr="00884D5D">
        <w:rPr>
          <w:rFonts w:ascii="Arial" w:eastAsia="Calibri" w:hAnsi="Arial" w:cs="Arial"/>
          <w:i/>
          <w:sz w:val="20"/>
          <w:szCs w:val="20"/>
        </w:rPr>
        <w:t xml:space="preserve">. </w:t>
      </w:r>
      <w:r w:rsidR="00884D5D" w:rsidRPr="00884D5D">
        <w:rPr>
          <w:rFonts w:ascii="Arial" w:eastAsia="Calibri" w:hAnsi="Arial" w:cs="Arial"/>
          <w:i/>
          <w:sz w:val="20"/>
          <w:szCs w:val="20"/>
        </w:rPr>
        <w:t>Med drugim je treba o</w:t>
      </w:r>
      <w:r w:rsidR="008B6152" w:rsidRPr="00884D5D">
        <w:rPr>
          <w:rFonts w:ascii="Arial" w:eastAsia="Calibri" w:hAnsi="Arial" w:cs="Arial"/>
          <w:i/>
          <w:sz w:val="20"/>
          <w:szCs w:val="20"/>
        </w:rPr>
        <w:t>dpraviti naročanje inženirskih storitev in gradenj izključno na podlagi najnižje cene in kot ključno merilo uvesti kakovost ponudnika, kar je zapisano tudi v noveli direktive o javnem naročanju, zato jo je treba čim prej prenesti v naš pravni red</w:t>
      </w:r>
      <w:r w:rsidR="00884D5D" w:rsidRPr="00884D5D">
        <w:rPr>
          <w:rFonts w:ascii="Arial" w:eastAsia="Calibri" w:hAnsi="Arial" w:cs="Arial"/>
          <w:i/>
          <w:sz w:val="20"/>
          <w:szCs w:val="20"/>
        </w:rPr>
        <w:t xml:space="preserve">, ter </w:t>
      </w:r>
      <w:r w:rsidR="00884D5D" w:rsidRPr="00884D5D">
        <w:rPr>
          <w:rFonts w:ascii="Arial" w:hAnsi="Arial" w:cs="Arial"/>
          <w:i/>
          <w:sz w:val="20"/>
          <w:szCs w:val="20"/>
        </w:rPr>
        <w:t>uveljaviti obvezno uporabo baze standardnih popisov del.</w:t>
      </w:r>
      <w:r w:rsidR="00884D5D">
        <w:rPr>
          <w:rFonts w:ascii="Arial" w:hAnsi="Arial" w:cs="Arial"/>
          <w:sz w:val="20"/>
          <w:szCs w:val="20"/>
        </w:rPr>
        <w:t xml:space="preserve"> </w:t>
      </w:r>
      <w:r w:rsidR="00884D5D" w:rsidRPr="002A2AC2">
        <w:rPr>
          <w:rFonts w:ascii="Arial" w:eastAsia="Calibri" w:hAnsi="Arial" w:cs="Arial"/>
          <w:i/>
          <w:sz w:val="20"/>
          <w:szCs w:val="20"/>
        </w:rPr>
        <w:t xml:space="preserve">V </w:t>
      </w:r>
      <w:proofErr w:type="spellStart"/>
      <w:r w:rsidR="00884D5D" w:rsidRPr="002A2AC2">
        <w:rPr>
          <w:rFonts w:ascii="Arial" w:eastAsia="Calibri" w:hAnsi="Arial" w:cs="Arial"/>
          <w:i/>
          <w:sz w:val="20"/>
          <w:szCs w:val="20"/>
        </w:rPr>
        <w:t>izogib</w:t>
      </w:r>
      <w:proofErr w:type="spellEnd"/>
      <w:r w:rsidR="00884D5D" w:rsidRPr="002A2AC2">
        <w:rPr>
          <w:rFonts w:ascii="Arial" w:eastAsia="Calibri" w:hAnsi="Arial" w:cs="Arial"/>
          <w:i/>
          <w:sz w:val="20"/>
          <w:szCs w:val="20"/>
        </w:rPr>
        <w:t xml:space="preserve"> močno prisotne nelojalne konkurence in socialnega </w:t>
      </w:r>
      <w:proofErr w:type="spellStart"/>
      <w:r w:rsidR="00884D5D" w:rsidRPr="002A2AC2">
        <w:rPr>
          <w:rFonts w:ascii="Arial" w:eastAsia="Calibri" w:hAnsi="Arial" w:cs="Arial"/>
          <w:i/>
          <w:sz w:val="20"/>
          <w:szCs w:val="20"/>
        </w:rPr>
        <w:t>dumpinga</w:t>
      </w:r>
      <w:proofErr w:type="spellEnd"/>
      <w:r w:rsidR="00884D5D" w:rsidRPr="002A2AC2">
        <w:rPr>
          <w:rFonts w:ascii="Arial" w:eastAsia="Calibri" w:hAnsi="Arial" w:cs="Arial"/>
          <w:i/>
          <w:sz w:val="20"/>
          <w:szCs w:val="20"/>
        </w:rPr>
        <w:t xml:space="preserve"> pri opravljanju dejavnosti projektiranja in tehničnega svetovanja ter izvajanja gradbenih del, katerih posledica so tudi izrazito padanje kakovosti storitev in kakovosti grajenega okolja, opustitev kadrovske prisotnosti pooblaščenih oseb in neodgovorna, nekvalitetna in nevarna izvedba, </w:t>
      </w:r>
      <w:r w:rsidR="002A2AC2" w:rsidRPr="002A2AC2">
        <w:rPr>
          <w:rFonts w:ascii="Arial" w:eastAsia="Calibri" w:hAnsi="Arial" w:cs="Arial"/>
          <w:i/>
          <w:sz w:val="20"/>
          <w:szCs w:val="20"/>
        </w:rPr>
        <w:t xml:space="preserve">pa je </w:t>
      </w:r>
      <w:r w:rsidR="00884D5D" w:rsidRPr="002A2AC2">
        <w:rPr>
          <w:rFonts w:ascii="Arial" w:eastAsia="Calibri" w:hAnsi="Arial" w:cs="Arial"/>
          <w:i/>
          <w:sz w:val="20"/>
          <w:szCs w:val="20"/>
        </w:rPr>
        <w:t>potrebno na novo opredeliti minimalne pogoje za opravljanje dejavnosti (projektiranja in izvedbe)</w:t>
      </w:r>
      <w:r w:rsidR="002A2AC2" w:rsidRPr="002A2AC2">
        <w:rPr>
          <w:rFonts w:ascii="Arial" w:eastAsia="Calibri" w:hAnsi="Arial" w:cs="Arial"/>
          <w:i/>
          <w:sz w:val="20"/>
          <w:szCs w:val="20"/>
        </w:rPr>
        <w:t>.</w:t>
      </w:r>
      <w:r w:rsidR="002A2AC2">
        <w:rPr>
          <w:rFonts w:ascii="Arial" w:eastAsia="Calibri" w:hAnsi="Arial" w:cs="Arial"/>
          <w:sz w:val="20"/>
          <w:szCs w:val="20"/>
        </w:rPr>
        <w:t>«</w:t>
      </w:r>
    </w:p>
    <w:p w:rsidR="000E4EC6" w:rsidRPr="00404001" w:rsidRDefault="001C38AC" w:rsidP="000E4EC6">
      <w:pPr>
        <w:spacing w:line="240" w:lineRule="atLeast"/>
        <w:jc w:val="both"/>
        <w:rPr>
          <w:rFonts w:ascii="Arial" w:eastAsia="Calibri" w:hAnsi="Arial" w:cs="Arial"/>
          <w:sz w:val="20"/>
          <w:szCs w:val="20"/>
        </w:rPr>
      </w:pPr>
      <w:r>
        <w:rPr>
          <w:rFonts w:ascii="Arial" w:eastAsia="Calibri" w:hAnsi="Arial" w:cs="Arial"/>
          <w:sz w:val="20"/>
          <w:szCs w:val="20"/>
        </w:rPr>
        <w:t>»</w:t>
      </w:r>
      <w:r w:rsidR="000E4EC6" w:rsidRPr="001C38AC">
        <w:rPr>
          <w:rFonts w:ascii="Arial" w:eastAsia="Calibri" w:hAnsi="Arial" w:cs="Arial"/>
          <w:i/>
          <w:sz w:val="20"/>
          <w:szCs w:val="20"/>
        </w:rPr>
        <w:t xml:space="preserve">Delovna mesta v gradbeništvu bi bilo treba zaščititi s preprečevanjem socialnega </w:t>
      </w:r>
      <w:proofErr w:type="spellStart"/>
      <w:r w:rsidR="000E4EC6" w:rsidRPr="001C38AC">
        <w:rPr>
          <w:rFonts w:ascii="Arial" w:eastAsia="Calibri" w:hAnsi="Arial" w:cs="Arial"/>
          <w:i/>
          <w:sz w:val="20"/>
          <w:szCs w:val="20"/>
        </w:rPr>
        <w:t>dampinga</w:t>
      </w:r>
      <w:proofErr w:type="spellEnd"/>
      <w:r w:rsidR="000E4EC6" w:rsidRPr="001C38AC">
        <w:rPr>
          <w:rFonts w:ascii="Arial" w:eastAsia="Calibri" w:hAnsi="Arial" w:cs="Arial"/>
          <w:i/>
          <w:sz w:val="20"/>
          <w:szCs w:val="20"/>
        </w:rPr>
        <w:t xml:space="preserve"> iz držav EU z najnižjo ceno delovne sile, in sicer med drugim s poostrenim nadzorom izvajalcev iz tujine, ali se držijo pravil glede prijave dejavnosti, delovne zakonodaje in varnosti p</w:t>
      </w:r>
      <w:r w:rsidR="00083760" w:rsidRPr="001C38AC">
        <w:rPr>
          <w:rFonts w:ascii="Arial" w:eastAsia="Calibri" w:hAnsi="Arial" w:cs="Arial"/>
          <w:i/>
          <w:sz w:val="20"/>
          <w:szCs w:val="20"/>
        </w:rPr>
        <w:t xml:space="preserve">ri delu, torej z nadzorom, ki so ga deležni slovenski izvajalci pri delu v </w:t>
      </w:r>
      <w:r w:rsidR="00C46D1A" w:rsidRPr="001C38AC">
        <w:rPr>
          <w:rFonts w:ascii="Arial" w:eastAsia="Calibri" w:hAnsi="Arial" w:cs="Arial"/>
          <w:i/>
          <w:sz w:val="20"/>
          <w:szCs w:val="20"/>
        </w:rPr>
        <w:t>EU</w:t>
      </w:r>
      <w:r>
        <w:rPr>
          <w:rFonts w:ascii="Arial" w:eastAsia="Calibri" w:hAnsi="Arial" w:cs="Arial"/>
          <w:sz w:val="20"/>
          <w:szCs w:val="20"/>
        </w:rPr>
        <w:t xml:space="preserve">«, je </w:t>
      </w:r>
      <w:r w:rsidR="00404001">
        <w:rPr>
          <w:rFonts w:ascii="Arial" w:eastAsia="Calibri" w:hAnsi="Arial" w:cs="Arial"/>
          <w:sz w:val="20"/>
          <w:szCs w:val="20"/>
        </w:rPr>
        <w:t>prepričan</w:t>
      </w:r>
      <w:r>
        <w:rPr>
          <w:rFonts w:ascii="Arial" w:eastAsia="Calibri" w:hAnsi="Arial" w:cs="Arial"/>
          <w:sz w:val="20"/>
          <w:szCs w:val="20"/>
        </w:rPr>
        <w:t xml:space="preserve"> </w:t>
      </w:r>
      <w:r w:rsidRPr="004775B0">
        <w:rPr>
          <w:rFonts w:ascii="Arial" w:eastAsia="Calibri" w:hAnsi="Arial" w:cs="Arial"/>
          <w:b/>
          <w:sz w:val="20"/>
          <w:szCs w:val="20"/>
        </w:rPr>
        <w:t>Matej Stipanič, namestnik predsednika sekcije gradbincev pri Obrtno-podjetniški zbornici Slovenije</w:t>
      </w:r>
      <w:r w:rsidR="00404001">
        <w:rPr>
          <w:rFonts w:ascii="Arial" w:eastAsia="Calibri" w:hAnsi="Arial" w:cs="Arial"/>
          <w:sz w:val="20"/>
          <w:szCs w:val="20"/>
        </w:rPr>
        <w:t>, ki je opozoril tudi</w:t>
      </w:r>
      <w:r w:rsidR="000E4EC6" w:rsidRPr="00404001">
        <w:rPr>
          <w:rFonts w:ascii="Arial" w:eastAsia="Calibri" w:hAnsi="Arial" w:cs="Arial"/>
          <w:sz w:val="20"/>
          <w:szCs w:val="20"/>
        </w:rPr>
        <w:t xml:space="preserve"> na problem dela na črno in siv</w:t>
      </w:r>
      <w:r w:rsidR="00404001">
        <w:rPr>
          <w:rFonts w:ascii="Arial" w:eastAsia="Calibri" w:hAnsi="Arial" w:cs="Arial"/>
          <w:sz w:val="20"/>
          <w:szCs w:val="20"/>
        </w:rPr>
        <w:t>o</w:t>
      </w:r>
      <w:r w:rsidR="000E4EC6" w:rsidRPr="00404001">
        <w:rPr>
          <w:rFonts w:ascii="Arial" w:eastAsia="Calibri" w:hAnsi="Arial" w:cs="Arial"/>
          <w:sz w:val="20"/>
          <w:szCs w:val="20"/>
        </w:rPr>
        <w:t xml:space="preserve"> ekonomij</w:t>
      </w:r>
      <w:r w:rsidR="00404001">
        <w:rPr>
          <w:rFonts w:ascii="Arial" w:eastAsia="Calibri" w:hAnsi="Arial" w:cs="Arial"/>
          <w:sz w:val="20"/>
          <w:szCs w:val="20"/>
        </w:rPr>
        <w:t>o</w:t>
      </w:r>
      <w:r w:rsidR="000E4EC6" w:rsidRPr="00404001">
        <w:rPr>
          <w:rFonts w:ascii="Arial" w:eastAsia="Calibri" w:hAnsi="Arial" w:cs="Arial"/>
          <w:sz w:val="20"/>
          <w:szCs w:val="20"/>
        </w:rPr>
        <w:t xml:space="preserve">, </w:t>
      </w:r>
      <w:r w:rsidRPr="00404001">
        <w:rPr>
          <w:rFonts w:ascii="Arial" w:eastAsia="Calibri" w:hAnsi="Arial" w:cs="Arial"/>
          <w:sz w:val="20"/>
          <w:szCs w:val="20"/>
        </w:rPr>
        <w:t>zaradi česar so v Programu dela</w:t>
      </w:r>
      <w:r w:rsidR="000E4EC6" w:rsidRPr="00404001">
        <w:rPr>
          <w:rFonts w:ascii="Arial" w:eastAsia="Calibri" w:hAnsi="Arial" w:cs="Arial"/>
          <w:sz w:val="20"/>
          <w:szCs w:val="20"/>
        </w:rPr>
        <w:t xml:space="preserve"> predlaga</w:t>
      </w:r>
      <w:r w:rsidRPr="00404001">
        <w:rPr>
          <w:rFonts w:ascii="Arial" w:eastAsia="Calibri" w:hAnsi="Arial" w:cs="Arial"/>
          <w:sz w:val="20"/>
          <w:szCs w:val="20"/>
        </w:rPr>
        <w:t>ne</w:t>
      </w:r>
      <w:r w:rsidR="000E4EC6" w:rsidRPr="00404001">
        <w:rPr>
          <w:rFonts w:ascii="Arial" w:eastAsia="Calibri" w:hAnsi="Arial" w:cs="Arial"/>
          <w:sz w:val="20"/>
          <w:szCs w:val="20"/>
        </w:rPr>
        <w:t xml:space="preserve"> zakonske spremembe, med drugim da sosedska in sorodstvena pomoč ne bi bil</w:t>
      </w:r>
      <w:r w:rsidRPr="00404001">
        <w:rPr>
          <w:rFonts w:ascii="Arial" w:eastAsia="Calibri" w:hAnsi="Arial" w:cs="Arial"/>
          <w:sz w:val="20"/>
          <w:szCs w:val="20"/>
        </w:rPr>
        <w:t>i</w:t>
      </w:r>
      <w:r w:rsidR="000E4EC6" w:rsidRPr="00404001">
        <w:rPr>
          <w:rFonts w:ascii="Arial" w:eastAsia="Calibri" w:hAnsi="Arial" w:cs="Arial"/>
          <w:sz w:val="20"/>
          <w:szCs w:val="20"/>
        </w:rPr>
        <w:t xml:space="preserve"> dovoljen</w:t>
      </w:r>
      <w:r w:rsidRPr="00404001">
        <w:rPr>
          <w:rFonts w:ascii="Arial" w:eastAsia="Calibri" w:hAnsi="Arial" w:cs="Arial"/>
          <w:sz w:val="20"/>
          <w:szCs w:val="20"/>
        </w:rPr>
        <w:t>i</w:t>
      </w:r>
      <w:r w:rsidR="000E4EC6" w:rsidRPr="00404001">
        <w:rPr>
          <w:rFonts w:ascii="Arial" w:eastAsia="Calibri" w:hAnsi="Arial" w:cs="Arial"/>
          <w:sz w:val="20"/>
          <w:szCs w:val="20"/>
        </w:rPr>
        <w:t xml:space="preserve"> v tistih dejavnostih, ki so nevarne za zdravje in premoženje oseb ter negativno vplivajo na okolje</w:t>
      </w:r>
      <w:r w:rsidR="004775B0" w:rsidRPr="00404001">
        <w:rPr>
          <w:rFonts w:ascii="Arial" w:eastAsia="Calibri" w:hAnsi="Arial" w:cs="Arial"/>
          <w:sz w:val="20"/>
          <w:szCs w:val="20"/>
        </w:rPr>
        <w:t xml:space="preserve">, </w:t>
      </w:r>
      <w:r w:rsidR="00404001">
        <w:rPr>
          <w:rFonts w:ascii="Arial" w:eastAsia="Calibri" w:hAnsi="Arial" w:cs="Arial"/>
          <w:sz w:val="20"/>
          <w:szCs w:val="20"/>
        </w:rPr>
        <w:t>ukinitev</w:t>
      </w:r>
      <w:r w:rsidR="000E4EC6" w:rsidRPr="00404001">
        <w:rPr>
          <w:rFonts w:ascii="Arial" w:eastAsia="Calibri" w:hAnsi="Arial" w:cs="Arial"/>
          <w:sz w:val="20"/>
          <w:szCs w:val="20"/>
        </w:rPr>
        <w:t xml:space="preserve"> </w:t>
      </w:r>
      <w:r w:rsidR="004775B0" w:rsidRPr="00404001">
        <w:rPr>
          <w:rFonts w:ascii="Arial" w:eastAsia="Calibri" w:hAnsi="Arial" w:cs="Arial"/>
          <w:sz w:val="20"/>
          <w:szCs w:val="20"/>
        </w:rPr>
        <w:t>novo</w:t>
      </w:r>
      <w:r w:rsidR="000E4EC6" w:rsidRPr="00404001">
        <w:rPr>
          <w:rFonts w:ascii="Arial" w:eastAsia="Calibri" w:hAnsi="Arial" w:cs="Arial"/>
          <w:sz w:val="20"/>
          <w:szCs w:val="20"/>
        </w:rPr>
        <w:t>gradnj</w:t>
      </w:r>
      <w:r w:rsidR="00404001">
        <w:rPr>
          <w:rFonts w:ascii="Arial" w:eastAsia="Calibri" w:hAnsi="Arial" w:cs="Arial"/>
          <w:sz w:val="20"/>
          <w:szCs w:val="20"/>
        </w:rPr>
        <w:t>e</w:t>
      </w:r>
      <w:r w:rsidR="000E4EC6" w:rsidRPr="00404001">
        <w:rPr>
          <w:rFonts w:ascii="Arial" w:eastAsia="Calibri" w:hAnsi="Arial" w:cs="Arial"/>
          <w:sz w:val="20"/>
          <w:szCs w:val="20"/>
        </w:rPr>
        <w:t xml:space="preserve"> v lastni režiji in uved</w:t>
      </w:r>
      <w:r w:rsidR="00404001">
        <w:rPr>
          <w:rFonts w:ascii="Arial" w:eastAsia="Calibri" w:hAnsi="Arial" w:cs="Arial"/>
          <w:sz w:val="20"/>
          <w:szCs w:val="20"/>
        </w:rPr>
        <w:t>ba</w:t>
      </w:r>
      <w:r w:rsidR="000E4EC6" w:rsidRPr="00404001">
        <w:rPr>
          <w:rFonts w:ascii="Arial" w:eastAsia="Calibri" w:hAnsi="Arial" w:cs="Arial"/>
          <w:sz w:val="20"/>
          <w:szCs w:val="20"/>
        </w:rPr>
        <w:t xml:space="preserve"> znatn</w:t>
      </w:r>
      <w:r w:rsidR="00404001">
        <w:rPr>
          <w:rFonts w:ascii="Arial" w:eastAsia="Calibri" w:hAnsi="Arial" w:cs="Arial"/>
          <w:sz w:val="20"/>
          <w:szCs w:val="20"/>
        </w:rPr>
        <w:t>ih</w:t>
      </w:r>
      <w:r w:rsidR="000E4EC6" w:rsidRPr="00404001">
        <w:rPr>
          <w:rFonts w:ascii="Arial" w:eastAsia="Calibri" w:hAnsi="Arial" w:cs="Arial"/>
          <w:sz w:val="20"/>
          <w:szCs w:val="20"/>
        </w:rPr>
        <w:t xml:space="preserve"> davčn</w:t>
      </w:r>
      <w:r w:rsidR="00404001">
        <w:rPr>
          <w:rFonts w:ascii="Arial" w:eastAsia="Calibri" w:hAnsi="Arial" w:cs="Arial"/>
          <w:sz w:val="20"/>
          <w:szCs w:val="20"/>
        </w:rPr>
        <w:t>ih</w:t>
      </w:r>
      <w:r w:rsidR="000E4EC6" w:rsidRPr="00404001">
        <w:rPr>
          <w:rFonts w:ascii="Arial" w:eastAsia="Calibri" w:hAnsi="Arial" w:cs="Arial"/>
          <w:sz w:val="20"/>
          <w:szCs w:val="20"/>
        </w:rPr>
        <w:t xml:space="preserve"> olajšav pri dohodnini iz naslova gradenj in obnov</w:t>
      </w:r>
      <w:r w:rsidR="00EC33E1" w:rsidRPr="00404001">
        <w:rPr>
          <w:rFonts w:ascii="Arial" w:eastAsia="Calibri" w:hAnsi="Arial" w:cs="Arial"/>
          <w:sz w:val="20"/>
          <w:szCs w:val="20"/>
        </w:rPr>
        <w:t xml:space="preserve"> (v višini </w:t>
      </w:r>
      <w:r w:rsidR="00EC33E1" w:rsidRPr="00404001">
        <w:rPr>
          <w:rFonts w:ascii="Arial" w:hAnsi="Arial" w:cs="Arial"/>
          <w:sz w:val="20"/>
          <w:szCs w:val="20"/>
        </w:rPr>
        <w:t>do 5% vrednosti objekta ali do 20.000 EUR letno ali do 100.000 EUR v petih letih)</w:t>
      </w:r>
      <w:r w:rsidR="000E4EC6" w:rsidRPr="00404001">
        <w:rPr>
          <w:rFonts w:ascii="Arial" w:eastAsia="Calibri" w:hAnsi="Arial" w:cs="Arial"/>
          <w:sz w:val="20"/>
          <w:szCs w:val="20"/>
        </w:rPr>
        <w:t>, kar bi zavezanci dokazovali z računi za opravljena dela.</w:t>
      </w:r>
    </w:p>
    <w:p w:rsidR="00C306F2" w:rsidRPr="00C306F2" w:rsidRDefault="004775B0" w:rsidP="003004DF">
      <w:pPr>
        <w:spacing w:line="240" w:lineRule="atLeast"/>
        <w:jc w:val="both"/>
        <w:rPr>
          <w:rFonts w:ascii="Arial" w:eastAsia="Calibri" w:hAnsi="Arial" w:cs="Arial"/>
          <w:sz w:val="20"/>
          <w:szCs w:val="20"/>
        </w:rPr>
      </w:pPr>
      <w:r w:rsidRPr="004775B0">
        <w:rPr>
          <w:rFonts w:ascii="Arial" w:eastAsia="Calibri" w:hAnsi="Arial" w:cs="Arial"/>
          <w:b/>
          <w:sz w:val="20"/>
          <w:szCs w:val="20"/>
        </w:rPr>
        <w:t>Prof.dr. Matjaž Mikoš, dekan Fakultete za gradbeništvo Univerze v Ljubljani</w:t>
      </w:r>
      <w:r>
        <w:rPr>
          <w:rFonts w:ascii="Arial" w:eastAsia="Calibri" w:hAnsi="Arial" w:cs="Arial"/>
          <w:sz w:val="20"/>
          <w:szCs w:val="20"/>
        </w:rPr>
        <w:t xml:space="preserve"> je povzel predlagane ukrepe, ki se nanašajo na vlaganje v znanje in strokovno usposobljenost v gradbeni panogi. »</w:t>
      </w:r>
      <w:r w:rsidR="000E4EC6" w:rsidRPr="004775B0">
        <w:rPr>
          <w:rFonts w:ascii="Arial" w:eastAsia="Calibri" w:hAnsi="Arial" w:cs="Arial"/>
          <w:i/>
          <w:sz w:val="20"/>
          <w:szCs w:val="20"/>
        </w:rPr>
        <w:t>Predlaga</w:t>
      </w:r>
      <w:r w:rsidRPr="004775B0">
        <w:rPr>
          <w:rFonts w:ascii="Arial" w:eastAsia="Calibri" w:hAnsi="Arial" w:cs="Arial"/>
          <w:i/>
          <w:sz w:val="20"/>
          <w:szCs w:val="20"/>
        </w:rPr>
        <w:t>mo</w:t>
      </w:r>
      <w:r w:rsidR="000E4EC6" w:rsidRPr="004775B0">
        <w:rPr>
          <w:rFonts w:ascii="Arial" w:eastAsia="Calibri" w:hAnsi="Arial" w:cs="Arial"/>
          <w:i/>
          <w:sz w:val="20"/>
          <w:szCs w:val="20"/>
        </w:rPr>
        <w:t xml:space="preserve"> ponovno uvedbo vajeniškega poklicnega izobraževanja na tretji in četrti stopnji v srednješolskem izobraževanju</w:t>
      </w:r>
      <w:r w:rsidR="0014263A" w:rsidRPr="004775B0">
        <w:rPr>
          <w:rFonts w:ascii="Arial" w:eastAsia="Calibri" w:hAnsi="Arial" w:cs="Arial"/>
          <w:i/>
          <w:sz w:val="20"/>
          <w:szCs w:val="20"/>
        </w:rPr>
        <w:t xml:space="preserve"> ter obvezno vseživljenjsko izobraževanje pooblaščenih inženirjev</w:t>
      </w:r>
      <w:r w:rsidR="000E4EC6" w:rsidRPr="004775B0">
        <w:rPr>
          <w:rFonts w:ascii="Arial" w:eastAsia="Calibri" w:hAnsi="Arial" w:cs="Arial"/>
          <w:i/>
          <w:sz w:val="20"/>
          <w:szCs w:val="20"/>
        </w:rPr>
        <w:t>. Zavzema</w:t>
      </w:r>
      <w:r w:rsidRPr="004775B0">
        <w:rPr>
          <w:rFonts w:ascii="Arial" w:eastAsia="Calibri" w:hAnsi="Arial" w:cs="Arial"/>
          <w:i/>
          <w:sz w:val="20"/>
          <w:szCs w:val="20"/>
        </w:rPr>
        <w:t>m</w:t>
      </w:r>
      <w:r w:rsidR="000E4EC6" w:rsidRPr="004775B0">
        <w:rPr>
          <w:rFonts w:ascii="Arial" w:eastAsia="Calibri" w:hAnsi="Arial" w:cs="Arial"/>
          <w:i/>
          <w:sz w:val="20"/>
          <w:szCs w:val="20"/>
        </w:rPr>
        <w:t xml:space="preserve">o se za </w:t>
      </w:r>
      <w:r w:rsidR="00C306F2" w:rsidRPr="004775B0">
        <w:rPr>
          <w:rFonts w:ascii="Arial" w:eastAsia="Calibri" w:hAnsi="Arial" w:cs="Arial"/>
          <w:i/>
          <w:sz w:val="20"/>
          <w:szCs w:val="20"/>
        </w:rPr>
        <w:t>zagotovitev ustreznih davčnih spodbud in stimulacij za delodajalce, ki bi se vključili v sistem vajeništva, zagotavljali kadrovske štipendije za poklice v gradbeništvu, financirali doktorski študij svojih zaposlenih in zaposlovali mlade kadre brez izkušenj, saj so poklici v gradbeništvu že uvr</w:t>
      </w:r>
      <w:r w:rsidRPr="004775B0">
        <w:rPr>
          <w:rFonts w:ascii="Arial" w:eastAsia="Calibri" w:hAnsi="Arial" w:cs="Arial"/>
          <w:i/>
          <w:sz w:val="20"/>
          <w:szCs w:val="20"/>
        </w:rPr>
        <w:t>ščeni na seznam redkih poklicev</w:t>
      </w:r>
      <w:r w:rsidR="00404001">
        <w:rPr>
          <w:rFonts w:ascii="Arial" w:eastAsia="Calibri" w:hAnsi="Arial" w:cs="Arial"/>
          <w:i/>
          <w:sz w:val="20"/>
          <w:szCs w:val="20"/>
        </w:rPr>
        <w:t>. Za</w:t>
      </w:r>
      <w:r w:rsidR="00C306F2" w:rsidRPr="004775B0">
        <w:rPr>
          <w:rFonts w:ascii="Arial" w:eastAsia="Calibri" w:hAnsi="Arial" w:cs="Arial"/>
          <w:i/>
          <w:sz w:val="20"/>
          <w:szCs w:val="20"/>
        </w:rPr>
        <w:t xml:space="preserve"> </w:t>
      </w:r>
      <w:r w:rsidR="00C306F2" w:rsidRPr="004775B0">
        <w:rPr>
          <w:rFonts w:ascii="Arial" w:hAnsi="Arial" w:cs="Arial"/>
          <w:i/>
          <w:color w:val="000000"/>
          <w:sz w:val="20"/>
          <w:szCs w:val="20"/>
        </w:rPr>
        <w:t>zagotovitev trajne perspektivnost</w:t>
      </w:r>
      <w:r w:rsidRPr="004775B0">
        <w:rPr>
          <w:rFonts w:ascii="Arial" w:hAnsi="Arial" w:cs="Arial"/>
          <w:i/>
          <w:color w:val="000000"/>
          <w:sz w:val="20"/>
          <w:szCs w:val="20"/>
        </w:rPr>
        <w:t>i</w:t>
      </w:r>
      <w:r w:rsidR="00C306F2" w:rsidRPr="004775B0">
        <w:rPr>
          <w:rFonts w:ascii="Arial" w:hAnsi="Arial" w:cs="Arial"/>
          <w:i/>
          <w:color w:val="000000"/>
          <w:sz w:val="20"/>
          <w:szCs w:val="20"/>
        </w:rPr>
        <w:t xml:space="preserve"> gradbene panoge </w:t>
      </w:r>
      <w:r w:rsidR="00404001">
        <w:rPr>
          <w:rFonts w:ascii="Arial" w:hAnsi="Arial" w:cs="Arial"/>
          <w:i/>
          <w:color w:val="000000"/>
          <w:sz w:val="20"/>
          <w:szCs w:val="20"/>
        </w:rPr>
        <w:t xml:space="preserve">pa bi bilo </w:t>
      </w:r>
      <w:r w:rsidR="00C306F2" w:rsidRPr="004775B0">
        <w:rPr>
          <w:rFonts w:ascii="Arial" w:hAnsi="Arial" w:cs="Arial"/>
          <w:i/>
          <w:color w:val="000000"/>
          <w:sz w:val="20"/>
          <w:szCs w:val="20"/>
        </w:rPr>
        <w:t>potrebno</w:t>
      </w:r>
      <w:r w:rsidR="00404001">
        <w:rPr>
          <w:rFonts w:ascii="Arial" w:hAnsi="Arial" w:cs="Arial"/>
          <w:i/>
          <w:color w:val="000000"/>
          <w:sz w:val="20"/>
          <w:szCs w:val="20"/>
        </w:rPr>
        <w:t xml:space="preserve"> tudi</w:t>
      </w:r>
      <w:r w:rsidR="00C306F2" w:rsidRPr="004775B0">
        <w:rPr>
          <w:rFonts w:ascii="Arial" w:hAnsi="Arial" w:cs="Arial"/>
          <w:i/>
          <w:color w:val="000000"/>
          <w:sz w:val="20"/>
          <w:szCs w:val="20"/>
        </w:rPr>
        <w:t xml:space="preserve"> aktivno spodbujati interes med mladimi za vstop v strokovne in inženirske poklice v gradbeništvu</w:t>
      </w:r>
      <w:r w:rsidR="00C306F2" w:rsidRPr="004775B0">
        <w:rPr>
          <w:rFonts w:ascii="Arial" w:eastAsia="Calibri" w:hAnsi="Arial" w:cs="Arial"/>
          <w:i/>
          <w:sz w:val="20"/>
          <w:szCs w:val="20"/>
        </w:rPr>
        <w:t>.</w:t>
      </w:r>
      <w:r>
        <w:rPr>
          <w:rFonts w:ascii="Arial" w:eastAsia="Calibri" w:hAnsi="Arial" w:cs="Arial"/>
          <w:sz w:val="20"/>
          <w:szCs w:val="20"/>
        </w:rPr>
        <w:t>«</w:t>
      </w:r>
    </w:p>
    <w:p w:rsidR="000B2B33" w:rsidRPr="00FB0F8F" w:rsidRDefault="00476FD6" w:rsidP="005F2FFB">
      <w:pPr>
        <w:spacing w:after="0" w:line="240" w:lineRule="atLeast"/>
        <w:jc w:val="both"/>
        <w:rPr>
          <w:rFonts w:ascii="Arial" w:hAnsi="Arial" w:cs="Arial"/>
          <w:b/>
          <w:bCs/>
          <w:sz w:val="20"/>
          <w:szCs w:val="20"/>
        </w:rPr>
      </w:pPr>
      <w:r w:rsidRPr="00FB0F8F">
        <w:rPr>
          <w:rFonts w:ascii="Arial" w:hAnsi="Arial" w:cs="Arial"/>
          <w:b/>
          <w:bCs/>
          <w:sz w:val="20"/>
          <w:szCs w:val="20"/>
        </w:rPr>
        <w:t>V</w:t>
      </w:r>
      <w:r w:rsidR="000B2B33" w:rsidRPr="00FB0F8F">
        <w:rPr>
          <w:rFonts w:ascii="Arial" w:hAnsi="Arial" w:cs="Arial"/>
          <w:b/>
          <w:bCs/>
          <w:sz w:val="20"/>
          <w:szCs w:val="20"/>
        </w:rPr>
        <w:t>eč informacij:</w:t>
      </w:r>
    </w:p>
    <w:p w:rsidR="000B2B33" w:rsidRPr="00FB0F8F" w:rsidRDefault="000B2B33" w:rsidP="005F2FFB">
      <w:pPr>
        <w:spacing w:after="0" w:line="240" w:lineRule="atLeast"/>
        <w:jc w:val="both"/>
        <w:rPr>
          <w:rFonts w:ascii="Arial" w:hAnsi="Arial" w:cs="Arial"/>
          <w:b/>
          <w:bCs/>
          <w:sz w:val="20"/>
          <w:szCs w:val="20"/>
        </w:rPr>
      </w:pPr>
    </w:p>
    <w:p w:rsidR="000B2B33" w:rsidRPr="00FB0F8F" w:rsidRDefault="000B2B33" w:rsidP="005F2FFB">
      <w:pPr>
        <w:spacing w:after="0" w:line="240" w:lineRule="atLeast"/>
        <w:jc w:val="both"/>
        <w:rPr>
          <w:rFonts w:ascii="Arial" w:hAnsi="Arial" w:cs="Arial"/>
          <w:bCs/>
          <w:sz w:val="20"/>
          <w:szCs w:val="20"/>
        </w:rPr>
      </w:pPr>
      <w:r w:rsidRPr="00FB0F8F">
        <w:rPr>
          <w:rFonts w:ascii="Arial" w:hAnsi="Arial" w:cs="Arial"/>
          <w:bCs/>
          <w:sz w:val="20"/>
          <w:szCs w:val="20"/>
        </w:rPr>
        <w:t>IZS</w:t>
      </w:r>
      <w:r w:rsidR="00476FD6" w:rsidRPr="00FB0F8F">
        <w:rPr>
          <w:rFonts w:ascii="Arial" w:hAnsi="Arial" w:cs="Arial"/>
          <w:bCs/>
          <w:sz w:val="20"/>
          <w:szCs w:val="20"/>
        </w:rPr>
        <w:t xml:space="preserve"> – Inženirska zbornica Slovenije</w:t>
      </w:r>
    </w:p>
    <w:p w:rsidR="00476FD6" w:rsidRPr="00FB0F8F" w:rsidRDefault="00476FD6" w:rsidP="005F2FFB">
      <w:pPr>
        <w:spacing w:after="0" w:line="240" w:lineRule="atLeast"/>
        <w:jc w:val="both"/>
        <w:rPr>
          <w:rFonts w:ascii="Arial" w:hAnsi="Arial" w:cs="Arial"/>
          <w:bCs/>
          <w:sz w:val="20"/>
          <w:szCs w:val="20"/>
        </w:rPr>
      </w:pPr>
      <w:r w:rsidRPr="00FB0F8F">
        <w:rPr>
          <w:rFonts w:ascii="Arial" w:hAnsi="Arial" w:cs="Arial"/>
          <w:bCs/>
          <w:sz w:val="20"/>
          <w:szCs w:val="20"/>
        </w:rPr>
        <w:t>mag. Barbara Škraba Flis</w:t>
      </w:r>
    </w:p>
    <w:p w:rsidR="00476FD6" w:rsidRPr="00FB0F8F" w:rsidRDefault="00476FD6" w:rsidP="005F2FFB">
      <w:pPr>
        <w:spacing w:after="0" w:line="240" w:lineRule="atLeast"/>
        <w:jc w:val="both"/>
        <w:rPr>
          <w:rFonts w:ascii="Arial" w:hAnsi="Arial" w:cs="Arial"/>
          <w:bCs/>
          <w:sz w:val="20"/>
          <w:szCs w:val="20"/>
        </w:rPr>
      </w:pPr>
      <w:r w:rsidRPr="00FB0F8F">
        <w:rPr>
          <w:rFonts w:ascii="Arial" w:hAnsi="Arial" w:cs="Arial"/>
          <w:bCs/>
          <w:sz w:val="20"/>
          <w:szCs w:val="20"/>
        </w:rPr>
        <w:t>Generalna sekretarka</w:t>
      </w:r>
    </w:p>
    <w:p w:rsidR="00476FD6" w:rsidRPr="00FB0F8F" w:rsidRDefault="00476FD6" w:rsidP="005F2FFB">
      <w:pPr>
        <w:spacing w:after="0" w:line="240" w:lineRule="atLeast"/>
        <w:jc w:val="both"/>
        <w:rPr>
          <w:rFonts w:ascii="Arial" w:hAnsi="Arial" w:cs="Arial"/>
          <w:bCs/>
          <w:sz w:val="20"/>
          <w:szCs w:val="20"/>
        </w:rPr>
      </w:pPr>
      <w:r w:rsidRPr="00FB0F8F">
        <w:rPr>
          <w:rFonts w:ascii="Arial" w:hAnsi="Arial" w:cs="Arial"/>
          <w:bCs/>
          <w:sz w:val="20"/>
          <w:szCs w:val="20"/>
        </w:rPr>
        <w:t>T: 01-547-33-40</w:t>
      </w:r>
    </w:p>
    <w:p w:rsidR="00476FD6" w:rsidRPr="00FB0F8F" w:rsidRDefault="00476FD6" w:rsidP="005F2FFB">
      <w:pPr>
        <w:spacing w:after="0" w:line="240" w:lineRule="atLeast"/>
        <w:jc w:val="both"/>
        <w:rPr>
          <w:rFonts w:ascii="Arial" w:hAnsi="Arial" w:cs="Arial"/>
          <w:bCs/>
          <w:sz w:val="20"/>
          <w:szCs w:val="20"/>
        </w:rPr>
      </w:pPr>
      <w:r w:rsidRPr="00FB0F8F">
        <w:rPr>
          <w:rFonts w:ascii="Arial" w:hAnsi="Arial" w:cs="Arial"/>
          <w:bCs/>
          <w:sz w:val="20"/>
          <w:szCs w:val="20"/>
        </w:rPr>
        <w:t xml:space="preserve">E-naslov: </w:t>
      </w:r>
      <w:hyperlink r:id="rId8" w:history="1">
        <w:r w:rsidRPr="00FB0F8F">
          <w:rPr>
            <w:rStyle w:val="Hiperpovezava"/>
            <w:rFonts w:ascii="Arial" w:hAnsi="Arial" w:cs="Arial"/>
            <w:bCs/>
            <w:color w:val="auto"/>
            <w:sz w:val="20"/>
            <w:szCs w:val="20"/>
          </w:rPr>
          <w:t>izs@izs.si</w:t>
        </w:r>
      </w:hyperlink>
      <w:r w:rsidRPr="00FB0F8F">
        <w:rPr>
          <w:rFonts w:ascii="Arial" w:hAnsi="Arial" w:cs="Arial"/>
          <w:bCs/>
          <w:sz w:val="20"/>
          <w:szCs w:val="20"/>
        </w:rPr>
        <w:t xml:space="preserve"> </w:t>
      </w:r>
    </w:p>
    <w:p w:rsidR="00476FD6" w:rsidRPr="00FB0F8F" w:rsidRDefault="002C160B" w:rsidP="005F2FFB">
      <w:pPr>
        <w:spacing w:after="0" w:line="240" w:lineRule="atLeast"/>
        <w:jc w:val="both"/>
        <w:rPr>
          <w:rFonts w:ascii="Arial" w:hAnsi="Arial" w:cs="Arial"/>
          <w:bCs/>
          <w:sz w:val="20"/>
          <w:szCs w:val="20"/>
        </w:rPr>
      </w:pPr>
      <w:hyperlink r:id="rId9" w:history="1">
        <w:r w:rsidR="00476FD6" w:rsidRPr="00FB0F8F">
          <w:rPr>
            <w:rStyle w:val="Hiperpovezava"/>
            <w:rFonts w:ascii="Arial" w:hAnsi="Arial" w:cs="Arial"/>
            <w:bCs/>
            <w:color w:val="auto"/>
            <w:sz w:val="20"/>
            <w:szCs w:val="20"/>
          </w:rPr>
          <w:t>www.izs.si</w:t>
        </w:r>
      </w:hyperlink>
      <w:r w:rsidR="00476FD6" w:rsidRPr="00FB0F8F">
        <w:rPr>
          <w:rFonts w:ascii="Arial" w:hAnsi="Arial" w:cs="Arial"/>
          <w:bCs/>
          <w:sz w:val="20"/>
          <w:szCs w:val="20"/>
        </w:rPr>
        <w:t xml:space="preserve"> </w:t>
      </w:r>
    </w:p>
    <w:p w:rsidR="00476FD6" w:rsidRPr="00FB0F8F" w:rsidRDefault="00476FD6" w:rsidP="005F2FFB">
      <w:pPr>
        <w:spacing w:after="0" w:line="240" w:lineRule="atLeast"/>
        <w:jc w:val="both"/>
        <w:rPr>
          <w:rFonts w:ascii="Arial" w:hAnsi="Arial" w:cs="Arial"/>
          <w:b/>
          <w:bCs/>
          <w:sz w:val="20"/>
          <w:szCs w:val="20"/>
        </w:rPr>
      </w:pPr>
    </w:p>
    <w:p w:rsidR="00086666" w:rsidRPr="00FB0F8F" w:rsidRDefault="00086666" w:rsidP="005F2FFB">
      <w:pPr>
        <w:spacing w:after="0" w:line="240" w:lineRule="atLeast"/>
        <w:jc w:val="both"/>
        <w:rPr>
          <w:rFonts w:ascii="Arial" w:hAnsi="Arial" w:cs="Arial"/>
          <w:b/>
          <w:bCs/>
          <w:sz w:val="20"/>
          <w:szCs w:val="20"/>
        </w:rPr>
      </w:pPr>
    </w:p>
    <w:p w:rsidR="00086666" w:rsidRPr="00FB0F8F" w:rsidRDefault="00086666" w:rsidP="005F2FFB">
      <w:pPr>
        <w:spacing w:after="0" w:line="240" w:lineRule="atLeast"/>
        <w:jc w:val="both"/>
        <w:rPr>
          <w:rFonts w:ascii="Arial" w:hAnsi="Arial" w:cs="Arial"/>
          <w:b/>
          <w:bCs/>
          <w:sz w:val="20"/>
          <w:szCs w:val="20"/>
        </w:rPr>
      </w:pPr>
      <w:r w:rsidRPr="00FB0F8F">
        <w:rPr>
          <w:rFonts w:ascii="Arial" w:hAnsi="Arial" w:cs="Arial"/>
          <w:b/>
          <w:bCs/>
          <w:noProof/>
          <w:sz w:val="20"/>
          <w:szCs w:val="20"/>
          <w:lang w:eastAsia="sl-SI"/>
        </w:rPr>
        <w:lastRenderedPageBreak/>
        <w:drawing>
          <wp:inline distT="0" distB="0" distL="0" distR="0" wp14:anchorId="45CC3D31" wp14:editId="4754626F">
            <wp:extent cx="5760720" cy="1975546"/>
            <wp:effectExtent l="0" t="0" r="0" b="571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975546"/>
                    </a:xfrm>
                    <a:prstGeom prst="rect">
                      <a:avLst/>
                    </a:prstGeom>
                    <a:noFill/>
                    <a:ln>
                      <a:noFill/>
                    </a:ln>
                  </pic:spPr>
                </pic:pic>
              </a:graphicData>
            </a:graphic>
          </wp:inline>
        </w:drawing>
      </w:r>
    </w:p>
    <w:p w:rsidR="000B2B33" w:rsidRPr="00FB0F8F" w:rsidRDefault="000B2B33" w:rsidP="005F2FFB">
      <w:pPr>
        <w:spacing w:after="0" w:line="240" w:lineRule="atLeast"/>
        <w:jc w:val="both"/>
        <w:rPr>
          <w:rFonts w:ascii="Arial" w:hAnsi="Arial" w:cs="Arial"/>
          <w:sz w:val="20"/>
          <w:szCs w:val="20"/>
        </w:rPr>
      </w:pPr>
    </w:p>
    <w:p w:rsidR="000B2B33" w:rsidRPr="00FB0F8F" w:rsidRDefault="000B2B33" w:rsidP="005F2FFB">
      <w:pPr>
        <w:spacing w:after="0" w:line="240" w:lineRule="atLeast"/>
        <w:jc w:val="both"/>
        <w:rPr>
          <w:rFonts w:ascii="Arial" w:hAnsi="Arial" w:cs="Arial"/>
          <w:sz w:val="20"/>
          <w:szCs w:val="20"/>
        </w:rPr>
      </w:pPr>
    </w:p>
    <w:sectPr w:rsidR="000B2B33" w:rsidRPr="00FB0F8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29C" w:rsidRDefault="0082529C" w:rsidP="00C60D6F">
      <w:pPr>
        <w:spacing w:after="0" w:line="240" w:lineRule="auto"/>
      </w:pPr>
      <w:r>
        <w:separator/>
      </w:r>
    </w:p>
  </w:endnote>
  <w:endnote w:type="continuationSeparator" w:id="0">
    <w:p w:rsidR="0082529C" w:rsidRDefault="0082529C" w:rsidP="00C6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29C" w:rsidRDefault="0082529C" w:rsidP="00C60D6F">
      <w:pPr>
        <w:spacing w:after="0" w:line="240" w:lineRule="auto"/>
      </w:pPr>
      <w:r>
        <w:separator/>
      </w:r>
    </w:p>
  </w:footnote>
  <w:footnote w:type="continuationSeparator" w:id="0">
    <w:p w:rsidR="0082529C" w:rsidRDefault="0082529C" w:rsidP="00C60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D6F" w:rsidRDefault="00C60D6F">
    <w:pPr>
      <w:pStyle w:val="Glava"/>
    </w:pPr>
    <w:r>
      <w:rPr>
        <w:noProof/>
        <w:lang w:eastAsia="sl-SI"/>
      </w:rPr>
      <w:drawing>
        <wp:inline distT="0" distB="0" distL="0" distR="0" wp14:anchorId="04717141" wp14:editId="52AD1357">
          <wp:extent cx="1122045" cy="1046480"/>
          <wp:effectExtent l="0" t="0" r="1905" b="1270"/>
          <wp:docPr id="1" name="Slika 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1122045" cy="1046480"/>
                  </a:xfrm>
                  <a:prstGeom prst="rect">
                    <a:avLst/>
                  </a:prstGeom>
                </pic:spPr>
              </pic:pic>
            </a:graphicData>
          </a:graphic>
        </wp:inline>
      </w:drawing>
    </w:r>
  </w:p>
  <w:p w:rsidR="004723C7" w:rsidRDefault="004723C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17B6"/>
    <w:multiLevelType w:val="hybridMultilevel"/>
    <w:tmpl w:val="A25AC002"/>
    <w:lvl w:ilvl="0" w:tplc="C3EE2F30">
      <w:start w:val="1"/>
      <w:numFmt w:val="bullet"/>
      <w:lvlText w:val=""/>
      <w:lvlJc w:val="left"/>
      <w:pPr>
        <w:tabs>
          <w:tab w:val="num" w:pos="720"/>
        </w:tabs>
        <w:ind w:left="720" w:hanging="360"/>
      </w:pPr>
      <w:rPr>
        <w:rFonts w:ascii="Wingdings" w:hAnsi="Wingdings" w:hint="default"/>
      </w:rPr>
    </w:lvl>
    <w:lvl w:ilvl="1" w:tplc="8BBC4408" w:tentative="1">
      <w:start w:val="1"/>
      <w:numFmt w:val="bullet"/>
      <w:lvlText w:val=""/>
      <w:lvlJc w:val="left"/>
      <w:pPr>
        <w:tabs>
          <w:tab w:val="num" w:pos="1440"/>
        </w:tabs>
        <w:ind w:left="1440" w:hanging="360"/>
      </w:pPr>
      <w:rPr>
        <w:rFonts w:ascii="Wingdings" w:hAnsi="Wingdings" w:hint="default"/>
      </w:rPr>
    </w:lvl>
    <w:lvl w:ilvl="2" w:tplc="4B4AE2BA" w:tentative="1">
      <w:start w:val="1"/>
      <w:numFmt w:val="bullet"/>
      <w:lvlText w:val=""/>
      <w:lvlJc w:val="left"/>
      <w:pPr>
        <w:tabs>
          <w:tab w:val="num" w:pos="2160"/>
        </w:tabs>
        <w:ind w:left="2160" w:hanging="360"/>
      </w:pPr>
      <w:rPr>
        <w:rFonts w:ascii="Wingdings" w:hAnsi="Wingdings" w:hint="default"/>
      </w:rPr>
    </w:lvl>
    <w:lvl w:ilvl="3" w:tplc="B52CD2E0" w:tentative="1">
      <w:start w:val="1"/>
      <w:numFmt w:val="bullet"/>
      <w:lvlText w:val=""/>
      <w:lvlJc w:val="left"/>
      <w:pPr>
        <w:tabs>
          <w:tab w:val="num" w:pos="2880"/>
        </w:tabs>
        <w:ind w:left="2880" w:hanging="360"/>
      </w:pPr>
      <w:rPr>
        <w:rFonts w:ascii="Wingdings" w:hAnsi="Wingdings" w:hint="default"/>
      </w:rPr>
    </w:lvl>
    <w:lvl w:ilvl="4" w:tplc="56E605BA" w:tentative="1">
      <w:start w:val="1"/>
      <w:numFmt w:val="bullet"/>
      <w:lvlText w:val=""/>
      <w:lvlJc w:val="left"/>
      <w:pPr>
        <w:tabs>
          <w:tab w:val="num" w:pos="3600"/>
        </w:tabs>
        <w:ind w:left="3600" w:hanging="360"/>
      </w:pPr>
      <w:rPr>
        <w:rFonts w:ascii="Wingdings" w:hAnsi="Wingdings" w:hint="default"/>
      </w:rPr>
    </w:lvl>
    <w:lvl w:ilvl="5" w:tplc="F68CE40E" w:tentative="1">
      <w:start w:val="1"/>
      <w:numFmt w:val="bullet"/>
      <w:lvlText w:val=""/>
      <w:lvlJc w:val="left"/>
      <w:pPr>
        <w:tabs>
          <w:tab w:val="num" w:pos="4320"/>
        </w:tabs>
        <w:ind w:left="4320" w:hanging="360"/>
      </w:pPr>
      <w:rPr>
        <w:rFonts w:ascii="Wingdings" w:hAnsi="Wingdings" w:hint="default"/>
      </w:rPr>
    </w:lvl>
    <w:lvl w:ilvl="6" w:tplc="9E046750" w:tentative="1">
      <w:start w:val="1"/>
      <w:numFmt w:val="bullet"/>
      <w:lvlText w:val=""/>
      <w:lvlJc w:val="left"/>
      <w:pPr>
        <w:tabs>
          <w:tab w:val="num" w:pos="5040"/>
        </w:tabs>
        <w:ind w:left="5040" w:hanging="360"/>
      </w:pPr>
      <w:rPr>
        <w:rFonts w:ascii="Wingdings" w:hAnsi="Wingdings" w:hint="default"/>
      </w:rPr>
    </w:lvl>
    <w:lvl w:ilvl="7" w:tplc="E2DA579E" w:tentative="1">
      <w:start w:val="1"/>
      <w:numFmt w:val="bullet"/>
      <w:lvlText w:val=""/>
      <w:lvlJc w:val="left"/>
      <w:pPr>
        <w:tabs>
          <w:tab w:val="num" w:pos="5760"/>
        </w:tabs>
        <w:ind w:left="5760" w:hanging="360"/>
      </w:pPr>
      <w:rPr>
        <w:rFonts w:ascii="Wingdings" w:hAnsi="Wingdings" w:hint="default"/>
      </w:rPr>
    </w:lvl>
    <w:lvl w:ilvl="8" w:tplc="DB56037C" w:tentative="1">
      <w:start w:val="1"/>
      <w:numFmt w:val="bullet"/>
      <w:lvlText w:val=""/>
      <w:lvlJc w:val="left"/>
      <w:pPr>
        <w:tabs>
          <w:tab w:val="num" w:pos="6480"/>
        </w:tabs>
        <w:ind w:left="6480" w:hanging="360"/>
      </w:pPr>
      <w:rPr>
        <w:rFonts w:ascii="Wingdings" w:hAnsi="Wingdings" w:hint="default"/>
      </w:rPr>
    </w:lvl>
  </w:abstractNum>
  <w:abstractNum w:abstractNumId="1">
    <w:nsid w:val="06FB7B7C"/>
    <w:multiLevelType w:val="hybridMultilevel"/>
    <w:tmpl w:val="4D0E8A22"/>
    <w:lvl w:ilvl="0" w:tplc="9CE458A0">
      <w:start w:val="1"/>
      <w:numFmt w:val="bullet"/>
      <w:lvlText w:val=""/>
      <w:lvlJc w:val="left"/>
      <w:pPr>
        <w:tabs>
          <w:tab w:val="num" w:pos="720"/>
        </w:tabs>
        <w:ind w:left="720" w:hanging="360"/>
      </w:pPr>
      <w:rPr>
        <w:rFonts w:ascii="Wingdings" w:hAnsi="Wingdings" w:hint="default"/>
      </w:rPr>
    </w:lvl>
    <w:lvl w:ilvl="1" w:tplc="543CEDEA" w:tentative="1">
      <w:start w:val="1"/>
      <w:numFmt w:val="bullet"/>
      <w:lvlText w:val=""/>
      <w:lvlJc w:val="left"/>
      <w:pPr>
        <w:tabs>
          <w:tab w:val="num" w:pos="1440"/>
        </w:tabs>
        <w:ind w:left="1440" w:hanging="360"/>
      </w:pPr>
      <w:rPr>
        <w:rFonts w:ascii="Wingdings" w:hAnsi="Wingdings" w:hint="default"/>
      </w:rPr>
    </w:lvl>
    <w:lvl w:ilvl="2" w:tplc="E5AC802E" w:tentative="1">
      <w:start w:val="1"/>
      <w:numFmt w:val="bullet"/>
      <w:lvlText w:val=""/>
      <w:lvlJc w:val="left"/>
      <w:pPr>
        <w:tabs>
          <w:tab w:val="num" w:pos="2160"/>
        </w:tabs>
        <w:ind w:left="2160" w:hanging="360"/>
      </w:pPr>
      <w:rPr>
        <w:rFonts w:ascii="Wingdings" w:hAnsi="Wingdings" w:hint="default"/>
      </w:rPr>
    </w:lvl>
    <w:lvl w:ilvl="3" w:tplc="D568B8B2" w:tentative="1">
      <w:start w:val="1"/>
      <w:numFmt w:val="bullet"/>
      <w:lvlText w:val=""/>
      <w:lvlJc w:val="left"/>
      <w:pPr>
        <w:tabs>
          <w:tab w:val="num" w:pos="2880"/>
        </w:tabs>
        <w:ind w:left="2880" w:hanging="360"/>
      </w:pPr>
      <w:rPr>
        <w:rFonts w:ascii="Wingdings" w:hAnsi="Wingdings" w:hint="default"/>
      </w:rPr>
    </w:lvl>
    <w:lvl w:ilvl="4" w:tplc="F482DD9E" w:tentative="1">
      <w:start w:val="1"/>
      <w:numFmt w:val="bullet"/>
      <w:lvlText w:val=""/>
      <w:lvlJc w:val="left"/>
      <w:pPr>
        <w:tabs>
          <w:tab w:val="num" w:pos="3600"/>
        </w:tabs>
        <w:ind w:left="3600" w:hanging="360"/>
      </w:pPr>
      <w:rPr>
        <w:rFonts w:ascii="Wingdings" w:hAnsi="Wingdings" w:hint="default"/>
      </w:rPr>
    </w:lvl>
    <w:lvl w:ilvl="5" w:tplc="B01A6E70" w:tentative="1">
      <w:start w:val="1"/>
      <w:numFmt w:val="bullet"/>
      <w:lvlText w:val=""/>
      <w:lvlJc w:val="left"/>
      <w:pPr>
        <w:tabs>
          <w:tab w:val="num" w:pos="4320"/>
        </w:tabs>
        <w:ind w:left="4320" w:hanging="360"/>
      </w:pPr>
      <w:rPr>
        <w:rFonts w:ascii="Wingdings" w:hAnsi="Wingdings" w:hint="default"/>
      </w:rPr>
    </w:lvl>
    <w:lvl w:ilvl="6" w:tplc="2E20FEA0" w:tentative="1">
      <w:start w:val="1"/>
      <w:numFmt w:val="bullet"/>
      <w:lvlText w:val=""/>
      <w:lvlJc w:val="left"/>
      <w:pPr>
        <w:tabs>
          <w:tab w:val="num" w:pos="5040"/>
        </w:tabs>
        <w:ind w:left="5040" w:hanging="360"/>
      </w:pPr>
      <w:rPr>
        <w:rFonts w:ascii="Wingdings" w:hAnsi="Wingdings" w:hint="default"/>
      </w:rPr>
    </w:lvl>
    <w:lvl w:ilvl="7" w:tplc="01567C2C" w:tentative="1">
      <w:start w:val="1"/>
      <w:numFmt w:val="bullet"/>
      <w:lvlText w:val=""/>
      <w:lvlJc w:val="left"/>
      <w:pPr>
        <w:tabs>
          <w:tab w:val="num" w:pos="5760"/>
        </w:tabs>
        <w:ind w:left="5760" w:hanging="360"/>
      </w:pPr>
      <w:rPr>
        <w:rFonts w:ascii="Wingdings" w:hAnsi="Wingdings" w:hint="default"/>
      </w:rPr>
    </w:lvl>
    <w:lvl w:ilvl="8" w:tplc="296A493C" w:tentative="1">
      <w:start w:val="1"/>
      <w:numFmt w:val="bullet"/>
      <w:lvlText w:val=""/>
      <w:lvlJc w:val="left"/>
      <w:pPr>
        <w:tabs>
          <w:tab w:val="num" w:pos="6480"/>
        </w:tabs>
        <w:ind w:left="6480" w:hanging="360"/>
      </w:pPr>
      <w:rPr>
        <w:rFonts w:ascii="Wingdings" w:hAnsi="Wingdings" w:hint="default"/>
      </w:rPr>
    </w:lvl>
  </w:abstractNum>
  <w:abstractNum w:abstractNumId="2">
    <w:nsid w:val="2149282D"/>
    <w:multiLevelType w:val="hybridMultilevel"/>
    <w:tmpl w:val="141E0C98"/>
    <w:lvl w:ilvl="0" w:tplc="1526D57C">
      <w:start w:val="1"/>
      <w:numFmt w:val="decimal"/>
      <w:lvlText w:val="%1."/>
      <w:lvlJc w:val="left"/>
      <w:pPr>
        <w:ind w:left="360" w:hanging="360"/>
      </w:pPr>
      <w:rPr>
        <w:rFonts w:cs="Calibri" w:hint="default"/>
        <w:color w:val="auto"/>
        <w:u w:val="none"/>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nsid w:val="22EE42BA"/>
    <w:multiLevelType w:val="hybridMultilevel"/>
    <w:tmpl w:val="4DAC55EC"/>
    <w:lvl w:ilvl="0" w:tplc="1526D57C">
      <w:start w:val="1"/>
      <w:numFmt w:val="decimal"/>
      <w:lvlText w:val="%1."/>
      <w:lvlJc w:val="left"/>
      <w:pPr>
        <w:ind w:left="360" w:hanging="360"/>
      </w:pPr>
      <w:rPr>
        <w:rFonts w:cs="Calibri" w:hint="default"/>
        <w:b w:val="0"/>
        <w:bCs w:val="0"/>
        <w:color w:val="auto"/>
        <w:u w:val="none"/>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
    <w:nsid w:val="28DA734F"/>
    <w:multiLevelType w:val="hybridMultilevel"/>
    <w:tmpl w:val="2F72B21A"/>
    <w:lvl w:ilvl="0" w:tplc="1526D57C">
      <w:start w:val="1"/>
      <w:numFmt w:val="decimal"/>
      <w:lvlText w:val="%1."/>
      <w:lvlJc w:val="left"/>
      <w:pPr>
        <w:ind w:left="360" w:hanging="360"/>
      </w:pPr>
      <w:rPr>
        <w:rFonts w:cs="Calibri" w:hint="default"/>
        <w:color w:val="auto"/>
        <w:u w:val="no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37C41756"/>
    <w:multiLevelType w:val="hybridMultilevel"/>
    <w:tmpl w:val="09987012"/>
    <w:lvl w:ilvl="0" w:tplc="E918DD40">
      <w:start w:val="1"/>
      <w:numFmt w:val="bullet"/>
      <w:lvlText w:val=""/>
      <w:lvlJc w:val="left"/>
      <w:pPr>
        <w:tabs>
          <w:tab w:val="num" w:pos="720"/>
        </w:tabs>
        <w:ind w:left="720" w:hanging="360"/>
      </w:pPr>
      <w:rPr>
        <w:rFonts w:ascii="Wingdings" w:hAnsi="Wingdings" w:hint="default"/>
      </w:rPr>
    </w:lvl>
    <w:lvl w:ilvl="1" w:tplc="8E82AF26" w:tentative="1">
      <w:start w:val="1"/>
      <w:numFmt w:val="bullet"/>
      <w:lvlText w:val=""/>
      <w:lvlJc w:val="left"/>
      <w:pPr>
        <w:tabs>
          <w:tab w:val="num" w:pos="1440"/>
        </w:tabs>
        <w:ind w:left="1440" w:hanging="360"/>
      </w:pPr>
      <w:rPr>
        <w:rFonts w:ascii="Wingdings" w:hAnsi="Wingdings" w:hint="default"/>
      </w:rPr>
    </w:lvl>
    <w:lvl w:ilvl="2" w:tplc="B21C7B50" w:tentative="1">
      <w:start w:val="1"/>
      <w:numFmt w:val="bullet"/>
      <w:lvlText w:val=""/>
      <w:lvlJc w:val="left"/>
      <w:pPr>
        <w:tabs>
          <w:tab w:val="num" w:pos="2160"/>
        </w:tabs>
        <w:ind w:left="2160" w:hanging="360"/>
      </w:pPr>
      <w:rPr>
        <w:rFonts w:ascii="Wingdings" w:hAnsi="Wingdings" w:hint="default"/>
      </w:rPr>
    </w:lvl>
    <w:lvl w:ilvl="3" w:tplc="1B169068" w:tentative="1">
      <w:start w:val="1"/>
      <w:numFmt w:val="bullet"/>
      <w:lvlText w:val=""/>
      <w:lvlJc w:val="left"/>
      <w:pPr>
        <w:tabs>
          <w:tab w:val="num" w:pos="2880"/>
        </w:tabs>
        <w:ind w:left="2880" w:hanging="360"/>
      </w:pPr>
      <w:rPr>
        <w:rFonts w:ascii="Wingdings" w:hAnsi="Wingdings" w:hint="default"/>
      </w:rPr>
    </w:lvl>
    <w:lvl w:ilvl="4" w:tplc="527AA212" w:tentative="1">
      <w:start w:val="1"/>
      <w:numFmt w:val="bullet"/>
      <w:lvlText w:val=""/>
      <w:lvlJc w:val="left"/>
      <w:pPr>
        <w:tabs>
          <w:tab w:val="num" w:pos="3600"/>
        </w:tabs>
        <w:ind w:left="3600" w:hanging="360"/>
      </w:pPr>
      <w:rPr>
        <w:rFonts w:ascii="Wingdings" w:hAnsi="Wingdings" w:hint="default"/>
      </w:rPr>
    </w:lvl>
    <w:lvl w:ilvl="5" w:tplc="1FEAC136" w:tentative="1">
      <w:start w:val="1"/>
      <w:numFmt w:val="bullet"/>
      <w:lvlText w:val=""/>
      <w:lvlJc w:val="left"/>
      <w:pPr>
        <w:tabs>
          <w:tab w:val="num" w:pos="4320"/>
        </w:tabs>
        <w:ind w:left="4320" w:hanging="360"/>
      </w:pPr>
      <w:rPr>
        <w:rFonts w:ascii="Wingdings" w:hAnsi="Wingdings" w:hint="default"/>
      </w:rPr>
    </w:lvl>
    <w:lvl w:ilvl="6" w:tplc="D186B2EC" w:tentative="1">
      <w:start w:val="1"/>
      <w:numFmt w:val="bullet"/>
      <w:lvlText w:val=""/>
      <w:lvlJc w:val="left"/>
      <w:pPr>
        <w:tabs>
          <w:tab w:val="num" w:pos="5040"/>
        </w:tabs>
        <w:ind w:left="5040" w:hanging="360"/>
      </w:pPr>
      <w:rPr>
        <w:rFonts w:ascii="Wingdings" w:hAnsi="Wingdings" w:hint="default"/>
      </w:rPr>
    </w:lvl>
    <w:lvl w:ilvl="7" w:tplc="7EB0839A" w:tentative="1">
      <w:start w:val="1"/>
      <w:numFmt w:val="bullet"/>
      <w:lvlText w:val=""/>
      <w:lvlJc w:val="left"/>
      <w:pPr>
        <w:tabs>
          <w:tab w:val="num" w:pos="5760"/>
        </w:tabs>
        <w:ind w:left="5760" w:hanging="360"/>
      </w:pPr>
      <w:rPr>
        <w:rFonts w:ascii="Wingdings" w:hAnsi="Wingdings" w:hint="default"/>
      </w:rPr>
    </w:lvl>
    <w:lvl w:ilvl="8" w:tplc="496E897C" w:tentative="1">
      <w:start w:val="1"/>
      <w:numFmt w:val="bullet"/>
      <w:lvlText w:val=""/>
      <w:lvlJc w:val="left"/>
      <w:pPr>
        <w:tabs>
          <w:tab w:val="num" w:pos="6480"/>
        </w:tabs>
        <w:ind w:left="6480" w:hanging="360"/>
      </w:pPr>
      <w:rPr>
        <w:rFonts w:ascii="Wingdings" w:hAnsi="Wingdings" w:hint="default"/>
      </w:rPr>
    </w:lvl>
  </w:abstractNum>
  <w:abstractNum w:abstractNumId="6">
    <w:nsid w:val="47124732"/>
    <w:multiLevelType w:val="hybridMultilevel"/>
    <w:tmpl w:val="3AC04C74"/>
    <w:lvl w:ilvl="0" w:tplc="57EC6B08">
      <w:start w:val="1"/>
      <w:numFmt w:val="bullet"/>
      <w:lvlText w:val=""/>
      <w:lvlJc w:val="left"/>
      <w:pPr>
        <w:tabs>
          <w:tab w:val="num" w:pos="720"/>
        </w:tabs>
        <w:ind w:left="720" w:hanging="360"/>
      </w:pPr>
      <w:rPr>
        <w:rFonts w:ascii="Wingdings" w:hAnsi="Wingdings" w:hint="default"/>
      </w:rPr>
    </w:lvl>
    <w:lvl w:ilvl="1" w:tplc="9F504156">
      <w:start w:val="1"/>
      <w:numFmt w:val="bullet"/>
      <w:lvlText w:val=""/>
      <w:lvlJc w:val="left"/>
      <w:pPr>
        <w:tabs>
          <w:tab w:val="num" w:pos="1440"/>
        </w:tabs>
        <w:ind w:left="1440" w:hanging="360"/>
      </w:pPr>
      <w:rPr>
        <w:rFonts w:ascii="Wingdings" w:hAnsi="Wingdings" w:hint="default"/>
      </w:rPr>
    </w:lvl>
    <w:lvl w:ilvl="2" w:tplc="106A3050" w:tentative="1">
      <w:start w:val="1"/>
      <w:numFmt w:val="bullet"/>
      <w:lvlText w:val=""/>
      <w:lvlJc w:val="left"/>
      <w:pPr>
        <w:tabs>
          <w:tab w:val="num" w:pos="2160"/>
        </w:tabs>
        <w:ind w:left="2160" w:hanging="360"/>
      </w:pPr>
      <w:rPr>
        <w:rFonts w:ascii="Wingdings" w:hAnsi="Wingdings" w:hint="default"/>
      </w:rPr>
    </w:lvl>
    <w:lvl w:ilvl="3" w:tplc="EFDC66DC" w:tentative="1">
      <w:start w:val="1"/>
      <w:numFmt w:val="bullet"/>
      <w:lvlText w:val=""/>
      <w:lvlJc w:val="left"/>
      <w:pPr>
        <w:tabs>
          <w:tab w:val="num" w:pos="2880"/>
        </w:tabs>
        <w:ind w:left="2880" w:hanging="360"/>
      </w:pPr>
      <w:rPr>
        <w:rFonts w:ascii="Wingdings" w:hAnsi="Wingdings" w:hint="default"/>
      </w:rPr>
    </w:lvl>
    <w:lvl w:ilvl="4" w:tplc="86E4582A" w:tentative="1">
      <w:start w:val="1"/>
      <w:numFmt w:val="bullet"/>
      <w:lvlText w:val=""/>
      <w:lvlJc w:val="left"/>
      <w:pPr>
        <w:tabs>
          <w:tab w:val="num" w:pos="3600"/>
        </w:tabs>
        <w:ind w:left="3600" w:hanging="360"/>
      </w:pPr>
      <w:rPr>
        <w:rFonts w:ascii="Wingdings" w:hAnsi="Wingdings" w:hint="default"/>
      </w:rPr>
    </w:lvl>
    <w:lvl w:ilvl="5" w:tplc="D96C8E78" w:tentative="1">
      <w:start w:val="1"/>
      <w:numFmt w:val="bullet"/>
      <w:lvlText w:val=""/>
      <w:lvlJc w:val="left"/>
      <w:pPr>
        <w:tabs>
          <w:tab w:val="num" w:pos="4320"/>
        </w:tabs>
        <w:ind w:left="4320" w:hanging="360"/>
      </w:pPr>
      <w:rPr>
        <w:rFonts w:ascii="Wingdings" w:hAnsi="Wingdings" w:hint="default"/>
      </w:rPr>
    </w:lvl>
    <w:lvl w:ilvl="6" w:tplc="1E86471C" w:tentative="1">
      <w:start w:val="1"/>
      <w:numFmt w:val="bullet"/>
      <w:lvlText w:val=""/>
      <w:lvlJc w:val="left"/>
      <w:pPr>
        <w:tabs>
          <w:tab w:val="num" w:pos="5040"/>
        </w:tabs>
        <w:ind w:left="5040" w:hanging="360"/>
      </w:pPr>
      <w:rPr>
        <w:rFonts w:ascii="Wingdings" w:hAnsi="Wingdings" w:hint="default"/>
      </w:rPr>
    </w:lvl>
    <w:lvl w:ilvl="7" w:tplc="51DA8092" w:tentative="1">
      <w:start w:val="1"/>
      <w:numFmt w:val="bullet"/>
      <w:lvlText w:val=""/>
      <w:lvlJc w:val="left"/>
      <w:pPr>
        <w:tabs>
          <w:tab w:val="num" w:pos="5760"/>
        </w:tabs>
        <w:ind w:left="5760" w:hanging="360"/>
      </w:pPr>
      <w:rPr>
        <w:rFonts w:ascii="Wingdings" w:hAnsi="Wingdings" w:hint="default"/>
      </w:rPr>
    </w:lvl>
    <w:lvl w:ilvl="8" w:tplc="CBC83C4C" w:tentative="1">
      <w:start w:val="1"/>
      <w:numFmt w:val="bullet"/>
      <w:lvlText w:val=""/>
      <w:lvlJc w:val="left"/>
      <w:pPr>
        <w:tabs>
          <w:tab w:val="num" w:pos="6480"/>
        </w:tabs>
        <w:ind w:left="6480" w:hanging="360"/>
      </w:pPr>
      <w:rPr>
        <w:rFonts w:ascii="Wingdings" w:hAnsi="Wingdings" w:hint="default"/>
      </w:rPr>
    </w:lvl>
  </w:abstractNum>
  <w:abstractNum w:abstractNumId="7">
    <w:nsid w:val="588E0C64"/>
    <w:multiLevelType w:val="hybridMultilevel"/>
    <w:tmpl w:val="0724304E"/>
    <w:lvl w:ilvl="0" w:tplc="A3E049BA">
      <w:start w:val="1"/>
      <w:numFmt w:val="bullet"/>
      <w:lvlText w:val=""/>
      <w:lvlJc w:val="left"/>
      <w:pPr>
        <w:tabs>
          <w:tab w:val="num" w:pos="720"/>
        </w:tabs>
        <w:ind w:left="720" w:hanging="360"/>
      </w:pPr>
      <w:rPr>
        <w:rFonts w:ascii="Wingdings" w:hAnsi="Wingdings" w:hint="default"/>
      </w:rPr>
    </w:lvl>
    <w:lvl w:ilvl="1" w:tplc="BF7434AA" w:tentative="1">
      <w:start w:val="1"/>
      <w:numFmt w:val="bullet"/>
      <w:lvlText w:val=""/>
      <w:lvlJc w:val="left"/>
      <w:pPr>
        <w:tabs>
          <w:tab w:val="num" w:pos="1440"/>
        </w:tabs>
        <w:ind w:left="1440" w:hanging="360"/>
      </w:pPr>
      <w:rPr>
        <w:rFonts w:ascii="Wingdings" w:hAnsi="Wingdings" w:hint="default"/>
      </w:rPr>
    </w:lvl>
    <w:lvl w:ilvl="2" w:tplc="CA56BA62" w:tentative="1">
      <w:start w:val="1"/>
      <w:numFmt w:val="bullet"/>
      <w:lvlText w:val=""/>
      <w:lvlJc w:val="left"/>
      <w:pPr>
        <w:tabs>
          <w:tab w:val="num" w:pos="2160"/>
        </w:tabs>
        <w:ind w:left="2160" w:hanging="360"/>
      </w:pPr>
      <w:rPr>
        <w:rFonts w:ascii="Wingdings" w:hAnsi="Wingdings" w:hint="default"/>
      </w:rPr>
    </w:lvl>
    <w:lvl w:ilvl="3" w:tplc="C0EA6012" w:tentative="1">
      <w:start w:val="1"/>
      <w:numFmt w:val="bullet"/>
      <w:lvlText w:val=""/>
      <w:lvlJc w:val="left"/>
      <w:pPr>
        <w:tabs>
          <w:tab w:val="num" w:pos="2880"/>
        </w:tabs>
        <w:ind w:left="2880" w:hanging="360"/>
      </w:pPr>
      <w:rPr>
        <w:rFonts w:ascii="Wingdings" w:hAnsi="Wingdings" w:hint="default"/>
      </w:rPr>
    </w:lvl>
    <w:lvl w:ilvl="4" w:tplc="23829AF6" w:tentative="1">
      <w:start w:val="1"/>
      <w:numFmt w:val="bullet"/>
      <w:lvlText w:val=""/>
      <w:lvlJc w:val="left"/>
      <w:pPr>
        <w:tabs>
          <w:tab w:val="num" w:pos="3600"/>
        </w:tabs>
        <w:ind w:left="3600" w:hanging="360"/>
      </w:pPr>
      <w:rPr>
        <w:rFonts w:ascii="Wingdings" w:hAnsi="Wingdings" w:hint="default"/>
      </w:rPr>
    </w:lvl>
    <w:lvl w:ilvl="5" w:tplc="55D05FCC" w:tentative="1">
      <w:start w:val="1"/>
      <w:numFmt w:val="bullet"/>
      <w:lvlText w:val=""/>
      <w:lvlJc w:val="left"/>
      <w:pPr>
        <w:tabs>
          <w:tab w:val="num" w:pos="4320"/>
        </w:tabs>
        <w:ind w:left="4320" w:hanging="360"/>
      </w:pPr>
      <w:rPr>
        <w:rFonts w:ascii="Wingdings" w:hAnsi="Wingdings" w:hint="default"/>
      </w:rPr>
    </w:lvl>
    <w:lvl w:ilvl="6" w:tplc="A7026C10" w:tentative="1">
      <w:start w:val="1"/>
      <w:numFmt w:val="bullet"/>
      <w:lvlText w:val=""/>
      <w:lvlJc w:val="left"/>
      <w:pPr>
        <w:tabs>
          <w:tab w:val="num" w:pos="5040"/>
        </w:tabs>
        <w:ind w:left="5040" w:hanging="360"/>
      </w:pPr>
      <w:rPr>
        <w:rFonts w:ascii="Wingdings" w:hAnsi="Wingdings" w:hint="default"/>
      </w:rPr>
    </w:lvl>
    <w:lvl w:ilvl="7" w:tplc="1C6847EC" w:tentative="1">
      <w:start w:val="1"/>
      <w:numFmt w:val="bullet"/>
      <w:lvlText w:val=""/>
      <w:lvlJc w:val="left"/>
      <w:pPr>
        <w:tabs>
          <w:tab w:val="num" w:pos="5760"/>
        </w:tabs>
        <w:ind w:left="5760" w:hanging="360"/>
      </w:pPr>
      <w:rPr>
        <w:rFonts w:ascii="Wingdings" w:hAnsi="Wingdings" w:hint="default"/>
      </w:rPr>
    </w:lvl>
    <w:lvl w:ilvl="8" w:tplc="A2D435E0" w:tentative="1">
      <w:start w:val="1"/>
      <w:numFmt w:val="bullet"/>
      <w:lvlText w:val=""/>
      <w:lvlJc w:val="left"/>
      <w:pPr>
        <w:tabs>
          <w:tab w:val="num" w:pos="6480"/>
        </w:tabs>
        <w:ind w:left="6480" w:hanging="360"/>
      </w:pPr>
      <w:rPr>
        <w:rFonts w:ascii="Wingdings" w:hAnsi="Wingdings" w:hint="default"/>
      </w:rPr>
    </w:lvl>
  </w:abstractNum>
  <w:abstractNum w:abstractNumId="8">
    <w:nsid w:val="58C54E43"/>
    <w:multiLevelType w:val="hybridMultilevel"/>
    <w:tmpl w:val="3BDAAD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71940CB5"/>
    <w:multiLevelType w:val="hybridMultilevel"/>
    <w:tmpl w:val="73D66C94"/>
    <w:lvl w:ilvl="0" w:tplc="C8B416F8">
      <w:start w:val="1"/>
      <w:numFmt w:val="bullet"/>
      <w:lvlText w:val=""/>
      <w:lvlJc w:val="left"/>
      <w:pPr>
        <w:tabs>
          <w:tab w:val="num" w:pos="720"/>
        </w:tabs>
        <w:ind w:left="720" w:hanging="360"/>
      </w:pPr>
      <w:rPr>
        <w:rFonts w:ascii="Wingdings" w:hAnsi="Wingdings" w:hint="default"/>
      </w:rPr>
    </w:lvl>
    <w:lvl w:ilvl="1" w:tplc="6A4435DA" w:tentative="1">
      <w:start w:val="1"/>
      <w:numFmt w:val="bullet"/>
      <w:lvlText w:val=""/>
      <w:lvlJc w:val="left"/>
      <w:pPr>
        <w:tabs>
          <w:tab w:val="num" w:pos="1440"/>
        </w:tabs>
        <w:ind w:left="1440" w:hanging="360"/>
      </w:pPr>
      <w:rPr>
        <w:rFonts w:ascii="Wingdings" w:hAnsi="Wingdings" w:hint="default"/>
      </w:rPr>
    </w:lvl>
    <w:lvl w:ilvl="2" w:tplc="594ADA5C" w:tentative="1">
      <w:start w:val="1"/>
      <w:numFmt w:val="bullet"/>
      <w:lvlText w:val=""/>
      <w:lvlJc w:val="left"/>
      <w:pPr>
        <w:tabs>
          <w:tab w:val="num" w:pos="2160"/>
        </w:tabs>
        <w:ind w:left="2160" w:hanging="360"/>
      </w:pPr>
      <w:rPr>
        <w:rFonts w:ascii="Wingdings" w:hAnsi="Wingdings" w:hint="default"/>
      </w:rPr>
    </w:lvl>
    <w:lvl w:ilvl="3" w:tplc="964A395E" w:tentative="1">
      <w:start w:val="1"/>
      <w:numFmt w:val="bullet"/>
      <w:lvlText w:val=""/>
      <w:lvlJc w:val="left"/>
      <w:pPr>
        <w:tabs>
          <w:tab w:val="num" w:pos="2880"/>
        </w:tabs>
        <w:ind w:left="2880" w:hanging="360"/>
      </w:pPr>
      <w:rPr>
        <w:rFonts w:ascii="Wingdings" w:hAnsi="Wingdings" w:hint="default"/>
      </w:rPr>
    </w:lvl>
    <w:lvl w:ilvl="4" w:tplc="13DAD078" w:tentative="1">
      <w:start w:val="1"/>
      <w:numFmt w:val="bullet"/>
      <w:lvlText w:val=""/>
      <w:lvlJc w:val="left"/>
      <w:pPr>
        <w:tabs>
          <w:tab w:val="num" w:pos="3600"/>
        </w:tabs>
        <w:ind w:left="3600" w:hanging="360"/>
      </w:pPr>
      <w:rPr>
        <w:rFonts w:ascii="Wingdings" w:hAnsi="Wingdings" w:hint="default"/>
      </w:rPr>
    </w:lvl>
    <w:lvl w:ilvl="5" w:tplc="0B46F12A" w:tentative="1">
      <w:start w:val="1"/>
      <w:numFmt w:val="bullet"/>
      <w:lvlText w:val=""/>
      <w:lvlJc w:val="left"/>
      <w:pPr>
        <w:tabs>
          <w:tab w:val="num" w:pos="4320"/>
        </w:tabs>
        <w:ind w:left="4320" w:hanging="360"/>
      </w:pPr>
      <w:rPr>
        <w:rFonts w:ascii="Wingdings" w:hAnsi="Wingdings" w:hint="default"/>
      </w:rPr>
    </w:lvl>
    <w:lvl w:ilvl="6" w:tplc="8D50DB96" w:tentative="1">
      <w:start w:val="1"/>
      <w:numFmt w:val="bullet"/>
      <w:lvlText w:val=""/>
      <w:lvlJc w:val="left"/>
      <w:pPr>
        <w:tabs>
          <w:tab w:val="num" w:pos="5040"/>
        </w:tabs>
        <w:ind w:left="5040" w:hanging="360"/>
      </w:pPr>
      <w:rPr>
        <w:rFonts w:ascii="Wingdings" w:hAnsi="Wingdings" w:hint="default"/>
      </w:rPr>
    </w:lvl>
    <w:lvl w:ilvl="7" w:tplc="A3E4E1AE" w:tentative="1">
      <w:start w:val="1"/>
      <w:numFmt w:val="bullet"/>
      <w:lvlText w:val=""/>
      <w:lvlJc w:val="left"/>
      <w:pPr>
        <w:tabs>
          <w:tab w:val="num" w:pos="5760"/>
        </w:tabs>
        <w:ind w:left="5760" w:hanging="360"/>
      </w:pPr>
      <w:rPr>
        <w:rFonts w:ascii="Wingdings" w:hAnsi="Wingdings" w:hint="default"/>
      </w:rPr>
    </w:lvl>
    <w:lvl w:ilvl="8" w:tplc="531841C0" w:tentative="1">
      <w:start w:val="1"/>
      <w:numFmt w:val="bullet"/>
      <w:lvlText w:val=""/>
      <w:lvlJc w:val="left"/>
      <w:pPr>
        <w:tabs>
          <w:tab w:val="num" w:pos="6480"/>
        </w:tabs>
        <w:ind w:left="6480" w:hanging="360"/>
      </w:pPr>
      <w:rPr>
        <w:rFonts w:ascii="Wingdings" w:hAnsi="Wingdings" w:hint="default"/>
      </w:rPr>
    </w:lvl>
  </w:abstractNum>
  <w:abstractNum w:abstractNumId="10">
    <w:nsid w:val="7C396BF0"/>
    <w:multiLevelType w:val="hybridMultilevel"/>
    <w:tmpl w:val="3C1A0424"/>
    <w:lvl w:ilvl="0" w:tplc="3D545048">
      <w:start w:val="1"/>
      <w:numFmt w:val="bullet"/>
      <w:lvlText w:val=""/>
      <w:lvlJc w:val="left"/>
      <w:pPr>
        <w:tabs>
          <w:tab w:val="num" w:pos="720"/>
        </w:tabs>
        <w:ind w:left="720" w:hanging="360"/>
      </w:pPr>
      <w:rPr>
        <w:rFonts w:ascii="Wingdings" w:hAnsi="Wingdings" w:hint="default"/>
      </w:rPr>
    </w:lvl>
    <w:lvl w:ilvl="1" w:tplc="3626E004" w:tentative="1">
      <w:start w:val="1"/>
      <w:numFmt w:val="bullet"/>
      <w:lvlText w:val=""/>
      <w:lvlJc w:val="left"/>
      <w:pPr>
        <w:tabs>
          <w:tab w:val="num" w:pos="1440"/>
        </w:tabs>
        <w:ind w:left="1440" w:hanging="360"/>
      </w:pPr>
      <w:rPr>
        <w:rFonts w:ascii="Wingdings" w:hAnsi="Wingdings" w:hint="default"/>
      </w:rPr>
    </w:lvl>
    <w:lvl w:ilvl="2" w:tplc="901879D0" w:tentative="1">
      <w:start w:val="1"/>
      <w:numFmt w:val="bullet"/>
      <w:lvlText w:val=""/>
      <w:lvlJc w:val="left"/>
      <w:pPr>
        <w:tabs>
          <w:tab w:val="num" w:pos="2160"/>
        </w:tabs>
        <w:ind w:left="2160" w:hanging="360"/>
      </w:pPr>
      <w:rPr>
        <w:rFonts w:ascii="Wingdings" w:hAnsi="Wingdings" w:hint="default"/>
      </w:rPr>
    </w:lvl>
    <w:lvl w:ilvl="3" w:tplc="9EEEABCC" w:tentative="1">
      <w:start w:val="1"/>
      <w:numFmt w:val="bullet"/>
      <w:lvlText w:val=""/>
      <w:lvlJc w:val="left"/>
      <w:pPr>
        <w:tabs>
          <w:tab w:val="num" w:pos="2880"/>
        </w:tabs>
        <w:ind w:left="2880" w:hanging="360"/>
      </w:pPr>
      <w:rPr>
        <w:rFonts w:ascii="Wingdings" w:hAnsi="Wingdings" w:hint="default"/>
      </w:rPr>
    </w:lvl>
    <w:lvl w:ilvl="4" w:tplc="5A922E70" w:tentative="1">
      <w:start w:val="1"/>
      <w:numFmt w:val="bullet"/>
      <w:lvlText w:val=""/>
      <w:lvlJc w:val="left"/>
      <w:pPr>
        <w:tabs>
          <w:tab w:val="num" w:pos="3600"/>
        </w:tabs>
        <w:ind w:left="3600" w:hanging="360"/>
      </w:pPr>
      <w:rPr>
        <w:rFonts w:ascii="Wingdings" w:hAnsi="Wingdings" w:hint="default"/>
      </w:rPr>
    </w:lvl>
    <w:lvl w:ilvl="5" w:tplc="E7961F26" w:tentative="1">
      <w:start w:val="1"/>
      <w:numFmt w:val="bullet"/>
      <w:lvlText w:val=""/>
      <w:lvlJc w:val="left"/>
      <w:pPr>
        <w:tabs>
          <w:tab w:val="num" w:pos="4320"/>
        </w:tabs>
        <w:ind w:left="4320" w:hanging="360"/>
      </w:pPr>
      <w:rPr>
        <w:rFonts w:ascii="Wingdings" w:hAnsi="Wingdings" w:hint="default"/>
      </w:rPr>
    </w:lvl>
    <w:lvl w:ilvl="6" w:tplc="4648CB3E" w:tentative="1">
      <w:start w:val="1"/>
      <w:numFmt w:val="bullet"/>
      <w:lvlText w:val=""/>
      <w:lvlJc w:val="left"/>
      <w:pPr>
        <w:tabs>
          <w:tab w:val="num" w:pos="5040"/>
        </w:tabs>
        <w:ind w:left="5040" w:hanging="360"/>
      </w:pPr>
      <w:rPr>
        <w:rFonts w:ascii="Wingdings" w:hAnsi="Wingdings" w:hint="default"/>
      </w:rPr>
    </w:lvl>
    <w:lvl w:ilvl="7" w:tplc="A9C2EB42" w:tentative="1">
      <w:start w:val="1"/>
      <w:numFmt w:val="bullet"/>
      <w:lvlText w:val=""/>
      <w:lvlJc w:val="left"/>
      <w:pPr>
        <w:tabs>
          <w:tab w:val="num" w:pos="5760"/>
        </w:tabs>
        <w:ind w:left="5760" w:hanging="360"/>
      </w:pPr>
      <w:rPr>
        <w:rFonts w:ascii="Wingdings" w:hAnsi="Wingdings" w:hint="default"/>
      </w:rPr>
    </w:lvl>
    <w:lvl w:ilvl="8" w:tplc="CBD8AB4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2"/>
  </w:num>
  <w:num w:numId="4">
    <w:abstractNumId w:val="3"/>
  </w:num>
  <w:num w:numId="5">
    <w:abstractNumId w:val="9"/>
  </w:num>
  <w:num w:numId="6">
    <w:abstractNumId w:val="1"/>
  </w:num>
  <w:num w:numId="7">
    <w:abstractNumId w:val="10"/>
  </w:num>
  <w:num w:numId="8">
    <w:abstractNumId w:val="6"/>
  </w:num>
  <w:num w:numId="9">
    <w:abstractNumId w:val="5"/>
  </w:num>
  <w:num w:numId="10">
    <w:abstractNumId w:val="7"/>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B33"/>
    <w:rsid w:val="000339D7"/>
    <w:rsid w:val="00077456"/>
    <w:rsid w:val="00083760"/>
    <w:rsid w:val="00086666"/>
    <w:rsid w:val="000B0722"/>
    <w:rsid w:val="000B2B33"/>
    <w:rsid w:val="000B68D7"/>
    <w:rsid w:val="000D1BA5"/>
    <w:rsid w:val="000D5F7D"/>
    <w:rsid w:val="000E4EC6"/>
    <w:rsid w:val="0014263A"/>
    <w:rsid w:val="00150C3B"/>
    <w:rsid w:val="00194921"/>
    <w:rsid w:val="001C38AC"/>
    <w:rsid w:val="00200FB9"/>
    <w:rsid w:val="00216578"/>
    <w:rsid w:val="00247D9A"/>
    <w:rsid w:val="002720DA"/>
    <w:rsid w:val="002A2AC2"/>
    <w:rsid w:val="002C160B"/>
    <w:rsid w:val="003004DF"/>
    <w:rsid w:val="003F2B9C"/>
    <w:rsid w:val="00404001"/>
    <w:rsid w:val="00435119"/>
    <w:rsid w:val="0046197D"/>
    <w:rsid w:val="004723C7"/>
    <w:rsid w:val="00476FD6"/>
    <w:rsid w:val="004775B0"/>
    <w:rsid w:val="00477ACB"/>
    <w:rsid w:val="00484EE9"/>
    <w:rsid w:val="00490713"/>
    <w:rsid w:val="004A3AD2"/>
    <w:rsid w:val="004B13FD"/>
    <w:rsid w:val="004D114E"/>
    <w:rsid w:val="004E20FB"/>
    <w:rsid w:val="004E5409"/>
    <w:rsid w:val="0050469A"/>
    <w:rsid w:val="00556165"/>
    <w:rsid w:val="005F2FFB"/>
    <w:rsid w:val="00640C0D"/>
    <w:rsid w:val="00686121"/>
    <w:rsid w:val="006B1C2B"/>
    <w:rsid w:val="00731BC8"/>
    <w:rsid w:val="00737027"/>
    <w:rsid w:val="00741AD2"/>
    <w:rsid w:val="00793934"/>
    <w:rsid w:val="007C5313"/>
    <w:rsid w:val="007D6772"/>
    <w:rsid w:val="007E5184"/>
    <w:rsid w:val="0082529C"/>
    <w:rsid w:val="00827E02"/>
    <w:rsid w:val="00837D31"/>
    <w:rsid w:val="00846CC8"/>
    <w:rsid w:val="00855725"/>
    <w:rsid w:val="008624CF"/>
    <w:rsid w:val="008807B1"/>
    <w:rsid w:val="00884D5D"/>
    <w:rsid w:val="008859A9"/>
    <w:rsid w:val="008B6152"/>
    <w:rsid w:val="00912B47"/>
    <w:rsid w:val="00921D62"/>
    <w:rsid w:val="009268B9"/>
    <w:rsid w:val="009444CD"/>
    <w:rsid w:val="00966F36"/>
    <w:rsid w:val="00973BFA"/>
    <w:rsid w:val="009811CC"/>
    <w:rsid w:val="009950D9"/>
    <w:rsid w:val="009B5BA5"/>
    <w:rsid w:val="009D50D9"/>
    <w:rsid w:val="00A664E5"/>
    <w:rsid w:val="00A84C4F"/>
    <w:rsid w:val="00AC6ABB"/>
    <w:rsid w:val="00AE6BB4"/>
    <w:rsid w:val="00B52808"/>
    <w:rsid w:val="00B55268"/>
    <w:rsid w:val="00B84F55"/>
    <w:rsid w:val="00C306F2"/>
    <w:rsid w:val="00C46D1A"/>
    <w:rsid w:val="00C5548D"/>
    <w:rsid w:val="00C60D6F"/>
    <w:rsid w:val="00C843D2"/>
    <w:rsid w:val="00CC621F"/>
    <w:rsid w:val="00CD693C"/>
    <w:rsid w:val="00CE0139"/>
    <w:rsid w:val="00CE31B9"/>
    <w:rsid w:val="00CF649F"/>
    <w:rsid w:val="00D40F26"/>
    <w:rsid w:val="00D656CF"/>
    <w:rsid w:val="00D96737"/>
    <w:rsid w:val="00DB65AB"/>
    <w:rsid w:val="00E030C4"/>
    <w:rsid w:val="00E03749"/>
    <w:rsid w:val="00E30557"/>
    <w:rsid w:val="00E41FBA"/>
    <w:rsid w:val="00E63218"/>
    <w:rsid w:val="00E835DB"/>
    <w:rsid w:val="00EC33E1"/>
    <w:rsid w:val="00F10EA6"/>
    <w:rsid w:val="00F26088"/>
    <w:rsid w:val="00F400C6"/>
    <w:rsid w:val="00F9499D"/>
    <w:rsid w:val="00FA4F40"/>
    <w:rsid w:val="00FA6C5B"/>
    <w:rsid w:val="00FB0F8F"/>
    <w:rsid w:val="00FB3EF2"/>
    <w:rsid w:val="00FD74A7"/>
    <w:rsid w:val="00FE4F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B2B33"/>
    <w:pPr>
      <w:spacing w:after="0" w:line="240" w:lineRule="auto"/>
      <w:jc w:val="center"/>
    </w:pPr>
    <w:rPr>
      <w:rFonts w:ascii="Arial" w:eastAsia="Times New Roman" w:hAnsi="Arial" w:cs="Arial"/>
      <w:sz w:val="24"/>
      <w:szCs w:val="24"/>
      <w:lang w:eastAsia="sl-SI"/>
    </w:rPr>
  </w:style>
  <w:style w:type="character" w:customStyle="1" w:styleId="TelobesedilaZnak">
    <w:name w:val="Telo besedila Znak"/>
    <w:basedOn w:val="Privzetapisavaodstavka"/>
    <w:link w:val="Telobesedila"/>
    <w:rsid w:val="000B2B33"/>
    <w:rPr>
      <w:rFonts w:ascii="Arial" w:eastAsia="Times New Roman" w:hAnsi="Arial" w:cs="Arial"/>
      <w:sz w:val="24"/>
      <w:szCs w:val="24"/>
      <w:lang w:eastAsia="sl-SI"/>
    </w:rPr>
  </w:style>
  <w:style w:type="character" w:styleId="Hiperpovezava">
    <w:name w:val="Hyperlink"/>
    <w:basedOn w:val="Privzetapisavaodstavka"/>
    <w:rsid w:val="000B2B33"/>
    <w:rPr>
      <w:color w:val="0000FF"/>
      <w:u w:val="single"/>
    </w:rPr>
  </w:style>
  <w:style w:type="paragraph" w:customStyle="1" w:styleId="v10z">
    <w:name w:val="v10z"/>
    <w:basedOn w:val="Navaden"/>
    <w:rsid w:val="000B2B3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0B2B33"/>
    <w:rPr>
      <w:b/>
      <w:bCs/>
    </w:rPr>
  </w:style>
  <w:style w:type="paragraph" w:styleId="Odstavekseznama">
    <w:name w:val="List Paragraph"/>
    <w:basedOn w:val="Navaden"/>
    <w:uiPriority w:val="34"/>
    <w:qFormat/>
    <w:rsid w:val="00846CC8"/>
    <w:pPr>
      <w:ind w:left="720"/>
    </w:pPr>
    <w:rPr>
      <w:rFonts w:ascii="Calibri" w:eastAsia="Calibri" w:hAnsi="Calibri" w:cs="Calibri"/>
      <w:sz w:val="20"/>
      <w:szCs w:val="20"/>
    </w:rPr>
  </w:style>
  <w:style w:type="paragraph" w:styleId="Besedilooblaka">
    <w:name w:val="Balloon Text"/>
    <w:basedOn w:val="Navaden"/>
    <w:link w:val="BesedilooblakaZnak"/>
    <w:uiPriority w:val="99"/>
    <w:semiHidden/>
    <w:unhideWhenUsed/>
    <w:rsid w:val="0008666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86666"/>
    <w:rPr>
      <w:rFonts w:ascii="Tahoma" w:hAnsi="Tahoma" w:cs="Tahoma"/>
      <w:sz w:val="16"/>
      <w:szCs w:val="16"/>
    </w:rPr>
  </w:style>
  <w:style w:type="paragraph" w:styleId="Glava">
    <w:name w:val="header"/>
    <w:basedOn w:val="Navaden"/>
    <w:link w:val="GlavaZnak"/>
    <w:uiPriority w:val="99"/>
    <w:unhideWhenUsed/>
    <w:rsid w:val="00C60D6F"/>
    <w:pPr>
      <w:tabs>
        <w:tab w:val="center" w:pos="4536"/>
        <w:tab w:val="right" w:pos="9072"/>
      </w:tabs>
      <w:spacing w:after="0" w:line="240" w:lineRule="auto"/>
    </w:pPr>
  </w:style>
  <w:style w:type="character" w:customStyle="1" w:styleId="GlavaZnak">
    <w:name w:val="Glava Znak"/>
    <w:basedOn w:val="Privzetapisavaodstavka"/>
    <w:link w:val="Glava"/>
    <w:uiPriority w:val="99"/>
    <w:rsid w:val="00C60D6F"/>
  </w:style>
  <w:style w:type="paragraph" w:styleId="Noga">
    <w:name w:val="footer"/>
    <w:basedOn w:val="Navaden"/>
    <w:link w:val="NogaZnak"/>
    <w:uiPriority w:val="99"/>
    <w:unhideWhenUsed/>
    <w:rsid w:val="00C60D6F"/>
    <w:pPr>
      <w:tabs>
        <w:tab w:val="center" w:pos="4536"/>
        <w:tab w:val="right" w:pos="9072"/>
      </w:tabs>
      <w:spacing w:after="0" w:line="240" w:lineRule="auto"/>
    </w:pPr>
  </w:style>
  <w:style w:type="character" w:customStyle="1" w:styleId="NogaZnak">
    <w:name w:val="Noga Znak"/>
    <w:basedOn w:val="Privzetapisavaodstavka"/>
    <w:link w:val="Noga"/>
    <w:uiPriority w:val="99"/>
    <w:rsid w:val="00C60D6F"/>
  </w:style>
  <w:style w:type="paragraph" w:styleId="Navadensplet">
    <w:name w:val="Normal (Web)"/>
    <w:basedOn w:val="Navaden"/>
    <w:uiPriority w:val="99"/>
    <w:semiHidden/>
    <w:unhideWhenUsed/>
    <w:rsid w:val="003004D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B2B33"/>
    <w:pPr>
      <w:spacing w:after="0" w:line="240" w:lineRule="auto"/>
      <w:jc w:val="center"/>
    </w:pPr>
    <w:rPr>
      <w:rFonts w:ascii="Arial" w:eastAsia="Times New Roman" w:hAnsi="Arial" w:cs="Arial"/>
      <w:sz w:val="24"/>
      <w:szCs w:val="24"/>
      <w:lang w:eastAsia="sl-SI"/>
    </w:rPr>
  </w:style>
  <w:style w:type="character" w:customStyle="1" w:styleId="TelobesedilaZnak">
    <w:name w:val="Telo besedila Znak"/>
    <w:basedOn w:val="Privzetapisavaodstavka"/>
    <w:link w:val="Telobesedila"/>
    <w:rsid w:val="000B2B33"/>
    <w:rPr>
      <w:rFonts w:ascii="Arial" w:eastAsia="Times New Roman" w:hAnsi="Arial" w:cs="Arial"/>
      <w:sz w:val="24"/>
      <w:szCs w:val="24"/>
      <w:lang w:eastAsia="sl-SI"/>
    </w:rPr>
  </w:style>
  <w:style w:type="character" w:styleId="Hiperpovezava">
    <w:name w:val="Hyperlink"/>
    <w:basedOn w:val="Privzetapisavaodstavka"/>
    <w:rsid w:val="000B2B33"/>
    <w:rPr>
      <w:color w:val="0000FF"/>
      <w:u w:val="single"/>
    </w:rPr>
  </w:style>
  <w:style w:type="paragraph" w:customStyle="1" w:styleId="v10z">
    <w:name w:val="v10z"/>
    <w:basedOn w:val="Navaden"/>
    <w:rsid w:val="000B2B3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0B2B33"/>
    <w:rPr>
      <w:b/>
      <w:bCs/>
    </w:rPr>
  </w:style>
  <w:style w:type="paragraph" w:styleId="Odstavekseznama">
    <w:name w:val="List Paragraph"/>
    <w:basedOn w:val="Navaden"/>
    <w:uiPriority w:val="34"/>
    <w:qFormat/>
    <w:rsid w:val="00846CC8"/>
    <w:pPr>
      <w:ind w:left="720"/>
    </w:pPr>
    <w:rPr>
      <w:rFonts w:ascii="Calibri" w:eastAsia="Calibri" w:hAnsi="Calibri" w:cs="Calibri"/>
      <w:sz w:val="20"/>
      <w:szCs w:val="20"/>
    </w:rPr>
  </w:style>
  <w:style w:type="paragraph" w:styleId="Besedilooblaka">
    <w:name w:val="Balloon Text"/>
    <w:basedOn w:val="Navaden"/>
    <w:link w:val="BesedilooblakaZnak"/>
    <w:uiPriority w:val="99"/>
    <w:semiHidden/>
    <w:unhideWhenUsed/>
    <w:rsid w:val="0008666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86666"/>
    <w:rPr>
      <w:rFonts w:ascii="Tahoma" w:hAnsi="Tahoma" w:cs="Tahoma"/>
      <w:sz w:val="16"/>
      <w:szCs w:val="16"/>
    </w:rPr>
  </w:style>
  <w:style w:type="paragraph" w:styleId="Glava">
    <w:name w:val="header"/>
    <w:basedOn w:val="Navaden"/>
    <w:link w:val="GlavaZnak"/>
    <w:uiPriority w:val="99"/>
    <w:unhideWhenUsed/>
    <w:rsid w:val="00C60D6F"/>
    <w:pPr>
      <w:tabs>
        <w:tab w:val="center" w:pos="4536"/>
        <w:tab w:val="right" w:pos="9072"/>
      </w:tabs>
      <w:spacing w:after="0" w:line="240" w:lineRule="auto"/>
    </w:pPr>
  </w:style>
  <w:style w:type="character" w:customStyle="1" w:styleId="GlavaZnak">
    <w:name w:val="Glava Znak"/>
    <w:basedOn w:val="Privzetapisavaodstavka"/>
    <w:link w:val="Glava"/>
    <w:uiPriority w:val="99"/>
    <w:rsid w:val="00C60D6F"/>
  </w:style>
  <w:style w:type="paragraph" w:styleId="Noga">
    <w:name w:val="footer"/>
    <w:basedOn w:val="Navaden"/>
    <w:link w:val="NogaZnak"/>
    <w:uiPriority w:val="99"/>
    <w:unhideWhenUsed/>
    <w:rsid w:val="00C60D6F"/>
    <w:pPr>
      <w:tabs>
        <w:tab w:val="center" w:pos="4536"/>
        <w:tab w:val="right" w:pos="9072"/>
      </w:tabs>
      <w:spacing w:after="0" w:line="240" w:lineRule="auto"/>
    </w:pPr>
  </w:style>
  <w:style w:type="character" w:customStyle="1" w:styleId="NogaZnak">
    <w:name w:val="Noga Znak"/>
    <w:basedOn w:val="Privzetapisavaodstavka"/>
    <w:link w:val="Noga"/>
    <w:uiPriority w:val="99"/>
    <w:rsid w:val="00C60D6F"/>
  </w:style>
  <w:style w:type="paragraph" w:styleId="Navadensplet">
    <w:name w:val="Normal (Web)"/>
    <w:basedOn w:val="Navaden"/>
    <w:uiPriority w:val="99"/>
    <w:semiHidden/>
    <w:unhideWhenUsed/>
    <w:rsid w:val="003004D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30348">
      <w:bodyDiv w:val="1"/>
      <w:marLeft w:val="0"/>
      <w:marRight w:val="0"/>
      <w:marTop w:val="0"/>
      <w:marBottom w:val="0"/>
      <w:divBdr>
        <w:top w:val="none" w:sz="0" w:space="0" w:color="auto"/>
        <w:left w:val="none" w:sz="0" w:space="0" w:color="auto"/>
        <w:bottom w:val="none" w:sz="0" w:space="0" w:color="auto"/>
        <w:right w:val="none" w:sz="0" w:space="0" w:color="auto"/>
      </w:divBdr>
      <w:divsChild>
        <w:div w:id="1970550248">
          <w:marLeft w:val="547"/>
          <w:marRight w:val="0"/>
          <w:marTop w:val="86"/>
          <w:marBottom w:val="0"/>
          <w:divBdr>
            <w:top w:val="none" w:sz="0" w:space="0" w:color="auto"/>
            <w:left w:val="none" w:sz="0" w:space="0" w:color="auto"/>
            <w:bottom w:val="none" w:sz="0" w:space="0" w:color="auto"/>
            <w:right w:val="none" w:sz="0" w:space="0" w:color="auto"/>
          </w:divBdr>
        </w:div>
      </w:divsChild>
    </w:div>
    <w:div w:id="699402609">
      <w:bodyDiv w:val="1"/>
      <w:marLeft w:val="0"/>
      <w:marRight w:val="0"/>
      <w:marTop w:val="0"/>
      <w:marBottom w:val="0"/>
      <w:divBdr>
        <w:top w:val="none" w:sz="0" w:space="0" w:color="auto"/>
        <w:left w:val="none" w:sz="0" w:space="0" w:color="auto"/>
        <w:bottom w:val="none" w:sz="0" w:space="0" w:color="auto"/>
        <w:right w:val="none" w:sz="0" w:space="0" w:color="auto"/>
      </w:divBdr>
    </w:div>
    <w:div w:id="1273364906">
      <w:bodyDiv w:val="1"/>
      <w:marLeft w:val="0"/>
      <w:marRight w:val="0"/>
      <w:marTop w:val="0"/>
      <w:marBottom w:val="0"/>
      <w:divBdr>
        <w:top w:val="none" w:sz="0" w:space="0" w:color="auto"/>
        <w:left w:val="none" w:sz="0" w:space="0" w:color="auto"/>
        <w:bottom w:val="none" w:sz="0" w:space="0" w:color="auto"/>
        <w:right w:val="none" w:sz="0" w:space="0" w:color="auto"/>
      </w:divBdr>
    </w:div>
    <w:div w:id="1317763092">
      <w:bodyDiv w:val="1"/>
      <w:marLeft w:val="0"/>
      <w:marRight w:val="0"/>
      <w:marTop w:val="0"/>
      <w:marBottom w:val="0"/>
      <w:divBdr>
        <w:top w:val="none" w:sz="0" w:space="0" w:color="auto"/>
        <w:left w:val="none" w:sz="0" w:space="0" w:color="auto"/>
        <w:bottom w:val="none" w:sz="0" w:space="0" w:color="auto"/>
        <w:right w:val="none" w:sz="0" w:space="0" w:color="auto"/>
      </w:divBdr>
      <w:divsChild>
        <w:div w:id="1014460543">
          <w:marLeft w:val="547"/>
          <w:marRight w:val="0"/>
          <w:marTop w:val="86"/>
          <w:marBottom w:val="0"/>
          <w:divBdr>
            <w:top w:val="none" w:sz="0" w:space="0" w:color="auto"/>
            <w:left w:val="none" w:sz="0" w:space="0" w:color="auto"/>
            <w:bottom w:val="none" w:sz="0" w:space="0" w:color="auto"/>
            <w:right w:val="none" w:sz="0" w:space="0" w:color="auto"/>
          </w:divBdr>
        </w:div>
      </w:divsChild>
    </w:div>
    <w:div w:id="1343318477">
      <w:bodyDiv w:val="1"/>
      <w:marLeft w:val="0"/>
      <w:marRight w:val="0"/>
      <w:marTop w:val="0"/>
      <w:marBottom w:val="0"/>
      <w:divBdr>
        <w:top w:val="none" w:sz="0" w:space="0" w:color="auto"/>
        <w:left w:val="none" w:sz="0" w:space="0" w:color="auto"/>
        <w:bottom w:val="none" w:sz="0" w:space="0" w:color="auto"/>
        <w:right w:val="none" w:sz="0" w:space="0" w:color="auto"/>
      </w:divBdr>
      <w:divsChild>
        <w:div w:id="366220645">
          <w:marLeft w:val="547"/>
          <w:marRight w:val="0"/>
          <w:marTop w:val="86"/>
          <w:marBottom w:val="0"/>
          <w:divBdr>
            <w:top w:val="none" w:sz="0" w:space="0" w:color="auto"/>
            <w:left w:val="none" w:sz="0" w:space="0" w:color="auto"/>
            <w:bottom w:val="none" w:sz="0" w:space="0" w:color="auto"/>
            <w:right w:val="none" w:sz="0" w:space="0" w:color="auto"/>
          </w:divBdr>
        </w:div>
      </w:divsChild>
    </w:div>
    <w:div w:id="1344936125">
      <w:bodyDiv w:val="1"/>
      <w:marLeft w:val="0"/>
      <w:marRight w:val="0"/>
      <w:marTop w:val="0"/>
      <w:marBottom w:val="0"/>
      <w:divBdr>
        <w:top w:val="none" w:sz="0" w:space="0" w:color="auto"/>
        <w:left w:val="none" w:sz="0" w:space="0" w:color="auto"/>
        <w:bottom w:val="none" w:sz="0" w:space="0" w:color="auto"/>
        <w:right w:val="none" w:sz="0" w:space="0" w:color="auto"/>
      </w:divBdr>
      <w:divsChild>
        <w:div w:id="1108429848">
          <w:marLeft w:val="1166"/>
          <w:marRight w:val="0"/>
          <w:marTop w:val="86"/>
          <w:marBottom w:val="0"/>
          <w:divBdr>
            <w:top w:val="none" w:sz="0" w:space="0" w:color="auto"/>
            <w:left w:val="none" w:sz="0" w:space="0" w:color="auto"/>
            <w:bottom w:val="none" w:sz="0" w:space="0" w:color="auto"/>
            <w:right w:val="none" w:sz="0" w:space="0" w:color="auto"/>
          </w:divBdr>
        </w:div>
      </w:divsChild>
    </w:div>
    <w:div w:id="1519075434">
      <w:bodyDiv w:val="1"/>
      <w:marLeft w:val="0"/>
      <w:marRight w:val="0"/>
      <w:marTop w:val="0"/>
      <w:marBottom w:val="0"/>
      <w:divBdr>
        <w:top w:val="none" w:sz="0" w:space="0" w:color="auto"/>
        <w:left w:val="none" w:sz="0" w:space="0" w:color="auto"/>
        <w:bottom w:val="none" w:sz="0" w:space="0" w:color="auto"/>
        <w:right w:val="none" w:sz="0" w:space="0" w:color="auto"/>
      </w:divBdr>
      <w:divsChild>
        <w:div w:id="540363960">
          <w:marLeft w:val="547"/>
          <w:marRight w:val="0"/>
          <w:marTop w:val="86"/>
          <w:marBottom w:val="0"/>
          <w:divBdr>
            <w:top w:val="none" w:sz="0" w:space="0" w:color="auto"/>
            <w:left w:val="none" w:sz="0" w:space="0" w:color="auto"/>
            <w:bottom w:val="none" w:sz="0" w:space="0" w:color="auto"/>
            <w:right w:val="none" w:sz="0" w:space="0" w:color="auto"/>
          </w:divBdr>
        </w:div>
      </w:divsChild>
    </w:div>
    <w:div w:id="1833064962">
      <w:bodyDiv w:val="1"/>
      <w:marLeft w:val="0"/>
      <w:marRight w:val="0"/>
      <w:marTop w:val="0"/>
      <w:marBottom w:val="0"/>
      <w:divBdr>
        <w:top w:val="none" w:sz="0" w:space="0" w:color="auto"/>
        <w:left w:val="none" w:sz="0" w:space="0" w:color="auto"/>
        <w:bottom w:val="none" w:sz="0" w:space="0" w:color="auto"/>
        <w:right w:val="none" w:sz="0" w:space="0" w:color="auto"/>
      </w:divBdr>
      <w:divsChild>
        <w:div w:id="1144394546">
          <w:marLeft w:val="547"/>
          <w:marRight w:val="0"/>
          <w:marTop w:val="86"/>
          <w:marBottom w:val="0"/>
          <w:divBdr>
            <w:top w:val="none" w:sz="0" w:space="0" w:color="auto"/>
            <w:left w:val="none" w:sz="0" w:space="0" w:color="auto"/>
            <w:bottom w:val="none" w:sz="0" w:space="0" w:color="auto"/>
            <w:right w:val="none" w:sz="0" w:space="0" w:color="auto"/>
          </w:divBdr>
        </w:div>
      </w:divsChild>
    </w:div>
    <w:div w:id="2138639711">
      <w:bodyDiv w:val="1"/>
      <w:marLeft w:val="0"/>
      <w:marRight w:val="0"/>
      <w:marTop w:val="0"/>
      <w:marBottom w:val="0"/>
      <w:divBdr>
        <w:top w:val="none" w:sz="0" w:space="0" w:color="auto"/>
        <w:left w:val="none" w:sz="0" w:space="0" w:color="auto"/>
        <w:bottom w:val="none" w:sz="0" w:space="0" w:color="auto"/>
        <w:right w:val="none" w:sz="0" w:space="0" w:color="auto"/>
      </w:divBdr>
      <w:divsChild>
        <w:div w:id="133106428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s@izs.s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iz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1073</Words>
  <Characters>6121</Characters>
  <Application>Microsoft Office Word</Application>
  <DocSecurity>4</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Škraba</dc:creator>
  <cp:lastModifiedBy>Petra Kavčič</cp:lastModifiedBy>
  <cp:revision>2</cp:revision>
  <cp:lastPrinted>2014-12-23T13:22:00Z</cp:lastPrinted>
  <dcterms:created xsi:type="dcterms:W3CDTF">2014-12-23T13:37:00Z</dcterms:created>
  <dcterms:modified xsi:type="dcterms:W3CDTF">2014-12-23T13:37:00Z</dcterms:modified>
</cp:coreProperties>
</file>