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66BF" w14:textId="2A35DE24" w:rsidR="00B844E8" w:rsidRPr="00EE7AC9" w:rsidRDefault="00B844E8" w:rsidP="005F3D9D">
      <w:pPr>
        <w:pStyle w:val="Odstavekseznama1"/>
        <w:ind w:left="0"/>
        <w:rPr>
          <w:rFonts w:ascii="Arial" w:hAnsi="Arial" w:cs="Arial"/>
          <w:b/>
          <w:sz w:val="20"/>
          <w:szCs w:val="20"/>
        </w:rPr>
      </w:pPr>
      <w:bookmarkStart w:id="0" w:name="_GoBack"/>
      <w:bookmarkEnd w:id="0"/>
    </w:p>
    <w:p w14:paraId="74148130" w14:textId="77777777" w:rsidR="002D2156" w:rsidRPr="00EE7AC9" w:rsidRDefault="002D2156" w:rsidP="005F3D9D">
      <w:pPr>
        <w:pStyle w:val="Odstavekseznama1"/>
        <w:ind w:left="0"/>
        <w:rPr>
          <w:rFonts w:ascii="Arial" w:hAnsi="Arial" w:cs="Arial"/>
          <w:b/>
          <w:sz w:val="20"/>
          <w:szCs w:val="20"/>
        </w:rPr>
      </w:pPr>
    </w:p>
    <w:p w14:paraId="51AD0DD1" w14:textId="77777777" w:rsidR="002D2156" w:rsidRPr="00EE7AC9" w:rsidRDefault="002D2156" w:rsidP="005F3D9D">
      <w:pPr>
        <w:pStyle w:val="Odstavekseznama1"/>
        <w:ind w:left="0"/>
        <w:rPr>
          <w:rFonts w:ascii="Arial" w:hAnsi="Arial" w:cs="Arial"/>
          <w:b/>
          <w:sz w:val="20"/>
          <w:szCs w:val="20"/>
        </w:rPr>
      </w:pPr>
    </w:p>
    <w:p w14:paraId="76F7DCAB" w14:textId="77777777" w:rsidR="002D2156" w:rsidRPr="00EE7AC9" w:rsidRDefault="002D2156" w:rsidP="005F3D9D">
      <w:pPr>
        <w:pStyle w:val="Odstavekseznama1"/>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D2156" w:rsidRPr="00EE7AC9" w14:paraId="476F409B" w14:textId="77777777" w:rsidTr="00C01E05">
        <w:trPr>
          <w:gridAfter w:val="2"/>
          <w:wAfter w:w="3067" w:type="dxa"/>
        </w:trPr>
        <w:tc>
          <w:tcPr>
            <w:tcW w:w="6096" w:type="dxa"/>
            <w:gridSpan w:val="2"/>
          </w:tcPr>
          <w:p w14:paraId="1CC83393" w14:textId="2F34A25F" w:rsidR="002D2156" w:rsidRPr="00EE7AC9" w:rsidRDefault="00AD6EF9" w:rsidP="002D2156">
            <w:pPr>
              <w:overflowPunct w:val="0"/>
              <w:autoSpaceDE w:val="0"/>
              <w:autoSpaceDN w:val="0"/>
              <w:adjustRightInd w:val="0"/>
              <w:spacing w:line="260" w:lineRule="exact"/>
              <w:textAlignment w:val="baseline"/>
              <w:rPr>
                <w:rFonts w:ascii="Arial" w:hAnsi="Arial" w:cs="Arial"/>
                <w:sz w:val="20"/>
                <w:szCs w:val="20"/>
                <w:lang w:val="sl-SI" w:eastAsia="sl-SI"/>
              </w:rPr>
            </w:pPr>
            <w:r w:rsidRPr="00EE7AC9">
              <w:rPr>
                <w:rFonts w:ascii="Arial" w:hAnsi="Arial" w:cs="Arial"/>
                <w:sz w:val="20"/>
                <w:szCs w:val="20"/>
                <w:lang w:val="sl-SI" w:eastAsia="sl-SI"/>
              </w:rPr>
              <w:t>Številka:  430-12/2017</w:t>
            </w:r>
            <w:r w:rsidR="00FF7B1A">
              <w:rPr>
                <w:rFonts w:ascii="Arial" w:hAnsi="Arial" w:cs="Arial"/>
                <w:sz w:val="20"/>
                <w:szCs w:val="20"/>
                <w:lang w:val="sl-SI" w:eastAsia="sl-SI"/>
              </w:rPr>
              <w:t>/</w:t>
            </w:r>
          </w:p>
        </w:tc>
      </w:tr>
      <w:tr w:rsidR="002D2156" w:rsidRPr="00EE7AC9" w14:paraId="49045B64" w14:textId="77777777" w:rsidTr="00C01E05">
        <w:trPr>
          <w:gridAfter w:val="2"/>
          <w:wAfter w:w="3067" w:type="dxa"/>
        </w:trPr>
        <w:tc>
          <w:tcPr>
            <w:tcW w:w="6096" w:type="dxa"/>
            <w:gridSpan w:val="2"/>
          </w:tcPr>
          <w:p w14:paraId="120E489D" w14:textId="5E3DF7A2" w:rsidR="002D2156" w:rsidRPr="00EE7AC9" w:rsidRDefault="002D2156" w:rsidP="00FF7B1A">
            <w:pPr>
              <w:overflowPunct w:val="0"/>
              <w:autoSpaceDE w:val="0"/>
              <w:autoSpaceDN w:val="0"/>
              <w:adjustRightInd w:val="0"/>
              <w:spacing w:line="260" w:lineRule="exact"/>
              <w:textAlignment w:val="baseline"/>
              <w:rPr>
                <w:rFonts w:ascii="Arial" w:hAnsi="Arial" w:cs="Arial"/>
                <w:sz w:val="20"/>
                <w:szCs w:val="20"/>
                <w:lang w:val="sl-SI" w:eastAsia="sl-SI"/>
              </w:rPr>
            </w:pPr>
            <w:r w:rsidRPr="00EE7AC9">
              <w:rPr>
                <w:rFonts w:ascii="Arial" w:hAnsi="Arial" w:cs="Arial"/>
                <w:sz w:val="20"/>
                <w:szCs w:val="20"/>
                <w:lang w:val="sl-SI" w:eastAsia="sl-SI"/>
              </w:rPr>
              <w:t>Ljublja</w:t>
            </w:r>
            <w:r w:rsidR="00145A93" w:rsidRPr="00EE7AC9">
              <w:rPr>
                <w:rFonts w:ascii="Arial" w:hAnsi="Arial" w:cs="Arial"/>
                <w:sz w:val="20"/>
                <w:szCs w:val="20"/>
                <w:lang w:val="sl-SI" w:eastAsia="sl-SI"/>
              </w:rPr>
              <w:t xml:space="preserve">na,  dne </w:t>
            </w:r>
          </w:p>
        </w:tc>
      </w:tr>
      <w:tr w:rsidR="002D2156" w:rsidRPr="00EE7AC9" w14:paraId="13618376" w14:textId="77777777" w:rsidTr="00C01E05">
        <w:trPr>
          <w:gridAfter w:val="2"/>
          <w:wAfter w:w="3067" w:type="dxa"/>
        </w:trPr>
        <w:tc>
          <w:tcPr>
            <w:tcW w:w="6096" w:type="dxa"/>
            <w:gridSpan w:val="2"/>
          </w:tcPr>
          <w:p w14:paraId="4CE0BCE5" w14:textId="77777777" w:rsidR="002D2156" w:rsidRPr="00EE7AC9" w:rsidRDefault="002D2156" w:rsidP="002D2156">
            <w:pPr>
              <w:spacing w:line="260" w:lineRule="exact"/>
              <w:rPr>
                <w:rFonts w:ascii="Arial" w:hAnsi="Arial" w:cs="Arial"/>
                <w:sz w:val="20"/>
                <w:szCs w:val="20"/>
                <w:lang w:val="sl-SI"/>
              </w:rPr>
            </w:pPr>
          </w:p>
          <w:p w14:paraId="64BB8497" w14:textId="77777777" w:rsidR="002D2156" w:rsidRPr="00EE7AC9" w:rsidRDefault="002D2156" w:rsidP="002D2156">
            <w:pPr>
              <w:spacing w:line="260" w:lineRule="exact"/>
              <w:rPr>
                <w:rFonts w:ascii="Arial" w:hAnsi="Arial" w:cs="Arial"/>
                <w:sz w:val="20"/>
                <w:szCs w:val="20"/>
                <w:lang w:val="sl-SI"/>
              </w:rPr>
            </w:pPr>
            <w:r w:rsidRPr="00EE7AC9">
              <w:rPr>
                <w:rFonts w:ascii="Arial" w:hAnsi="Arial" w:cs="Arial"/>
                <w:sz w:val="20"/>
                <w:szCs w:val="20"/>
                <w:lang w:val="sl-SI"/>
              </w:rPr>
              <w:t>GENERALNI SEKRETARIAT VLADE REPUBLIKE SLOVENIJE</w:t>
            </w:r>
          </w:p>
          <w:p w14:paraId="08DA882C" w14:textId="77777777" w:rsidR="002D2156" w:rsidRPr="00EE7AC9" w:rsidRDefault="00E25A56" w:rsidP="002D2156">
            <w:pPr>
              <w:spacing w:line="260" w:lineRule="exact"/>
              <w:rPr>
                <w:rFonts w:ascii="Arial" w:hAnsi="Arial" w:cs="Arial"/>
                <w:sz w:val="20"/>
                <w:szCs w:val="20"/>
                <w:lang w:val="sl-SI"/>
              </w:rPr>
            </w:pPr>
            <w:hyperlink r:id="rId8" w:history="1">
              <w:r w:rsidR="002D2156" w:rsidRPr="00EE7AC9">
                <w:rPr>
                  <w:rFonts w:ascii="Arial" w:hAnsi="Arial"/>
                  <w:color w:val="0000FF"/>
                  <w:sz w:val="20"/>
                  <w:szCs w:val="20"/>
                  <w:u w:val="single"/>
                  <w:lang w:val="sl-SI"/>
                </w:rPr>
                <w:t>Gp.gs@gov.si</w:t>
              </w:r>
            </w:hyperlink>
          </w:p>
          <w:p w14:paraId="42A6C85E" w14:textId="77777777" w:rsidR="002D2156" w:rsidRPr="00EE7AC9" w:rsidRDefault="002D2156" w:rsidP="002D2156">
            <w:pPr>
              <w:spacing w:line="260" w:lineRule="exact"/>
              <w:rPr>
                <w:rFonts w:ascii="Arial" w:hAnsi="Arial" w:cs="Arial"/>
                <w:sz w:val="20"/>
                <w:szCs w:val="20"/>
                <w:lang w:val="sl-SI"/>
              </w:rPr>
            </w:pPr>
          </w:p>
        </w:tc>
      </w:tr>
      <w:tr w:rsidR="002D2156" w:rsidRPr="00FB7695" w14:paraId="6A105579" w14:textId="77777777" w:rsidTr="00C01E05">
        <w:tc>
          <w:tcPr>
            <w:tcW w:w="9163" w:type="dxa"/>
            <w:gridSpan w:val="4"/>
          </w:tcPr>
          <w:p w14:paraId="515F6884" w14:textId="77777777" w:rsidR="002D2156" w:rsidRPr="00EE7AC9" w:rsidRDefault="002D2156" w:rsidP="002D2156">
            <w:pPr>
              <w:suppressAutoHyphens/>
              <w:overflowPunct w:val="0"/>
              <w:autoSpaceDE w:val="0"/>
              <w:autoSpaceDN w:val="0"/>
              <w:adjustRightInd w:val="0"/>
              <w:spacing w:line="260" w:lineRule="exact"/>
              <w:textAlignment w:val="baseline"/>
              <w:rPr>
                <w:rFonts w:ascii="Arial" w:hAnsi="Arial" w:cs="Arial"/>
                <w:b/>
                <w:sz w:val="20"/>
                <w:szCs w:val="20"/>
                <w:lang w:val="sl-SI" w:eastAsia="sl-SI"/>
              </w:rPr>
            </w:pPr>
          </w:p>
          <w:p w14:paraId="543972C8" w14:textId="2B6141F3" w:rsidR="002D2156" w:rsidRPr="00EE7AC9" w:rsidRDefault="002D2156" w:rsidP="002D2156">
            <w:pPr>
              <w:suppressAutoHyphens/>
              <w:overflowPunct w:val="0"/>
              <w:autoSpaceDE w:val="0"/>
              <w:autoSpaceDN w:val="0"/>
              <w:adjustRightInd w:val="0"/>
              <w:spacing w:line="260" w:lineRule="exact"/>
              <w:textAlignment w:val="baseline"/>
              <w:rPr>
                <w:rFonts w:ascii="Arial" w:hAnsi="Arial" w:cs="Arial"/>
                <w:b/>
                <w:sz w:val="20"/>
                <w:szCs w:val="20"/>
                <w:lang w:val="sl-SI" w:eastAsia="sl-SI"/>
              </w:rPr>
            </w:pPr>
            <w:r w:rsidRPr="00EE7AC9">
              <w:rPr>
                <w:rFonts w:ascii="Arial" w:hAnsi="Arial" w:cs="Arial"/>
                <w:b/>
                <w:sz w:val="20"/>
                <w:szCs w:val="20"/>
                <w:lang w:val="sl-SI" w:eastAsia="sl-SI"/>
              </w:rPr>
              <w:t>ZADEVA:     Akcijski načrt uvedbe digitalizacije na področju grajenega okolja v Republiki Sloveniji - predlog za obravnavo</w:t>
            </w:r>
          </w:p>
          <w:p w14:paraId="1EFCFA05" w14:textId="228F079F" w:rsidR="002D2156" w:rsidRPr="00EE7AC9" w:rsidRDefault="002D2156" w:rsidP="002D2156">
            <w:pPr>
              <w:suppressAutoHyphens/>
              <w:overflowPunct w:val="0"/>
              <w:autoSpaceDE w:val="0"/>
              <w:autoSpaceDN w:val="0"/>
              <w:adjustRightInd w:val="0"/>
              <w:spacing w:line="260" w:lineRule="exact"/>
              <w:textAlignment w:val="baseline"/>
              <w:rPr>
                <w:rFonts w:ascii="Arial" w:hAnsi="Arial" w:cs="Arial"/>
                <w:b/>
                <w:sz w:val="20"/>
                <w:szCs w:val="20"/>
                <w:lang w:val="sl-SI" w:eastAsia="sl-SI"/>
              </w:rPr>
            </w:pPr>
          </w:p>
        </w:tc>
      </w:tr>
      <w:tr w:rsidR="002D2156" w:rsidRPr="00EE7AC9" w14:paraId="5521AC25" w14:textId="77777777" w:rsidTr="00E97CC4">
        <w:tc>
          <w:tcPr>
            <w:tcW w:w="9163" w:type="dxa"/>
            <w:gridSpan w:val="4"/>
          </w:tcPr>
          <w:p w14:paraId="0FAC03FD" w14:textId="77777777" w:rsidR="002D2156" w:rsidRPr="00EE7AC9" w:rsidRDefault="002D2156" w:rsidP="002D2156">
            <w:pPr>
              <w:suppressAutoHyphens/>
              <w:overflowPunct w:val="0"/>
              <w:autoSpaceDE w:val="0"/>
              <w:autoSpaceDN w:val="0"/>
              <w:adjustRightInd w:val="0"/>
              <w:spacing w:line="260" w:lineRule="exact"/>
              <w:textAlignment w:val="baseline"/>
              <w:outlineLvl w:val="3"/>
              <w:rPr>
                <w:rFonts w:ascii="Arial" w:hAnsi="Arial" w:cs="Arial"/>
                <w:b/>
                <w:sz w:val="20"/>
                <w:szCs w:val="20"/>
                <w:lang w:val="sl-SI" w:eastAsia="sl-SI"/>
              </w:rPr>
            </w:pPr>
            <w:bookmarkStart w:id="1" w:name="_Toc524351113"/>
            <w:bookmarkStart w:id="2" w:name="_Toc524351444"/>
            <w:bookmarkStart w:id="3" w:name="_Toc524352459"/>
            <w:r w:rsidRPr="00EE7AC9">
              <w:rPr>
                <w:rFonts w:ascii="Arial" w:hAnsi="Arial" w:cs="Arial"/>
                <w:b/>
                <w:sz w:val="20"/>
                <w:szCs w:val="20"/>
                <w:lang w:val="sl-SI" w:eastAsia="sl-SI"/>
              </w:rPr>
              <w:t>1. Predlog sklepov vlade:</w:t>
            </w:r>
            <w:bookmarkEnd w:id="1"/>
            <w:bookmarkEnd w:id="2"/>
            <w:bookmarkEnd w:id="3"/>
          </w:p>
        </w:tc>
      </w:tr>
      <w:tr w:rsidR="002D2156" w:rsidRPr="00EE7AC9" w14:paraId="173284ED" w14:textId="77777777" w:rsidTr="00E97CC4">
        <w:tc>
          <w:tcPr>
            <w:tcW w:w="9163" w:type="dxa"/>
            <w:gridSpan w:val="4"/>
          </w:tcPr>
          <w:p w14:paraId="5C13EF6B" w14:textId="718EB58B" w:rsidR="002D2156" w:rsidRPr="00EE7AC9" w:rsidRDefault="002D2156" w:rsidP="002D2156">
            <w:pPr>
              <w:widowControl w:val="0"/>
              <w:suppressAutoHyphens/>
              <w:jc w:val="both"/>
              <w:rPr>
                <w:rFonts w:ascii="Arial" w:hAnsi="Arial" w:cs="Arial"/>
                <w:sz w:val="20"/>
                <w:szCs w:val="20"/>
                <w:lang w:val="sl-SI" w:eastAsia="ar-SA"/>
              </w:rPr>
            </w:pPr>
          </w:p>
          <w:p w14:paraId="2BE792E1" w14:textId="2549158F" w:rsidR="002D2156" w:rsidRPr="00EE7AC9" w:rsidRDefault="002D2156" w:rsidP="002D2156">
            <w:pPr>
              <w:widowControl w:val="0"/>
              <w:suppressAutoHyphens/>
              <w:jc w:val="both"/>
              <w:rPr>
                <w:rFonts w:ascii="Arial" w:hAnsi="Arial" w:cs="Arial"/>
                <w:bCs/>
                <w:sz w:val="20"/>
                <w:szCs w:val="20"/>
                <w:lang w:val="sl-SI"/>
              </w:rPr>
            </w:pPr>
            <w:r w:rsidRPr="00EE7AC9">
              <w:rPr>
                <w:rFonts w:ascii="Arial" w:hAnsi="Arial" w:cs="Arial"/>
                <w:sz w:val="20"/>
                <w:szCs w:val="20"/>
                <w:lang w:val="sl-SI" w:eastAsia="ar-SA"/>
              </w:rPr>
              <w:t>Na podlagi</w:t>
            </w:r>
            <w:r w:rsidRPr="00EE7AC9">
              <w:rPr>
                <w:rFonts w:ascii="Arial" w:hAnsi="Arial" w:cs="Arial"/>
                <w:sz w:val="20"/>
                <w:szCs w:val="20"/>
                <w:lang w:val="sl-SI"/>
              </w:rPr>
              <w:t xml:space="preserve"> </w:t>
            </w:r>
            <w:r w:rsidRPr="00EE7AC9">
              <w:rPr>
                <w:rFonts w:ascii="Arial" w:hAnsi="Arial" w:cs="Arial"/>
                <w:sz w:val="20"/>
                <w:szCs w:val="20"/>
                <w:lang w:val="sl-SI" w:eastAsia="ar-SA"/>
              </w:rPr>
              <w:t xml:space="preserve">šestega odstavka 21. člena Zakona o Vladi Republike Slovenije </w:t>
            </w:r>
            <w:r w:rsidRPr="00EE7AC9">
              <w:rPr>
                <w:rFonts w:ascii="Arial" w:hAnsi="Arial" w:cs="Arial"/>
                <w:sz w:val="20"/>
                <w:szCs w:val="20"/>
                <w:lang w:val="sl-SI" w:eastAsia="sl-SI"/>
              </w:rPr>
              <w:t>(Uradni list RS, št. 24/05 - uradno prečiščeno besedilo, 109/08, 38/10 -</w:t>
            </w:r>
            <w:r w:rsidR="00C71C40" w:rsidRPr="00EE7AC9">
              <w:rPr>
                <w:rFonts w:ascii="Arial" w:hAnsi="Arial" w:cs="Arial"/>
                <w:sz w:val="20"/>
                <w:szCs w:val="20"/>
                <w:lang w:val="sl-SI" w:eastAsia="sl-SI"/>
              </w:rPr>
              <w:t>ZUKN</w:t>
            </w:r>
            <w:r w:rsidRPr="00EE7AC9">
              <w:rPr>
                <w:rFonts w:ascii="Arial" w:hAnsi="Arial" w:cs="Arial"/>
                <w:sz w:val="20"/>
                <w:szCs w:val="20"/>
                <w:lang w:val="sl-SI" w:eastAsia="sl-SI"/>
              </w:rPr>
              <w:t>, 8/12, 21/13, 47/13 - ZDU-1G, 65/14 in 55/17)</w:t>
            </w:r>
            <w:r w:rsidR="00B5736D" w:rsidRPr="00EE7AC9">
              <w:rPr>
                <w:rFonts w:ascii="Arial" w:hAnsi="Arial" w:cs="Arial"/>
                <w:sz w:val="20"/>
                <w:szCs w:val="20"/>
                <w:lang w:val="sl-SI" w:eastAsia="sl-SI"/>
              </w:rPr>
              <w:t xml:space="preserve"> </w:t>
            </w:r>
            <w:r w:rsidRPr="00EE7AC9">
              <w:rPr>
                <w:rFonts w:ascii="Arial" w:hAnsi="Arial" w:cs="Arial"/>
                <w:sz w:val="20"/>
                <w:szCs w:val="20"/>
                <w:lang w:val="sl-SI" w:eastAsia="ar-SA"/>
              </w:rPr>
              <w:t xml:space="preserve">je Vlada Republike Slovenije na seji dne _____ pod točko ___ dnevnega </w:t>
            </w:r>
            <w:r w:rsidRPr="00EE7AC9">
              <w:rPr>
                <w:rFonts w:ascii="Arial" w:hAnsi="Arial" w:cs="Arial"/>
                <w:bCs/>
                <w:sz w:val="20"/>
                <w:szCs w:val="20"/>
                <w:lang w:val="sl-SI"/>
              </w:rPr>
              <w:t>reda sprejela naslednj</w:t>
            </w:r>
            <w:r w:rsidR="00E569E7" w:rsidRPr="00EE7AC9">
              <w:rPr>
                <w:rFonts w:ascii="Arial" w:hAnsi="Arial" w:cs="Arial"/>
                <w:bCs/>
                <w:sz w:val="20"/>
                <w:szCs w:val="20"/>
                <w:lang w:val="sl-SI"/>
              </w:rPr>
              <w:t>a</w:t>
            </w:r>
            <w:r w:rsidRPr="00EE7AC9">
              <w:rPr>
                <w:rFonts w:ascii="Arial" w:hAnsi="Arial" w:cs="Arial"/>
                <w:bCs/>
                <w:sz w:val="20"/>
                <w:szCs w:val="20"/>
                <w:lang w:val="sl-SI"/>
              </w:rPr>
              <w:t xml:space="preserve"> sklep</w:t>
            </w:r>
            <w:r w:rsidR="00E569E7" w:rsidRPr="00EE7AC9">
              <w:rPr>
                <w:rFonts w:ascii="Arial" w:hAnsi="Arial" w:cs="Arial"/>
                <w:bCs/>
                <w:sz w:val="20"/>
                <w:szCs w:val="20"/>
                <w:lang w:val="sl-SI"/>
              </w:rPr>
              <w:t>a</w:t>
            </w:r>
            <w:r w:rsidRPr="00EE7AC9">
              <w:rPr>
                <w:rFonts w:ascii="Arial" w:hAnsi="Arial" w:cs="Arial"/>
                <w:bCs/>
                <w:sz w:val="20"/>
                <w:szCs w:val="20"/>
                <w:lang w:val="sl-SI"/>
              </w:rPr>
              <w:t>:</w:t>
            </w:r>
          </w:p>
          <w:p w14:paraId="6BE3ED69" w14:textId="77777777" w:rsidR="000E597F" w:rsidRPr="00EE7AC9" w:rsidRDefault="000E597F" w:rsidP="002D2156">
            <w:pPr>
              <w:widowControl w:val="0"/>
              <w:suppressAutoHyphens/>
              <w:jc w:val="both"/>
              <w:rPr>
                <w:rFonts w:ascii="Arial" w:hAnsi="Arial" w:cs="Arial"/>
                <w:bCs/>
                <w:sz w:val="20"/>
                <w:szCs w:val="20"/>
                <w:lang w:val="sl-SI"/>
              </w:rPr>
            </w:pPr>
          </w:p>
          <w:p w14:paraId="6DFA8565" w14:textId="77777777" w:rsidR="002D2156" w:rsidRPr="00EE7AC9" w:rsidRDefault="002D2156" w:rsidP="002D2156">
            <w:pPr>
              <w:widowControl w:val="0"/>
              <w:suppressAutoHyphens/>
              <w:jc w:val="both"/>
              <w:rPr>
                <w:rFonts w:ascii="Arial" w:hAnsi="Arial" w:cs="Arial"/>
                <w:bCs/>
                <w:sz w:val="20"/>
                <w:szCs w:val="20"/>
                <w:lang w:val="sl-SI"/>
              </w:rPr>
            </w:pPr>
          </w:p>
          <w:p w14:paraId="28BDF724" w14:textId="77777777" w:rsidR="00E569E7" w:rsidRPr="00EE7AC9" w:rsidRDefault="00E569E7" w:rsidP="00B4162E">
            <w:pPr>
              <w:pStyle w:val="Odstavekseznama"/>
              <w:numPr>
                <w:ilvl w:val="0"/>
                <w:numId w:val="137"/>
              </w:numPr>
              <w:ind w:right="408"/>
              <w:jc w:val="both"/>
              <w:rPr>
                <w:rFonts w:ascii="Arial" w:hAnsi="Arial" w:cs="Arial"/>
                <w:sz w:val="20"/>
                <w:szCs w:val="20"/>
                <w:lang w:val="sl-SI" w:eastAsia="ar-SA"/>
              </w:rPr>
            </w:pPr>
            <w:r w:rsidRPr="00EE7AC9">
              <w:rPr>
                <w:rFonts w:ascii="Arial" w:hAnsi="Arial" w:cs="Arial"/>
                <w:bCs/>
                <w:sz w:val="20"/>
                <w:szCs w:val="20"/>
                <w:lang w:val="sl-SI"/>
              </w:rPr>
              <w:t>Vlada Republike Slovenije sprejme</w:t>
            </w:r>
            <w:r w:rsidRPr="00EE7AC9">
              <w:rPr>
                <w:rFonts w:ascii="Arial" w:hAnsi="Arial" w:cs="Arial"/>
                <w:iCs/>
                <w:sz w:val="20"/>
                <w:szCs w:val="20"/>
                <w:lang w:val="sl-SI"/>
              </w:rPr>
              <w:t xml:space="preserve"> Akcijski načrt uvedbe digitalizacije na področju grajenega okolja v Republiki Sloveniji.</w:t>
            </w:r>
          </w:p>
          <w:p w14:paraId="1ABEFA25" w14:textId="77777777" w:rsidR="00E569E7" w:rsidRPr="00EE7AC9" w:rsidRDefault="00E569E7" w:rsidP="00E569E7">
            <w:pPr>
              <w:ind w:left="176" w:right="408"/>
              <w:jc w:val="both"/>
              <w:rPr>
                <w:rFonts w:ascii="Arial" w:hAnsi="Arial" w:cs="Arial"/>
                <w:sz w:val="20"/>
                <w:szCs w:val="20"/>
                <w:lang w:val="sl-SI" w:eastAsia="ar-SA"/>
              </w:rPr>
            </w:pPr>
          </w:p>
          <w:p w14:paraId="2B8F1DA8" w14:textId="419EB048" w:rsidR="00E569E7" w:rsidRPr="00EE7AC9" w:rsidRDefault="00E569E7" w:rsidP="00B4162E">
            <w:pPr>
              <w:pStyle w:val="Odstavekseznama"/>
              <w:numPr>
                <w:ilvl w:val="0"/>
                <w:numId w:val="137"/>
              </w:numPr>
              <w:ind w:right="408"/>
              <w:jc w:val="both"/>
              <w:rPr>
                <w:rFonts w:ascii="Arial" w:hAnsi="Arial" w:cs="Arial"/>
                <w:sz w:val="20"/>
                <w:szCs w:val="20"/>
                <w:lang w:val="sl-SI" w:eastAsia="ar-SA"/>
              </w:rPr>
            </w:pPr>
            <w:r w:rsidRPr="00EE7AC9">
              <w:rPr>
                <w:rFonts w:ascii="Arial" w:hAnsi="Arial" w:cs="Arial"/>
                <w:iCs/>
                <w:sz w:val="20"/>
                <w:szCs w:val="20"/>
                <w:lang w:val="sl-SI"/>
              </w:rPr>
              <w:t xml:space="preserve">Ministrstvo za gospodarski razvoj in tehnologijo </w:t>
            </w:r>
            <w:r w:rsidRPr="00EE7AC9">
              <w:rPr>
                <w:rFonts w:ascii="Arial" w:hAnsi="Arial" w:cs="Arial"/>
                <w:sz w:val="20"/>
                <w:szCs w:val="20"/>
                <w:lang w:val="sl-SI" w:eastAsia="ar-SA"/>
              </w:rPr>
              <w:t xml:space="preserve">v sodelovanju z Ministrstvom za finance, Ministrstvom za izobraževanje, znanost in šport, Ministrstvom za javno upravo, Ministrstvom za okolje in prostor, Ministrstvom za infrastrukturo, Ministrstvom za obrambo in Ministrstvom za kulturo </w:t>
            </w:r>
            <w:r w:rsidRPr="00EE7AC9">
              <w:rPr>
                <w:rFonts w:ascii="Arial" w:hAnsi="Arial" w:cs="Arial"/>
                <w:iCs/>
                <w:sz w:val="20"/>
                <w:szCs w:val="20"/>
                <w:lang w:val="sl-SI"/>
              </w:rPr>
              <w:t>pripravi vmesno poročilo o izvajanju akcijskega načrta do 28.2.2022 in končno poročilo do 28.2.2024.</w:t>
            </w:r>
          </w:p>
          <w:p w14:paraId="2C71830F" w14:textId="77777777" w:rsidR="00E569E7" w:rsidRPr="00EE7AC9" w:rsidRDefault="00E569E7" w:rsidP="00E569E7">
            <w:pPr>
              <w:jc w:val="both"/>
              <w:rPr>
                <w:rFonts w:ascii="Arial" w:hAnsi="Arial" w:cs="Arial"/>
                <w:sz w:val="20"/>
                <w:szCs w:val="20"/>
                <w:lang w:val="sl-SI" w:eastAsia="ar-SA"/>
              </w:rPr>
            </w:pPr>
          </w:p>
          <w:p w14:paraId="3EDC74B8" w14:textId="1AD2EC3F" w:rsidR="002D2156" w:rsidRPr="00EE7AC9" w:rsidRDefault="00AD6EF9" w:rsidP="00B5736D">
            <w:pPr>
              <w:ind w:left="176" w:right="408"/>
              <w:jc w:val="both"/>
              <w:rPr>
                <w:rFonts w:ascii="Arial" w:hAnsi="Arial" w:cs="Arial"/>
                <w:sz w:val="20"/>
                <w:szCs w:val="20"/>
                <w:lang w:val="sl-SI" w:eastAsia="ar-SA"/>
              </w:rPr>
            </w:pPr>
            <w:r w:rsidRPr="00EE7AC9">
              <w:rPr>
                <w:rFonts w:ascii="Arial" w:hAnsi="Arial" w:cs="Arial"/>
                <w:iCs/>
                <w:sz w:val="20"/>
                <w:szCs w:val="20"/>
                <w:lang w:val="sl-SI"/>
              </w:rPr>
              <w:t xml:space="preserve"> </w:t>
            </w:r>
          </w:p>
          <w:p w14:paraId="2A768898" w14:textId="77777777" w:rsidR="002D2156" w:rsidRPr="00EE7AC9" w:rsidRDefault="002D2156" w:rsidP="002D2156">
            <w:pPr>
              <w:ind w:left="360"/>
              <w:jc w:val="both"/>
              <w:rPr>
                <w:rFonts w:ascii="Arial" w:hAnsi="Arial" w:cs="Arial"/>
                <w:sz w:val="20"/>
                <w:szCs w:val="20"/>
                <w:lang w:val="sl-SI" w:eastAsia="ar-SA"/>
              </w:rPr>
            </w:pPr>
          </w:p>
          <w:p w14:paraId="0D99AD17" w14:textId="77777777" w:rsidR="002D2156" w:rsidRPr="00EE7AC9" w:rsidRDefault="002D2156" w:rsidP="002D2156">
            <w:pPr>
              <w:jc w:val="both"/>
              <w:rPr>
                <w:rFonts w:ascii="Arial" w:hAnsi="Arial" w:cs="Arial"/>
                <w:sz w:val="20"/>
                <w:szCs w:val="20"/>
                <w:lang w:val="sl-SI" w:eastAsia="ar-SA"/>
              </w:rPr>
            </w:pPr>
          </w:p>
          <w:p w14:paraId="5B91F11E" w14:textId="77777777" w:rsidR="002D2156" w:rsidRPr="00EE7AC9" w:rsidRDefault="002D2156" w:rsidP="002D2156">
            <w:pPr>
              <w:jc w:val="both"/>
              <w:rPr>
                <w:rFonts w:ascii="Arial" w:hAnsi="Arial" w:cs="Arial"/>
                <w:sz w:val="20"/>
                <w:szCs w:val="20"/>
                <w:lang w:val="sl-SI" w:eastAsia="ar-SA"/>
              </w:rPr>
            </w:pPr>
          </w:p>
          <w:p w14:paraId="08DBFAB9" w14:textId="77777777" w:rsidR="002D2156" w:rsidRPr="00EE7AC9" w:rsidRDefault="002D2156" w:rsidP="002D2156">
            <w:pPr>
              <w:jc w:val="both"/>
              <w:rPr>
                <w:rFonts w:ascii="Arial" w:hAnsi="Arial" w:cs="Arial"/>
                <w:sz w:val="20"/>
                <w:szCs w:val="20"/>
                <w:lang w:val="sl-SI" w:eastAsia="ar-SA"/>
              </w:rPr>
            </w:pPr>
          </w:p>
          <w:p w14:paraId="32F28C2B" w14:textId="77777777" w:rsidR="008C6C1E" w:rsidRPr="00EE7AC9" w:rsidRDefault="008C6C1E" w:rsidP="008C6C1E">
            <w:pPr>
              <w:ind w:left="5421"/>
              <w:jc w:val="both"/>
              <w:rPr>
                <w:rFonts w:ascii="Arial" w:hAnsi="Arial" w:cs="Arial"/>
                <w:sz w:val="20"/>
                <w:szCs w:val="20"/>
                <w:lang w:val="sl-SI" w:eastAsia="ar-SA"/>
              </w:rPr>
            </w:pPr>
            <w:r w:rsidRPr="00EE7AC9">
              <w:rPr>
                <w:rFonts w:ascii="Arial" w:hAnsi="Arial" w:cs="Arial"/>
                <w:sz w:val="20"/>
                <w:szCs w:val="20"/>
                <w:lang w:val="sl-SI" w:eastAsia="ar-SA"/>
              </w:rPr>
              <w:t>Stojan Tramte</w:t>
            </w:r>
          </w:p>
          <w:p w14:paraId="1DF81182" w14:textId="77777777" w:rsidR="008C6C1E" w:rsidRPr="00EE7AC9" w:rsidRDefault="008C6C1E" w:rsidP="008C6C1E">
            <w:pPr>
              <w:ind w:left="5421"/>
              <w:jc w:val="both"/>
              <w:rPr>
                <w:rFonts w:ascii="Arial" w:hAnsi="Arial" w:cs="Arial"/>
                <w:sz w:val="20"/>
                <w:szCs w:val="20"/>
                <w:lang w:val="sl-SI" w:eastAsia="ar-SA"/>
              </w:rPr>
            </w:pPr>
            <w:r w:rsidRPr="00EE7AC9">
              <w:rPr>
                <w:rFonts w:ascii="Arial" w:hAnsi="Arial" w:cs="Arial"/>
                <w:sz w:val="20"/>
                <w:szCs w:val="20"/>
                <w:lang w:val="sl-SI" w:eastAsia="ar-SA"/>
              </w:rPr>
              <w:t>GENERALNI SEKRETAR</w:t>
            </w:r>
          </w:p>
          <w:p w14:paraId="20331925" w14:textId="77777777" w:rsidR="002D2156" w:rsidRPr="00EE7AC9" w:rsidRDefault="002D2156" w:rsidP="002D2156">
            <w:pPr>
              <w:pStyle w:val="Naslovpredpisa"/>
              <w:spacing w:before="0" w:after="0" w:line="240" w:lineRule="auto"/>
              <w:jc w:val="both"/>
              <w:rPr>
                <w:b w:val="0"/>
                <w:sz w:val="20"/>
                <w:szCs w:val="20"/>
                <w:lang w:eastAsia="en-US"/>
              </w:rPr>
            </w:pPr>
          </w:p>
          <w:p w14:paraId="6D6B8878" w14:textId="77777777" w:rsidR="002D2156" w:rsidRPr="00EE7AC9" w:rsidRDefault="002D2156" w:rsidP="002D2156">
            <w:pPr>
              <w:pStyle w:val="Naslovpredpisa"/>
              <w:spacing w:before="0" w:after="0" w:line="240" w:lineRule="auto"/>
              <w:jc w:val="both"/>
              <w:rPr>
                <w:b w:val="0"/>
                <w:sz w:val="20"/>
                <w:szCs w:val="20"/>
                <w:lang w:eastAsia="en-US"/>
              </w:rPr>
            </w:pPr>
          </w:p>
          <w:p w14:paraId="4457442F" w14:textId="77777777" w:rsidR="0098161F" w:rsidRPr="00EE7AC9" w:rsidRDefault="0098161F" w:rsidP="002D2156">
            <w:pPr>
              <w:pStyle w:val="Naslovpredpisa"/>
              <w:spacing w:before="0" w:after="0" w:line="240" w:lineRule="auto"/>
              <w:jc w:val="both"/>
              <w:rPr>
                <w:b w:val="0"/>
                <w:sz w:val="20"/>
                <w:szCs w:val="20"/>
                <w:lang w:eastAsia="en-US"/>
              </w:rPr>
            </w:pPr>
          </w:p>
          <w:p w14:paraId="2217CEFB" w14:textId="77777777" w:rsidR="000E597F" w:rsidRPr="00EE7AC9" w:rsidRDefault="000E597F" w:rsidP="002D2156">
            <w:pPr>
              <w:pStyle w:val="Naslovpredpisa"/>
              <w:spacing w:before="0" w:after="0" w:line="240" w:lineRule="auto"/>
              <w:jc w:val="both"/>
              <w:rPr>
                <w:b w:val="0"/>
                <w:sz w:val="20"/>
                <w:szCs w:val="20"/>
                <w:lang w:eastAsia="en-US"/>
              </w:rPr>
            </w:pPr>
          </w:p>
          <w:p w14:paraId="63585830" w14:textId="50E2A2F4" w:rsidR="002D2156" w:rsidRPr="00EE7AC9" w:rsidRDefault="002D2156" w:rsidP="002D2156">
            <w:pPr>
              <w:pStyle w:val="Naslovpredpisa"/>
              <w:spacing w:before="0" w:after="0" w:line="240" w:lineRule="auto"/>
              <w:jc w:val="both"/>
              <w:rPr>
                <w:b w:val="0"/>
                <w:sz w:val="20"/>
                <w:szCs w:val="20"/>
                <w:lang w:eastAsia="en-US"/>
              </w:rPr>
            </w:pPr>
            <w:r w:rsidRPr="00EE7AC9">
              <w:rPr>
                <w:b w:val="0"/>
                <w:sz w:val="20"/>
                <w:szCs w:val="20"/>
                <w:lang w:eastAsia="en-US"/>
              </w:rPr>
              <w:t>Prilog</w:t>
            </w:r>
            <w:r w:rsidR="005A0D00" w:rsidRPr="00EE7AC9">
              <w:rPr>
                <w:b w:val="0"/>
                <w:sz w:val="20"/>
                <w:szCs w:val="20"/>
                <w:lang w:eastAsia="en-US"/>
              </w:rPr>
              <w:t>a</w:t>
            </w:r>
            <w:r w:rsidRPr="00EE7AC9">
              <w:rPr>
                <w:b w:val="0"/>
                <w:sz w:val="20"/>
                <w:szCs w:val="20"/>
                <w:lang w:eastAsia="en-US"/>
              </w:rPr>
              <w:t>:</w:t>
            </w:r>
          </w:p>
          <w:p w14:paraId="4F3C08AC" w14:textId="77777777" w:rsidR="002D2156" w:rsidRPr="00EE7AC9" w:rsidRDefault="002D2156" w:rsidP="002D2156">
            <w:pPr>
              <w:autoSpaceDE w:val="0"/>
              <w:autoSpaceDN w:val="0"/>
              <w:adjustRightInd w:val="0"/>
              <w:ind w:left="720" w:hanging="360"/>
              <w:jc w:val="both"/>
              <w:rPr>
                <w:rFonts w:ascii="Arial" w:eastAsiaTheme="minorHAnsi" w:hAnsi="Arial" w:cs="Arial"/>
                <w:color w:val="000000"/>
                <w:sz w:val="20"/>
                <w:szCs w:val="20"/>
                <w:lang w:val="sl-SI"/>
              </w:rPr>
            </w:pPr>
            <w:r w:rsidRPr="00EE7AC9">
              <w:rPr>
                <w:rFonts w:ascii="Arial" w:eastAsiaTheme="minorHAnsi" w:hAnsi="Arial" w:cs="Arial"/>
                <w:color w:val="000000"/>
                <w:sz w:val="20"/>
                <w:szCs w:val="20"/>
                <w:lang w:val="sl-SI"/>
              </w:rPr>
              <w:t>-</w:t>
            </w:r>
            <w:r w:rsidRPr="00EE7AC9">
              <w:rPr>
                <w:rFonts w:ascii="Arial" w:eastAsiaTheme="minorHAnsi" w:hAnsi="Arial" w:cs="Arial"/>
                <w:color w:val="000000"/>
                <w:sz w:val="20"/>
                <w:szCs w:val="20"/>
                <w:lang w:val="sl-SI"/>
              </w:rPr>
              <w:tab/>
            </w:r>
            <w:r w:rsidRPr="00EE7AC9">
              <w:rPr>
                <w:rFonts w:ascii="Arial" w:hAnsi="Arial" w:cs="Arial"/>
                <w:bCs/>
                <w:sz w:val="20"/>
                <w:szCs w:val="20"/>
                <w:lang w:val="sl-SI"/>
              </w:rPr>
              <w:t>Akcijski načrt uvedbe digitalizacije na področju grajenega okolja v Republiki Sloveniji</w:t>
            </w:r>
            <w:r w:rsidRPr="00EE7AC9">
              <w:rPr>
                <w:rFonts w:ascii="Arial" w:eastAsiaTheme="minorHAnsi" w:hAnsi="Arial" w:cs="Arial"/>
                <w:color w:val="000000"/>
                <w:sz w:val="20"/>
                <w:szCs w:val="20"/>
                <w:lang w:val="sl-SI"/>
              </w:rPr>
              <w:t>.</w:t>
            </w:r>
          </w:p>
          <w:p w14:paraId="4D258327" w14:textId="77777777" w:rsidR="002D2156" w:rsidRPr="00EE7AC9" w:rsidRDefault="002D2156" w:rsidP="002D2156">
            <w:pPr>
              <w:pStyle w:val="Naslovpredpisa"/>
              <w:spacing w:before="0" w:after="0" w:line="240" w:lineRule="auto"/>
              <w:jc w:val="both"/>
              <w:rPr>
                <w:b w:val="0"/>
                <w:sz w:val="20"/>
                <w:szCs w:val="20"/>
                <w:lang w:eastAsia="en-US"/>
              </w:rPr>
            </w:pPr>
          </w:p>
          <w:p w14:paraId="33EEDB9B" w14:textId="77777777" w:rsidR="002D2156" w:rsidRPr="00EE7AC9" w:rsidRDefault="002D2156" w:rsidP="002D2156">
            <w:pPr>
              <w:pStyle w:val="Naslovpredpisa"/>
              <w:spacing w:before="0" w:after="0" w:line="240" w:lineRule="auto"/>
              <w:jc w:val="both"/>
              <w:rPr>
                <w:b w:val="0"/>
                <w:sz w:val="20"/>
                <w:szCs w:val="20"/>
                <w:lang w:eastAsia="en-US"/>
              </w:rPr>
            </w:pPr>
          </w:p>
          <w:p w14:paraId="332552C0" w14:textId="77777777" w:rsidR="002D2156" w:rsidRPr="00EE7AC9" w:rsidRDefault="002D2156" w:rsidP="002D2156">
            <w:pPr>
              <w:pStyle w:val="Naslovpredpisa"/>
              <w:spacing w:before="0" w:after="0" w:line="240" w:lineRule="auto"/>
              <w:jc w:val="both"/>
              <w:rPr>
                <w:b w:val="0"/>
                <w:sz w:val="20"/>
                <w:szCs w:val="20"/>
                <w:lang w:eastAsia="en-US"/>
              </w:rPr>
            </w:pPr>
            <w:r w:rsidRPr="00EE7AC9">
              <w:rPr>
                <w:b w:val="0"/>
                <w:sz w:val="20"/>
                <w:szCs w:val="20"/>
                <w:lang w:eastAsia="en-US"/>
              </w:rPr>
              <w:t>Sklep prejmejo:</w:t>
            </w:r>
          </w:p>
          <w:p w14:paraId="39E45296" w14:textId="3F9655E3" w:rsidR="002D2156" w:rsidRPr="00EE7AC9" w:rsidRDefault="002D2156" w:rsidP="00B4162E">
            <w:pPr>
              <w:pStyle w:val="Odstavekseznama"/>
              <w:numPr>
                <w:ilvl w:val="0"/>
                <w:numId w:val="20"/>
              </w:numPr>
              <w:jc w:val="both"/>
              <w:rPr>
                <w:rFonts w:ascii="Arial" w:hAnsi="Arial" w:cs="Arial"/>
                <w:sz w:val="20"/>
                <w:szCs w:val="20"/>
                <w:lang w:val="sl-SI"/>
              </w:rPr>
            </w:pPr>
            <w:r w:rsidRPr="00EE7AC9">
              <w:rPr>
                <w:rFonts w:ascii="Arial" w:hAnsi="Arial" w:cs="Arial"/>
                <w:sz w:val="20"/>
                <w:szCs w:val="20"/>
                <w:lang w:val="sl-SI"/>
              </w:rPr>
              <w:t>Ministrstvo za gospodarski razvoj in tehnologijo</w:t>
            </w:r>
            <w:r w:rsidR="00D24898" w:rsidRPr="00EE7AC9">
              <w:rPr>
                <w:rFonts w:ascii="Arial" w:hAnsi="Arial" w:cs="Arial"/>
                <w:sz w:val="20"/>
                <w:szCs w:val="20"/>
                <w:lang w:val="sl-SI"/>
              </w:rPr>
              <w:t>,</w:t>
            </w:r>
          </w:p>
          <w:p w14:paraId="07411F3C" w14:textId="77777777" w:rsidR="002D2156" w:rsidRPr="00EE7AC9" w:rsidRDefault="002D2156" w:rsidP="00B4162E">
            <w:pPr>
              <w:pStyle w:val="Odstavekseznama"/>
              <w:numPr>
                <w:ilvl w:val="0"/>
                <w:numId w:val="20"/>
              </w:numPr>
              <w:jc w:val="both"/>
              <w:rPr>
                <w:rFonts w:ascii="Arial" w:hAnsi="Arial" w:cs="Arial"/>
                <w:sz w:val="20"/>
                <w:szCs w:val="20"/>
                <w:lang w:val="sl-SI"/>
              </w:rPr>
            </w:pPr>
            <w:r w:rsidRPr="00EE7AC9">
              <w:rPr>
                <w:rFonts w:ascii="Arial" w:hAnsi="Arial" w:cs="Arial"/>
                <w:sz w:val="20"/>
                <w:szCs w:val="20"/>
                <w:lang w:val="sl-SI"/>
              </w:rPr>
              <w:t xml:space="preserve">Ministrstvo za finance, </w:t>
            </w:r>
          </w:p>
          <w:p w14:paraId="6857F2FF" w14:textId="77777777" w:rsidR="002D2156" w:rsidRPr="00EE7AC9" w:rsidRDefault="002D2156" w:rsidP="00B4162E">
            <w:pPr>
              <w:pStyle w:val="Odstavekseznama"/>
              <w:numPr>
                <w:ilvl w:val="0"/>
                <w:numId w:val="20"/>
              </w:numPr>
              <w:jc w:val="both"/>
              <w:rPr>
                <w:rFonts w:ascii="Arial" w:hAnsi="Arial" w:cs="Arial"/>
                <w:sz w:val="20"/>
                <w:szCs w:val="20"/>
                <w:lang w:val="sl-SI"/>
              </w:rPr>
            </w:pPr>
            <w:r w:rsidRPr="00EE7AC9">
              <w:rPr>
                <w:rFonts w:ascii="Arial" w:hAnsi="Arial" w:cs="Arial"/>
                <w:sz w:val="20"/>
                <w:szCs w:val="20"/>
                <w:lang w:val="sl-SI"/>
              </w:rPr>
              <w:t>Ministrstvo za izobraževanje, znanost in šport,</w:t>
            </w:r>
          </w:p>
          <w:p w14:paraId="1112154E" w14:textId="77777777" w:rsidR="002D2156" w:rsidRPr="00EE7AC9" w:rsidRDefault="002D2156" w:rsidP="00B4162E">
            <w:pPr>
              <w:pStyle w:val="Odstavekseznama"/>
              <w:numPr>
                <w:ilvl w:val="0"/>
                <w:numId w:val="20"/>
              </w:numPr>
              <w:jc w:val="both"/>
              <w:rPr>
                <w:rFonts w:ascii="Arial" w:hAnsi="Arial" w:cs="Arial"/>
                <w:sz w:val="20"/>
                <w:szCs w:val="20"/>
                <w:lang w:val="sl-SI"/>
              </w:rPr>
            </w:pPr>
            <w:r w:rsidRPr="00EE7AC9">
              <w:rPr>
                <w:rFonts w:ascii="Arial" w:hAnsi="Arial" w:cs="Arial"/>
                <w:sz w:val="20"/>
                <w:szCs w:val="20"/>
                <w:lang w:val="sl-SI"/>
              </w:rPr>
              <w:t>Ministrstvo za javno upravo,</w:t>
            </w:r>
          </w:p>
          <w:p w14:paraId="7DC7FDB1" w14:textId="77777777" w:rsidR="002D2156" w:rsidRPr="00EE7AC9" w:rsidRDefault="002D2156" w:rsidP="00B4162E">
            <w:pPr>
              <w:pStyle w:val="Odstavekseznama"/>
              <w:numPr>
                <w:ilvl w:val="0"/>
                <w:numId w:val="20"/>
              </w:numPr>
              <w:jc w:val="both"/>
              <w:rPr>
                <w:rFonts w:ascii="Arial" w:hAnsi="Arial" w:cs="Arial"/>
                <w:sz w:val="20"/>
                <w:szCs w:val="20"/>
                <w:lang w:val="sl-SI"/>
              </w:rPr>
            </w:pPr>
            <w:r w:rsidRPr="00EE7AC9">
              <w:rPr>
                <w:rFonts w:ascii="Arial" w:hAnsi="Arial" w:cs="Arial"/>
                <w:sz w:val="20"/>
                <w:szCs w:val="20"/>
                <w:lang w:val="sl-SI"/>
              </w:rPr>
              <w:t>Ministrstvo za okolje in prostor,</w:t>
            </w:r>
          </w:p>
          <w:p w14:paraId="7C5C5D84" w14:textId="77777777" w:rsidR="002D2156" w:rsidRPr="00EE7AC9" w:rsidRDefault="002D2156" w:rsidP="00B4162E">
            <w:pPr>
              <w:pStyle w:val="Odstavekseznama"/>
              <w:numPr>
                <w:ilvl w:val="0"/>
                <w:numId w:val="20"/>
              </w:numPr>
              <w:jc w:val="both"/>
              <w:rPr>
                <w:rFonts w:ascii="Arial" w:hAnsi="Arial" w:cs="Arial"/>
                <w:sz w:val="20"/>
                <w:szCs w:val="20"/>
                <w:lang w:val="sl-SI"/>
              </w:rPr>
            </w:pPr>
            <w:r w:rsidRPr="00EE7AC9">
              <w:rPr>
                <w:rFonts w:ascii="Arial" w:hAnsi="Arial" w:cs="Arial"/>
                <w:sz w:val="20"/>
                <w:szCs w:val="20"/>
                <w:lang w:val="sl-SI"/>
              </w:rPr>
              <w:t>Ministrstvo za infrastrukturo,</w:t>
            </w:r>
          </w:p>
          <w:p w14:paraId="7CA278E4" w14:textId="77777777" w:rsidR="004E0E1C" w:rsidRPr="00EE7AC9" w:rsidRDefault="002D2156" w:rsidP="00B4162E">
            <w:pPr>
              <w:numPr>
                <w:ilvl w:val="0"/>
                <w:numId w:val="132"/>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sz w:val="20"/>
                <w:szCs w:val="20"/>
                <w:lang w:val="sl-SI"/>
              </w:rPr>
              <w:t>Ministrstvo za obrambo</w:t>
            </w:r>
            <w:r w:rsidR="00BE3C03" w:rsidRPr="00EE7AC9">
              <w:rPr>
                <w:rFonts w:ascii="Arial" w:hAnsi="Arial" w:cs="Arial"/>
                <w:sz w:val="20"/>
                <w:szCs w:val="20"/>
                <w:lang w:val="sl-SI"/>
              </w:rPr>
              <w:t>,</w:t>
            </w:r>
          </w:p>
          <w:p w14:paraId="3686EF14" w14:textId="0AD78930" w:rsidR="00BE3C03" w:rsidRPr="00EE7AC9" w:rsidRDefault="00BE3C03" w:rsidP="00B4162E">
            <w:pPr>
              <w:numPr>
                <w:ilvl w:val="0"/>
                <w:numId w:val="132"/>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sz w:val="20"/>
                <w:szCs w:val="20"/>
                <w:lang w:val="sl-SI"/>
              </w:rPr>
              <w:t>Služba Vlade RS za zakonodajo,</w:t>
            </w:r>
          </w:p>
          <w:p w14:paraId="74747D11" w14:textId="4F4B17CB" w:rsidR="002D2156" w:rsidRPr="00EE7AC9" w:rsidRDefault="004E0E1C" w:rsidP="00B4162E">
            <w:pPr>
              <w:numPr>
                <w:ilvl w:val="0"/>
                <w:numId w:val="132"/>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sz w:val="20"/>
                <w:szCs w:val="20"/>
                <w:lang w:val="sl-SI"/>
              </w:rPr>
              <w:t>Generalni sekretariat Vlade RS</w:t>
            </w:r>
            <w:r w:rsidR="002D2156" w:rsidRPr="00EE7AC9">
              <w:rPr>
                <w:rFonts w:ascii="Arial" w:hAnsi="Arial" w:cs="Arial"/>
                <w:sz w:val="20"/>
                <w:szCs w:val="20"/>
                <w:lang w:val="sl-SI"/>
              </w:rPr>
              <w:t>.</w:t>
            </w:r>
          </w:p>
          <w:p w14:paraId="1061E8F4" w14:textId="7E7C98A5" w:rsidR="002D2156" w:rsidRPr="00EE7AC9"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p>
        </w:tc>
      </w:tr>
      <w:tr w:rsidR="002D2156" w:rsidRPr="00EE7AC9" w14:paraId="23F100ED" w14:textId="77777777" w:rsidTr="00E97CC4">
        <w:tc>
          <w:tcPr>
            <w:tcW w:w="9163" w:type="dxa"/>
            <w:gridSpan w:val="4"/>
          </w:tcPr>
          <w:p w14:paraId="082238FD"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b/>
                <w:iCs/>
                <w:sz w:val="20"/>
                <w:szCs w:val="20"/>
                <w:lang w:val="sl-SI" w:eastAsia="sl-SI"/>
              </w:rPr>
            </w:pPr>
            <w:r w:rsidRPr="00EE7AC9">
              <w:rPr>
                <w:rFonts w:ascii="Arial" w:hAnsi="Arial" w:cs="Arial"/>
                <w:b/>
                <w:sz w:val="20"/>
                <w:szCs w:val="20"/>
                <w:lang w:val="sl-SI" w:eastAsia="sl-SI"/>
              </w:rPr>
              <w:lastRenderedPageBreak/>
              <w:t>2. Predlog za obravnavo predloga zakona po nujnem ali skrajšanem postopku v državnem zboru z obrazložitvijo razlogov:</w:t>
            </w:r>
          </w:p>
        </w:tc>
      </w:tr>
      <w:tr w:rsidR="002D2156" w:rsidRPr="00EE7AC9" w14:paraId="4D6801C4" w14:textId="77777777" w:rsidTr="00E97CC4">
        <w:tc>
          <w:tcPr>
            <w:tcW w:w="9163" w:type="dxa"/>
            <w:gridSpan w:val="4"/>
          </w:tcPr>
          <w:p w14:paraId="6FBD54B8" w14:textId="4285384D" w:rsidR="002D2156" w:rsidRPr="00EE7AC9" w:rsidRDefault="0020657E" w:rsidP="0020657E">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w:t>
            </w:r>
          </w:p>
        </w:tc>
      </w:tr>
      <w:tr w:rsidR="002D2156" w:rsidRPr="00EE7AC9" w14:paraId="0D6BE839" w14:textId="77777777" w:rsidTr="00E97CC4">
        <w:tc>
          <w:tcPr>
            <w:tcW w:w="9163" w:type="dxa"/>
            <w:gridSpan w:val="4"/>
          </w:tcPr>
          <w:p w14:paraId="2A189DD6"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b/>
                <w:iCs/>
                <w:sz w:val="20"/>
                <w:szCs w:val="20"/>
                <w:lang w:val="sl-SI" w:eastAsia="sl-SI"/>
              </w:rPr>
            </w:pPr>
            <w:r w:rsidRPr="00EE7AC9">
              <w:rPr>
                <w:rFonts w:ascii="Arial" w:hAnsi="Arial" w:cs="Arial"/>
                <w:b/>
                <w:sz w:val="20"/>
                <w:szCs w:val="20"/>
                <w:lang w:val="sl-SI" w:eastAsia="sl-SI"/>
              </w:rPr>
              <w:t>3.a Osebe, odgovorne za strokovno pripravo in usklajenost gradiva:</w:t>
            </w:r>
          </w:p>
        </w:tc>
      </w:tr>
      <w:tr w:rsidR="002D2156" w:rsidRPr="00FB7695" w14:paraId="63F256E7" w14:textId="77777777" w:rsidTr="00E97CC4">
        <w:tc>
          <w:tcPr>
            <w:tcW w:w="9163" w:type="dxa"/>
            <w:gridSpan w:val="4"/>
          </w:tcPr>
          <w:p w14:paraId="2CB20456" w14:textId="41D2969C" w:rsidR="0020657E" w:rsidRPr="00EE7AC9" w:rsidRDefault="0020657E" w:rsidP="00B4162E">
            <w:pPr>
              <w:pStyle w:val="Neotevilenodstavek"/>
              <w:numPr>
                <w:ilvl w:val="0"/>
                <w:numId w:val="21"/>
              </w:numPr>
              <w:spacing w:before="0" w:after="0" w:line="240" w:lineRule="auto"/>
              <w:rPr>
                <w:iCs/>
                <w:color w:val="000000"/>
                <w:sz w:val="20"/>
                <w:szCs w:val="20"/>
              </w:rPr>
            </w:pPr>
            <w:r w:rsidRPr="00EE7AC9">
              <w:rPr>
                <w:iCs/>
                <w:color w:val="000000"/>
                <w:sz w:val="20"/>
                <w:szCs w:val="20"/>
              </w:rPr>
              <w:t xml:space="preserve">mag. Aleš </w:t>
            </w:r>
            <w:proofErr w:type="spellStart"/>
            <w:r w:rsidRPr="00EE7AC9">
              <w:rPr>
                <w:iCs/>
                <w:color w:val="000000"/>
                <w:sz w:val="20"/>
                <w:szCs w:val="20"/>
              </w:rPr>
              <w:t>Cantarutti</w:t>
            </w:r>
            <w:proofErr w:type="spellEnd"/>
            <w:r w:rsidRPr="00EE7AC9">
              <w:rPr>
                <w:iCs/>
                <w:color w:val="000000"/>
                <w:sz w:val="20"/>
                <w:szCs w:val="20"/>
              </w:rPr>
              <w:t>, državni sekretar, Ministrstvo za gospodarski razvoj in tehnologijo,</w:t>
            </w:r>
          </w:p>
          <w:p w14:paraId="7E11E61F" w14:textId="77777777" w:rsidR="002D2156" w:rsidRPr="00EE7AC9" w:rsidRDefault="0020657E" w:rsidP="00B4162E">
            <w:pPr>
              <w:pStyle w:val="Neotevilenodstavek"/>
              <w:numPr>
                <w:ilvl w:val="0"/>
                <w:numId w:val="21"/>
              </w:numPr>
              <w:spacing w:before="0" w:after="0" w:line="240" w:lineRule="auto"/>
              <w:rPr>
                <w:iCs/>
                <w:color w:val="000000"/>
                <w:sz w:val="20"/>
                <w:szCs w:val="20"/>
              </w:rPr>
            </w:pPr>
            <w:r w:rsidRPr="00EE7AC9">
              <w:rPr>
                <w:iCs/>
                <w:color w:val="000000"/>
                <w:sz w:val="20"/>
                <w:szCs w:val="20"/>
              </w:rPr>
              <w:t>Jernej Tovšak, generalni direktor, Ministrstvo za gospodarski razvoj in tehnologijo.</w:t>
            </w:r>
          </w:p>
          <w:p w14:paraId="7FB87F23" w14:textId="46E8AFE5" w:rsidR="00A16754" w:rsidRPr="00EE7AC9" w:rsidRDefault="00A16754" w:rsidP="00A16754">
            <w:pPr>
              <w:pStyle w:val="Neotevilenodstavek"/>
              <w:spacing w:before="0" w:after="0" w:line="240" w:lineRule="auto"/>
              <w:ind w:left="360"/>
              <w:rPr>
                <w:iCs/>
                <w:color w:val="000000"/>
                <w:sz w:val="20"/>
                <w:szCs w:val="20"/>
              </w:rPr>
            </w:pPr>
          </w:p>
        </w:tc>
      </w:tr>
      <w:tr w:rsidR="002D2156" w:rsidRPr="00EE7AC9" w14:paraId="14541F76" w14:textId="77777777" w:rsidTr="00E97CC4">
        <w:tc>
          <w:tcPr>
            <w:tcW w:w="9163" w:type="dxa"/>
            <w:gridSpan w:val="4"/>
          </w:tcPr>
          <w:p w14:paraId="62FCB90D"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b/>
                <w:iCs/>
                <w:sz w:val="20"/>
                <w:szCs w:val="20"/>
                <w:lang w:val="sl-SI" w:eastAsia="sl-SI"/>
              </w:rPr>
            </w:pPr>
            <w:r w:rsidRPr="00EE7AC9">
              <w:rPr>
                <w:rFonts w:ascii="Arial" w:hAnsi="Arial" w:cs="Arial"/>
                <w:b/>
                <w:iCs/>
                <w:sz w:val="20"/>
                <w:szCs w:val="20"/>
                <w:lang w:val="sl-SI" w:eastAsia="sl-SI"/>
              </w:rPr>
              <w:t xml:space="preserve">3.b Zunanji strokovnjaki, ki so </w:t>
            </w:r>
            <w:r w:rsidRPr="00EE7AC9">
              <w:rPr>
                <w:rFonts w:ascii="Arial" w:hAnsi="Arial" w:cs="Arial"/>
                <w:b/>
                <w:sz w:val="20"/>
                <w:szCs w:val="20"/>
                <w:lang w:val="sl-SI" w:eastAsia="sl-SI"/>
              </w:rPr>
              <w:t>sodelovali pri pripravi dela ali celotnega gradiva:</w:t>
            </w:r>
          </w:p>
        </w:tc>
      </w:tr>
      <w:tr w:rsidR="002D2156" w:rsidRPr="00EE7AC9" w14:paraId="0AAAC452" w14:textId="77777777" w:rsidTr="00E97CC4">
        <w:tc>
          <w:tcPr>
            <w:tcW w:w="9163" w:type="dxa"/>
            <w:gridSpan w:val="4"/>
          </w:tcPr>
          <w:p w14:paraId="65C1FCE9" w14:textId="01987A3A" w:rsidR="0020657E" w:rsidRPr="00EE7AC9" w:rsidRDefault="0020657E" w:rsidP="008C6C1E">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 xml:space="preserve">Ministrstvo za gospodarski razvoj in tehnologijo </w:t>
            </w:r>
            <w:r w:rsidR="0023594B" w:rsidRPr="00EE7AC9">
              <w:rPr>
                <w:rFonts w:ascii="Arial" w:hAnsi="Arial" w:cs="Arial"/>
                <w:iCs/>
                <w:sz w:val="20"/>
                <w:szCs w:val="20"/>
                <w:lang w:val="sl-SI" w:eastAsia="sl-SI"/>
              </w:rPr>
              <w:t xml:space="preserve">je </w:t>
            </w:r>
            <w:r w:rsidRPr="00EE7AC9">
              <w:rPr>
                <w:rFonts w:ascii="Arial" w:hAnsi="Arial" w:cs="Arial"/>
                <w:iCs/>
                <w:sz w:val="20"/>
                <w:szCs w:val="20"/>
                <w:lang w:val="sl-SI" w:eastAsia="sl-SI"/>
              </w:rPr>
              <w:t xml:space="preserve">na osnovi strategije Digitalna Slovenija 2020 in </w:t>
            </w:r>
            <w:r w:rsidR="00850D92" w:rsidRPr="00EE7AC9">
              <w:rPr>
                <w:rFonts w:ascii="Arial" w:hAnsi="Arial" w:cs="Arial"/>
                <w:iCs/>
                <w:sz w:val="20"/>
                <w:szCs w:val="20"/>
                <w:lang w:val="sl-SI" w:eastAsia="sl-SI"/>
              </w:rPr>
              <w:t xml:space="preserve">priprave ukrepov za digitalizacijo v gospodarstvu naročilo pripravo strokovnih podlag in akcijskega načrta uvedbe digitalizacije v gradbeništvu in načrt priprave standardov za uporabo sistema BIM za infrastrukturne investicije države. Naročilo je za 12.000,00 EUR izvedlo Združenje </w:t>
            </w:r>
            <w:r w:rsidRPr="00EE7AC9">
              <w:rPr>
                <w:rFonts w:ascii="Arial" w:hAnsi="Arial" w:cs="Arial"/>
                <w:iCs/>
                <w:sz w:val="20"/>
                <w:szCs w:val="20"/>
                <w:lang w:val="sl-SI" w:eastAsia="sl-SI"/>
              </w:rPr>
              <w:t>SiBIM – Slovensko združenje za informacijsko modeliranje v gradbeništvu</w:t>
            </w:r>
            <w:r w:rsidR="0023594B" w:rsidRPr="00EE7AC9">
              <w:rPr>
                <w:rFonts w:ascii="Arial" w:hAnsi="Arial" w:cs="Arial"/>
                <w:iCs/>
                <w:sz w:val="20"/>
                <w:szCs w:val="20"/>
                <w:lang w:val="sl-SI" w:eastAsia="sl-SI"/>
              </w:rPr>
              <w:t>.</w:t>
            </w:r>
            <w:r w:rsidR="008C6C1E" w:rsidRPr="00EE7AC9">
              <w:rPr>
                <w:rFonts w:ascii="Arial" w:hAnsi="Arial" w:cs="Arial"/>
                <w:iCs/>
                <w:sz w:val="20"/>
                <w:szCs w:val="20"/>
                <w:lang w:val="sl-SI" w:eastAsia="sl-SI"/>
              </w:rPr>
              <w:t xml:space="preserve"> Pri pripravi akcijskega načrta so sodelovali naslednji strokovnjaki: dr. Samo Peter Medved,  </w:t>
            </w:r>
            <w:proofErr w:type="spellStart"/>
            <w:r w:rsidR="008C6C1E" w:rsidRPr="00EE7AC9">
              <w:rPr>
                <w:rFonts w:ascii="Arial" w:hAnsi="Arial" w:cs="Arial"/>
                <w:iCs/>
                <w:sz w:val="20"/>
                <w:szCs w:val="20"/>
                <w:lang w:val="sl-SI" w:eastAsia="sl-SI"/>
              </w:rPr>
              <w:t>doc.dr</w:t>
            </w:r>
            <w:proofErr w:type="spellEnd"/>
            <w:r w:rsidR="008C6C1E" w:rsidRPr="00EE7AC9">
              <w:rPr>
                <w:rFonts w:ascii="Arial" w:hAnsi="Arial" w:cs="Arial"/>
                <w:iCs/>
                <w:sz w:val="20"/>
                <w:szCs w:val="20"/>
                <w:lang w:val="sl-SI" w:eastAsia="sl-SI"/>
              </w:rPr>
              <w:t xml:space="preserve">. Andrej Tibaut, Matjaž Šajn, Ksenija Marc, Gašper Brus, Veljko Janjić, Klara Mihalič, Mojca </w:t>
            </w:r>
            <w:proofErr w:type="spellStart"/>
            <w:r w:rsidR="008C6C1E" w:rsidRPr="00EE7AC9">
              <w:rPr>
                <w:rFonts w:ascii="Arial" w:hAnsi="Arial" w:cs="Arial"/>
                <w:iCs/>
                <w:sz w:val="20"/>
                <w:szCs w:val="20"/>
                <w:lang w:val="sl-SI" w:eastAsia="sl-SI"/>
              </w:rPr>
              <w:t>Roženičnik</w:t>
            </w:r>
            <w:proofErr w:type="spellEnd"/>
            <w:r w:rsidR="008C6C1E" w:rsidRPr="00EE7AC9">
              <w:rPr>
                <w:rFonts w:ascii="Arial" w:hAnsi="Arial" w:cs="Arial"/>
                <w:iCs/>
                <w:sz w:val="20"/>
                <w:szCs w:val="20"/>
                <w:lang w:val="sl-SI" w:eastAsia="sl-SI"/>
              </w:rPr>
              <w:t xml:space="preserve"> Korošec, Martin Lah, Denis Simčič, Tadej Auer, Matjaž Grilc, Nikolaj </w:t>
            </w:r>
            <w:proofErr w:type="spellStart"/>
            <w:r w:rsidR="008C6C1E" w:rsidRPr="00EE7AC9">
              <w:rPr>
                <w:rFonts w:ascii="Arial" w:hAnsi="Arial" w:cs="Arial"/>
                <w:iCs/>
                <w:sz w:val="20"/>
                <w:szCs w:val="20"/>
                <w:lang w:val="sl-SI" w:eastAsia="sl-SI"/>
              </w:rPr>
              <w:t>Šarlah</w:t>
            </w:r>
            <w:proofErr w:type="spellEnd"/>
            <w:r w:rsidR="008C6C1E" w:rsidRPr="00EE7AC9">
              <w:rPr>
                <w:rFonts w:ascii="Arial" w:hAnsi="Arial" w:cs="Arial"/>
                <w:iCs/>
                <w:sz w:val="20"/>
                <w:szCs w:val="20"/>
                <w:lang w:val="sl-SI" w:eastAsia="sl-SI"/>
              </w:rPr>
              <w:t xml:space="preserve"> in Iztok Zabreznik. Strokovni osnutek akcijskega načrta je bil pripravljen 28.02.2018.</w:t>
            </w:r>
          </w:p>
          <w:p w14:paraId="2B202150" w14:textId="739AABF9" w:rsidR="0020657E" w:rsidRPr="00EE7AC9" w:rsidRDefault="0020657E" w:rsidP="0086494A">
            <w:pPr>
              <w:overflowPunct w:val="0"/>
              <w:autoSpaceDE w:val="0"/>
              <w:autoSpaceDN w:val="0"/>
              <w:adjustRightInd w:val="0"/>
              <w:spacing w:line="260" w:lineRule="exact"/>
              <w:jc w:val="both"/>
              <w:textAlignment w:val="baseline"/>
              <w:rPr>
                <w:rFonts w:ascii="Arial" w:hAnsi="Arial" w:cs="Arial"/>
                <w:iCs/>
                <w:sz w:val="20"/>
                <w:szCs w:val="20"/>
                <w:lang w:val="sl-SI" w:eastAsia="sl-SI"/>
              </w:rPr>
            </w:pPr>
          </w:p>
        </w:tc>
      </w:tr>
      <w:tr w:rsidR="002D2156" w:rsidRPr="00EE7AC9" w14:paraId="57896EFC" w14:textId="77777777" w:rsidTr="00E97CC4">
        <w:tc>
          <w:tcPr>
            <w:tcW w:w="9163" w:type="dxa"/>
            <w:gridSpan w:val="4"/>
          </w:tcPr>
          <w:p w14:paraId="543A317D"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b/>
                <w:iCs/>
                <w:sz w:val="20"/>
                <w:szCs w:val="20"/>
                <w:lang w:val="sl-SI" w:eastAsia="sl-SI"/>
              </w:rPr>
            </w:pPr>
            <w:r w:rsidRPr="00EE7AC9">
              <w:rPr>
                <w:rFonts w:ascii="Arial" w:hAnsi="Arial" w:cs="Arial"/>
                <w:b/>
                <w:sz w:val="20"/>
                <w:szCs w:val="20"/>
                <w:lang w:val="sl-SI" w:eastAsia="sl-SI"/>
              </w:rPr>
              <w:t>4. Predstavniki vlade, ki bodo sodelovali pri delu državnega zbora:</w:t>
            </w:r>
          </w:p>
        </w:tc>
      </w:tr>
      <w:tr w:rsidR="002D2156" w:rsidRPr="00EE7AC9" w14:paraId="46BE4289" w14:textId="77777777" w:rsidTr="00E97CC4">
        <w:tc>
          <w:tcPr>
            <w:tcW w:w="9163" w:type="dxa"/>
            <w:gridSpan w:val="4"/>
          </w:tcPr>
          <w:p w14:paraId="4E73ACF0" w14:textId="0FD3E314" w:rsidR="002D2156" w:rsidRPr="00EE7AC9" w:rsidRDefault="00A16754" w:rsidP="002D2156">
            <w:pPr>
              <w:overflowPunct w:val="0"/>
              <w:autoSpaceDE w:val="0"/>
              <w:autoSpaceDN w:val="0"/>
              <w:adjustRightInd w:val="0"/>
              <w:spacing w:line="260" w:lineRule="exact"/>
              <w:jc w:val="both"/>
              <w:textAlignment w:val="baseline"/>
              <w:rPr>
                <w:rFonts w:ascii="Arial" w:hAnsi="Arial" w:cs="Arial"/>
                <w:b/>
                <w:sz w:val="20"/>
                <w:szCs w:val="20"/>
                <w:lang w:val="sl-SI" w:eastAsia="sl-SI"/>
              </w:rPr>
            </w:pPr>
            <w:r w:rsidRPr="00EE7AC9">
              <w:rPr>
                <w:rFonts w:ascii="Arial" w:hAnsi="Arial" w:cs="Arial"/>
                <w:iCs/>
                <w:sz w:val="20"/>
                <w:szCs w:val="20"/>
                <w:lang w:val="sl-SI" w:eastAsia="sl-SI"/>
              </w:rPr>
              <w:t>/</w:t>
            </w:r>
          </w:p>
        </w:tc>
      </w:tr>
      <w:tr w:rsidR="002D2156" w:rsidRPr="00EE7AC9" w14:paraId="2CD449AE" w14:textId="77777777" w:rsidTr="00E97CC4">
        <w:tc>
          <w:tcPr>
            <w:tcW w:w="9163" w:type="dxa"/>
            <w:gridSpan w:val="4"/>
          </w:tcPr>
          <w:p w14:paraId="0C0B6953" w14:textId="77777777" w:rsidR="002D2156" w:rsidRPr="00EE7AC9" w:rsidRDefault="002D2156" w:rsidP="002D2156">
            <w:pPr>
              <w:suppressAutoHyphens/>
              <w:overflowPunct w:val="0"/>
              <w:autoSpaceDE w:val="0"/>
              <w:autoSpaceDN w:val="0"/>
              <w:adjustRightInd w:val="0"/>
              <w:spacing w:line="260" w:lineRule="exact"/>
              <w:textAlignment w:val="baseline"/>
              <w:outlineLvl w:val="3"/>
              <w:rPr>
                <w:rFonts w:ascii="Arial" w:hAnsi="Arial" w:cs="Arial"/>
                <w:b/>
                <w:sz w:val="20"/>
                <w:szCs w:val="20"/>
                <w:lang w:val="sl-SI" w:eastAsia="sl-SI"/>
              </w:rPr>
            </w:pPr>
            <w:bookmarkStart w:id="4" w:name="_Toc524351114"/>
            <w:bookmarkStart w:id="5" w:name="_Toc524351445"/>
            <w:bookmarkStart w:id="6" w:name="_Toc524352460"/>
            <w:r w:rsidRPr="00EE7AC9">
              <w:rPr>
                <w:rFonts w:ascii="Arial" w:hAnsi="Arial" w:cs="Arial"/>
                <w:b/>
                <w:sz w:val="20"/>
                <w:szCs w:val="20"/>
                <w:lang w:val="sl-SI" w:eastAsia="sl-SI"/>
              </w:rPr>
              <w:t>5. Kratek povzetek gradiva:</w:t>
            </w:r>
            <w:bookmarkEnd w:id="4"/>
            <w:bookmarkEnd w:id="5"/>
            <w:bookmarkEnd w:id="6"/>
          </w:p>
        </w:tc>
      </w:tr>
      <w:tr w:rsidR="002D2156" w:rsidRPr="00FB7695" w14:paraId="1F193AC1" w14:textId="77777777" w:rsidTr="00E97CC4">
        <w:tc>
          <w:tcPr>
            <w:tcW w:w="9163" w:type="dxa"/>
            <w:gridSpan w:val="4"/>
          </w:tcPr>
          <w:p w14:paraId="538281EB" w14:textId="32507060" w:rsidR="00A16754" w:rsidRPr="00EE7AC9"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 xml:space="preserve">Slovenski gradbeni sektor je spodbujevalec gospodarske rasti in ga sestavljajo večinoma mala in srednje velika podjetja. Slovenska podjetja </w:t>
            </w:r>
            <w:r w:rsidR="00F064D2" w:rsidRPr="00EE7AC9">
              <w:rPr>
                <w:rFonts w:ascii="Arial" w:hAnsi="Arial" w:cs="Arial"/>
                <w:iCs/>
                <w:sz w:val="20"/>
                <w:szCs w:val="20"/>
                <w:lang w:val="sl-SI" w:eastAsia="sl-SI"/>
              </w:rPr>
              <w:t xml:space="preserve">so tudi v gradbenem segmentu izpostavljena spreminjajočim </w:t>
            </w:r>
            <w:r w:rsidRPr="00EE7AC9">
              <w:rPr>
                <w:rFonts w:ascii="Arial" w:hAnsi="Arial" w:cs="Arial"/>
                <w:iCs/>
                <w:sz w:val="20"/>
                <w:szCs w:val="20"/>
                <w:lang w:val="sl-SI" w:eastAsia="sl-SI"/>
              </w:rPr>
              <w:t>razmer</w:t>
            </w:r>
            <w:r w:rsidR="00F064D2" w:rsidRPr="00EE7AC9">
              <w:rPr>
                <w:rFonts w:ascii="Arial" w:hAnsi="Arial" w:cs="Arial"/>
                <w:iCs/>
                <w:sz w:val="20"/>
                <w:szCs w:val="20"/>
                <w:lang w:val="sl-SI" w:eastAsia="sl-SI"/>
              </w:rPr>
              <w:t xml:space="preserve">am na trgu </w:t>
            </w:r>
            <w:r w:rsidRPr="00EE7AC9">
              <w:rPr>
                <w:rFonts w:ascii="Arial" w:hAnsi="Arial" w:cs="Arial"/>
                <w:iCs/>
                <w:sz w:val="20"/>
                <w:szCs w:val="20"/>
                <w:lang w:val="sl-SI" w:eastAsia="sl-SI"/>
              </w:rPr>
              <w:t xml:space="preserve">in </w:t>
            </w:r>
            <w:r w:rsidR="00F064D2" w:rsidRPr="00EE7AC9">
              <w:rPr>
                <w:rFonts w:ascii="Arial" w:hAnsi="Arial" w:cs="Arial"/>
                <w:iCs/>
                <w:sz w:val="20"/>
                <w:szCs w:val="20"/>
                <w:lang w:val="sl-SI" w:eastAsia="sl-SI"/>
              </w:rPr>
              <w:t xml:space="preserve">se soočajo s potrebami po </w:t>
            </w:r>
            <w:r w:rsidRPr="00EE7AC9">
              <w:rPr>
                <w:rFonts w:ascii="Arial" w:hAnsi="Arial" w:cs="Arial"/>
                <w:iCs/>
                <w:sz w:val="20"/>
                <w:szCs w:val="20"/>
                <w:lang w:val="sl-SI" w:eastAsia="sl-SI"/>
              </w:rPr>
              <w:t>prilagoditv</w:t>
            </w:r>
            <w:r w:rsidR="00F064D2" w:rsidRPr="00EE7AC9">
              <w:rPr>
                <w:rFonts w:ascii="Arial" w:hAnsi="Arial" w:cs="Arial"/>
                <w:iCs/>
                <w:sz w:val="20"/>
                <w:szCs w:val="20"/>
                <w:lang w:val="sl-SI" w:eastAsia="sl-SI"/>
              </w:rPr>
              <w:t>ah</w:t>
            </w:r>
            <w:r w:rsidRPr="00EE7AC9">
              <w:rPr>
                <w:rFonts w:ascii="Arial" w:hAnsi="Arial" w:cs="Arial"/>
                <w:iCs/>
                <w:sz w:val="20"/>
                <w:szCs w:val="20"/>
                <w:lang w:val="sl-SI" w:eastAsia="sl-SI"/>
              </w:rPr>
              <w:t xml:space="preserve"> in </w:t>
            </w:r>
            <w:r w:rsidR="00F064D2" w:rsidRPr="00EE7AC9">
              <w:rPr>
                <w:rFonts w:ascii="Arial" w:hAnsi="Arial" w:cs="Arial"/>
                <w:iCs/>
                <w:sz w:val="20"/>
                <w:szCs w:val="20"/>
                <w:lang w:val="sl-SI" w:eastAsia="sl-SI"/>
              </w:rPr>
              <w:t xml:space="preserve">z </w:t>
            </w:r>
            <w:r w:rsidRPr="00EE7AC9">
              <w:rPr>
                <w:rFonts w:ascii="Arial" w:hAnsi="Arial" w:cs="Arial"/>
                <w:iCs/>
                <w:sz w:val="20"/>
                <w:szCs w:val="20"/>
                <w:lang w:val="sl-SI" w:eastAsia="sl-SI"/>
              </w:rPr>
              <w:t>zahtev</w:t>
            </w:r>
            <w:r w:rsidR="00F064D2" w:rsidRPr="00EE7AC9">
              <w:rPr>
                <w:rFonts w:ascii="Arial" w:hAnsi="Arial" w:cs="Arial"/>
                <w:iCs/>
                <w:sz w:val="20"/>
                <w:szCs w:val="20"/>
                <w:lang w:val="sl-SI" w:eastAsia="sl-SI"/>
              </w:rPr>
              <w:t>ami</w:t>
            </w:r>
            <w:r w:rsidRPr="00EE7AC9">
              <w:rPr>
                <w:rFonts w:ascii="Arial" w:hAnsi="Arial" w:cs="Arial"/>
                <w:iCs/>
                <w:sz w:val="20"/>
                <w:szCs w:val="20"/>
                <w:lang w:val="sl-SI" w:eastAsia="sl-SI"/>
              </w:rPr>
              <w:t xml:space="preserve"> </w:t>
            </w:r>
            <w:r w:rsidR="00F064D2" w:rsidRPr="00EE7AC9">
              <w:rPr>
                <w:rFonts w:ascii="Arial" w:hAnsi="Arial" w:cs="Arial"/>
                <w:iCs/>
                <w:sz w:val="20"/>
                <w:szCs w:val="20"/>
                <w:lang w:val="sl-SI" w:eastAsia="sl-SI"/>
              </w:rPr>
              <w:t>po izboljšavah pri</w:t>
            </w:r>
            <w:r w:rsidRPr="00EE7AC9">
              <w:rPr>
                <w:rFonts w:ascii="Arial" w:hAnsi="Arial" w:cs="Arial"/>
                <w:iCs/>
                <w:sz w:val="20"/>
                <w:szCs w:val="20"/>
                <w:lang w:val="sl-SI" w:eastAsia="sl-SI"/>
              </w:rPr>
              <w:t xml:space="preserve"> učinkovit</w:t>
            </w:r>
            <w:r w:rsidR="00F064D2" w:rsidRPr="00EE7AC9">
              <w:rPr>
                <w:rFonts w:ascii="Arial" w:hAnsi="Arial" w:cs="Arial"/>
                <w:iCs/>
                <w:sz w:val="20"/>
                <w:szCs w:val="20"/>
                <w:lang w:val="sl-SI" w:eastAsia="sl-SI"/>
              </w:rPr>
              <w:t>i</w:t>
            </w:r>
            <w:r w:rsidRPr="00EE7AC9">
              <w:rPr>
                <w:rFonts w:ascii="Arial" w:hAnsi="Arial" w:cs="Arial"/>
                <w:iCs/>
                <w:sz w:val="20"/>
                <w:szCs w:val="20"/>
                <w:lang w:val="sl-SI" w:eastAsia="sl-SI"/>
              </w:rPr>
              <w:t xml:space="preserve"> rab</w:t>
            </w:r>
            <w:r w:rsidR="00F064D2" w:rsidRPr="00EE7AC9">
              <w:rPr>
                <w:rFonts w:ascii="Arial" w:hAnsi="Arial" w:cs="Arial"/>
                <w:iCs/>
                <w:sz w:val="20"/>
                <w:szCs w:val="20"/>
                <w:lang w:val="sl-SI" w:eastAsia="sl-SI"/>
              </w:rPr>
              <w:t>i</w:t>
            </w:r>
            <w:r w:rsidRPr="00EE7AC9">
              <w:rPr>
                <w:rFonts w:ascii="Arial" w:hAnsi="Arial" w:cs="Arial"/>
                <w:iCs/>
                <w:sz w:val="20"/>
                <w:szCs w:val="20"/>
                <w:lang w:val="sl-SI" w:eastAsia="sl-SI"/>
              </w:rPr>
              <w:t xml:space="preserve"> virov, večje</w:t>
            </w:r>
            <w:r w:rsidR="00F064D2" w:rsidRPr="00EE7AC9">
              <w:rPr>
                <w:rFonts w:ascii="Arial" w:hAnsi="Arial" w:cs="Arial"/>
                <w:iCs/>
                <w:sz w:val="20"/>
                <w:szCs w:val="20"/>
                <w:lang w:val="sl-SI" w:eastAsia="sl-SI"/>
              </w:rPr>
              <w:t>m</w:t>
            </w:r>
            <w:r w:rsidRPr="00EE7AC9">
              <w:rPr>
                <w:rFonts w:ascii="Arial" w:hAnsi="Arial" w:cs="Arial"/>
                <w:iCs/>
                <w:sz w:val="20"/>
                <w:szCs w:val="20"/>
                <w:lang w:val="sl-SI" w:eastAsia="sl-SI"/>
              </w:rPr>
              <w:t xml:space="preserve"> socialnem varstvu, urbanizacij</w:t>
            </w:r>
            <w:r w:rsidR="00F064D2" w:rsidRPr="00EE7AC9">
              <w:rPr>
                <w:rFonts w:ascii="Arial" w:hAnsi="Arial" w:cs="Arial"/>
                <w:iCs/>
                <w:sz w:val="20"/>
                <w:szCs w:val="20"/>
                <w:lang w:val="sl-SI" w:eastAsia="sl-SI"/>
              </w:rPr>
              <w:t>i</w:t>
            </w:r>
            <w:r w:rsidRPr="00EE7AC9">
              <w:rPr>
                <w:rFonts w:ascii="Arial" w:hAnsi="Arial" w:cs="Arial"/>
                <w:iCs/>
                <w:sz w:val="20"/>
                <w:szCs w:val="20"/>
                <w:lang w:val="sl-SI" w:eastAsia="sl-SI"/>
              </w:rPr>
              <w:t>, priseljevanj</w:t>
            </w:r>
            <w:r w:rsidR="00F064D2" w:rsidRPr="00EE7AC9">
              <w:rPr>
                <w:rFonts w:ascii="Arial" w:hAnsi="Arial" w:cs="Arial"/>
                <w:iCs/>
                <w:sz w:val="20"/>
                <w:szCs w:val="20"/>
                <w:lang w:val="sl-SI" w:eastAsia="sl-SI"/>
              </w:rPr>
              <w:t>u</w:t>
            </w:r>
            <w:r w:rsidRPr="00EE7AC9">
              <w:rPr>
                <w:rFonts w:ascii="Arial" w:hAnsi="Arial" w:cs="Arial"/>
                <w:iCs/>
                <w:sz w:val="20"/>
                <w:szCs w:val="20"/>
                <w:lang w:val="sl-SI" w:eastAsia="sl-SI"/>
              </w:rPr>
              <w:t>, starajoč</w:t>
            </w:r>
            <w:r w:rsidR="00F064D2" w:rsidRPr="00EE7AC9">
              <w:rPr>
                <w:rFonts w:ascii="Arial" w:hAnsi="Arial" w:cs="Arial"/>
                <w:iCs/>
                <w:sz w:val="20"/>
                <w:szCs w:val="20"/>
                <w:lang w:val="sl-SI" w:eastAsia="sl-SI"/>
              </w:rPr>
              <w:t>i</w:t>
            </w:r>
            <w:r w:rsidRPr="00EE7AC9">
              <w:rPr>
                <w:rFonts w:ascii="Arial" w:hAnsi="Arial" w:cs="Arial"/>
                <w:iCs/>
                <w:sz w:val="20"/>
                <w:szCs w:val="20"/>
                <w:lang w:val="sl-SI" w:eastAsia="sl-SI"/>
              </w:rPr>
              <w:t xml:space="preserve"> se infrastruktur</w:t>
            </w:r>
            <w:r w:rsidR="00F064D2" w:rsidRPr="00EE7AC9">
              <w:rPr>
                <w:rFonts w:ascii="Arial" w:hAnsi="Arial" w:cs="Arial"/>
                <w:iCs/>
                <w:sz w:val="20"/>
                <w:szCs w:val="20"/>
                <w:lang w:val="sl-SI" w:eastAsia="sl-SI"/>
              </w:rPr>
              <w:t>i</w:t>
            </w:r>
            <w:r w:rsidRPr="00EE7AC9">
              <w:rPr>
                <w:rFonts w:ascii="Arial" w:hAnsi="Arial" w:cs="Arial"/>
                <w:iCs/>
                <w:sz w:val="20"/>
                <w:szCs w:val="20"/>
                <w:lang w:val="sl-SI" w:eastAsia="sl-SI"/>
              </w:rPr>
              <w:t xml:space="preserve">, </w:t>
            </w:r>
            <w:proofErr w:type="spellStart"/>
            <w:r w:rsidR="00F064D2" w:rsidRPr="00EE7AC9">
              <w:rPr>
                <w:rFonts w:ascii="Arial" w:hAnsi="Arial" w:cs="Arial"/>
                <w:iCs/>
                <w:sz w:val="20"/>
                <w:szCs w:val="20"/>
                <w:lang w:val="sl-SI" w:eastAsia="sl-SI"/>
              </w:rPr>
              <w:t>uprabe</w:t>
            </w:r>
            <w:proofErr w:type="spellEnd"/>
            <w:r w:rsidR="00F064D2" w:rsidRPr="00EE7AC9">
              <w:rPr>
                <w:rFonts w:ascii="Arial" w:hAnsi="Arial" w:cs="Arial"/>
                <w:iCs/>
                <w:sz w:val="20"/>
                <w:szCs w:val="20"/>
                <w:lang w:val="sl-SI" w:eastAsia="sl-SI"/>
              </w:rPr>
              <w:t xml:space="preserve"> tehnološko naprednih rešitev v poslovnem procesu</w:t>
            </w:r>
            <w:r w:rsidRPr="00EE7AC9">
              <w:rPr>
                <w:rFonts w:ascii="Arial" w:hAnsi="Arial" w:cs="Arial"/>
                <w:iCs/>
                <w:sz w:val="20"/>
                <w:szCs w:val="20"/>
                <w:lang w:val="sl-SI" w:eastAsia="sl-SI"/>
              </w:rPr>
              <w:t>. Ključni element za reševanje teh izzivov je inovativen, konkurenčen in rastoč gradbeni sektor.</w:t>
            </w:r>
          </w:p>
          <w:p w14:paraId="50BF0656" w14:textId="77777777" w:rsidR="00A16754" w:rsidRPr="00EE7AC9"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p>
          <w:p w14:paraId="4B62F5A5" w14:textId="56771E59" w:rsidR="00A16754" w:rsidRPr="00EE7AC9"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Podobno kot drugi sektorji, tudi gradbeništvo zdaj doživlja „digitalno revolucijo“</w:t>
            </w:r>
            <w:r w:rsidR="00F064D2" w:rsidRPr="00EE7AC9">
              <w:rPr>
                <w:rFonts w:ascii="Arial" w:hAnsi="Arial" w:cs="Arial"/>
                <w:iCs/>
                <w:sz w:val="20"/>
                <w:szCs w:val="20"/>
                <w:lang w:val="sl-SI" w:eastAsia="sl-SI"/>
              </w:rPr>
              <w:t xml:space="preserve">. </w:t>
            </w:r>
            <w:r w:rsidRPr="00EE7AC9">
              <w:rPr>
                <w:rFonts w:ascii="Arial" w:hAnsi="Arial" w:cs="Arial"/>
                <w:iCs/>
                <w:sz w:val="20"/>
                <w:szCs w:val="20"/>
                <w:lang w:val="sl-SI" w:eastAsia="sl-SI"/>
              </w:rPr>
              <w:t>Različni deli vrednostne verige pri načrtovanju in izvedbi gradbenih del že uporabljajo informacijsko modeliranje zgradb (</w:t>
            </w:r>
            <w:proofErr w:type="spellStart"/>
            <w:r w:rsidRPr="00EE7AC9">
              <w:rPr>
                <w:rFonts w:ascii="Arial" w:hAnsi="Arial" w:cs="Arial"/>
                <w:iCs/>
                <w:sz w:val="20"/>
                <w:szCs w:val="20"/>
                <w:lang w:val="sl-SI" w:eastAsia="sl-SI"/>
              </w:rPr>
              <w:t>Building</w:t>
            </w:r>
            <w:proofErr w:type="spellEnd"/>
            <w:r w:rsidRPr="00EE7AC9">
              <w:rPr>
                <w:rFonts w:ascii="Arial" w:hAnsi="Arial" w:cs="Arial"/>
                <w:iCs/>
                <w:sz w:val="20"/>
                <w:szCs w:val="20"/>
                <w:lang w:val="sl-SI" w:eastAsia="sl-SI"/>
              </w:rPr>
              <w:t xml:space="preserve"> </w:t>
            </w:r>
            <w:proofErr w:type="spellStart"/>
            <w:r w:rsidRPr="00EE7AC9">
              <w:rPr>
                <w:rFonts w:ascii="Arial" w:hAnsi="Arial" w:cs="Arial"/>
                <w:iCs/>
                <w:sz w:val="20"/>
                <w:szCs w:val="20"/>
                <w:lang w:val="sl-SI" w:eastAsia="sl-SI"/>
              </w:rPr>
              <w:t>Information</w:t>
            </w:r>
            <w:proofErr w:type="spellEnd"/>
            <w:r w:rsidRPr="00EE7AC9">
              <w:rPr>
                <w:rFonts w:ascii="Arial" w:hAnsi="Arial" w:cs="Arial"/>
                <w:iCs/>
                <w:sz w:val="20"/>
                <w:szCs w:val="20"/>
                <w:lang w:val="sl-SI" w:eastAsia="sl-SI"/>
              </w:rPr>
              <w:t xml:space="preserve"> </w:t>
            </w:r>
            <w:proofErr w:type="spellStart"/>
            <w:r w:rsidRPr="00EE7AC9">
              <w:rPr>
                <w:rFonts w:ascii="Arial" w:hAnsi="Arial" w:cs="Arial"/>
                <w:iCs/>
                <w:sz w:val="20"/>
                <w:szCs w:val="20"/>
                <w:lang w:val="sl-SI" w:eastAsia="sl-SI"/>
              </w:rPr>
              <w:t>Modelling</w:t>
            </w:r>
            <w:proofErr w:type="spellEnd"/>
            <w:r w:rsidRPr="00EE7AC9">
              <w:rPr>
                <w:rFonts w:ascii="Arial" w:hAnsi="Arial" w:cs="Arial"/>
                <w:iCs/>
                <w:sz w:val="20"/>
                <w:szCs w:val="20"/>
                <w:lang w:val="sl-SI" w:eastAsia="sl-SI"/>
              </w:rPr>
              <w:t xml:space="preserve"> – BIM) in lahko hitro sprejemajo novo strateško orodje. Predvsem pa digitalni preskok pomeni zagotavljanje prihrankov pri stroških, produktivnosti, učinkovitosti poslovanja, boljše kakovosti infrastrukture in boljše </w:t>
            </w:r>
            <w:proofErr w:type="spellStart"/>
            <w:r w:rsidRPr="00EE7AC9">
              <w:rPr>
                <w:rFonts w:ascii="Arial" w:hAnsi="Arial" w:cs="Arial"/>
                <w:iCs/>
                <w:sz w:val="20"/>
                <w:szCs w:val="20"/>
                <w:lang w:val="sl-SI" w:eastAsia="sl-SI"/>
              </w:rPr>
              <w:t>okoljske</w:t>
            </w:r>
            <w:proofErr w:type="spellEnd"/>
            <w:r w:rsidRPr="00EE7AC9">
              <w:rPr>
                <w:rFonts w:ascii="Arial" w:hAnsi="Arial" w:cs="Arial"/>
                <w:iCs/>
                <w:sz w:val="20"/>
                <w:szCs w:val="20"/>
                <w:lang w:val="sl-SI" w:eastAsia="sl-SI"/>
              </w:rPr>
              <w:t xml:space="preserve"> učinkovitosti. Za uveljavitev uporabe digitalizacije v gradbeništvu je potrebno v Sloveniji dvigniti zavedanje o uporabnosti in koristih uvedbe digitalnih rešitev v obliki BIM, kar bo dvignilo konkurenčno prednost naših podjetij tudi na tujem. Za izvedbo uporabe digitalizacije je bil izdelan Akcijski načrt uvedbe digitalizacije v gradbeništvu.</w:t>
            </w:r>
          </w:p>
          <w:p w14:paraId="2E76A411" w14:textId="77777777" w:rsidR="00A16754" w:rsidRPr="00EE7AC9"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p>
          <w:p w14:paraId="04624CE0" w14:textId="4CC9C1D0" w:rsidR="002D2156" w:rsidRPr="00EE7AC9"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Akcijsk</w:t>
            </w:r>
            <w:r w:rsidR="00F064D2" w:rsidRPr="00EE7AC9">
              <w:rPr>
                <w:rFonts w:ascii="Arial" w:hAnsi="Arial" w:cs="Arial"/>
                <w:iCs/>
                <w:sz w:val="20"/>
                <w:szCs w:val="20"/>
                <w:lang w:val="sl-SI" w:eastAsia="sl-SI"/>
              </w:rPr>
              <w:t>i</w:t>
            </w:r>
            <w:r w:rsidRPr="00EE7AC9">
              <w:rPr>
                <w:rFonts w:ascii="Arial" w:hAnsi="Arial" w:cs="Arial"/>
                <w:iCs/>
                <w:sz w:val="20"/>
                <w:szCs w:val="20"/>
                <w:lang w:val="sl-SI" w:eastAsia="sl-SI"/>
              </w:rPr>
              <w:t xml:space="preserve"> načrt</w:t>
            </w:r>
            <w:r w:rsidR="00F064D2" w:rsidRPr="00EE7AC9">
              <w:rPr>
                <w:rFonts w:ascii="Arial" w:hAnsi="Arial" w:cs="Arial"/>
                <w:iCs/>
                <w:sz w:val="20"/>
                <w:szCs w:val="20"/>
                <w:lang w:val="sl-SI" w:eastAsia="sl-SI"/>
              </w:rPr>
              <w:t xml:space="preserve"> vsebuje aktivnosti, ki pomenijo </w:t>
            </w:r>
            <w:r w:rsidRPr="00EE7AC9">
              <w:rPr>
                <w:rFonts w:ascii="Arial" w:hAnsi="Arial" w:cs="Arial"/>
                <w:iCs/>
                <w:sz w:val="20"/>
                <w:szCs w:val="20"/>
                <w:lang w:val="sl-SI" w:eastAsia="sl-SI"/>
              </w:rPr>
              <w:t>postopno uvajanje uporabe novega poslovnega modela sistema BIM v vseh segmentih izvedbe grajenega okolja</w:t>
            </w:r>
            <w:r w:rsidR="00F064D2" w:rsidRPr="00EE7AC9">
              <w:rPr>
                <w:rFonts w:ascii="Arial" w:hAnsi="Arial" w:cs="Arial"/>
                <w:iCs/>
                <w:sz w:val="20"/>
                <w:szCs w:val="20"/>
                <w:lang w:val="sl-SI" w:eastAsia="sl-SI"/>
              </w:rPr>
              <w:t xml:space="preserve"> v Sloveniji. </w:t>
            </w:r>
            <w:r w:rsidRPr="00EE7AC9">
              <w:rPr>
                <w:rFonts w:ascii="Arial" w:hAnsi="Arial" w:cs="Arial"/>
                <w:iCs/>
                <w:sz w:val="20"/>
                <w:szCs w:val="20"/>
                <w:lang w:val="sl-SI" w:eastAsia="sl-SI"/>
              </w:rPr>
              <w:t>Ključni cilj digitalizacije procesov je zagotoviti večjo transparentnost in sledljivost pri načrtovanju, izvedbi gradnje in upravljanju objektov, ki jo omogoča uporaba tehnologije. S pripravo in izvedbo Akcijskega načrta uvedbe digitalizacije na področju grajenega okolja v Republiki Sloveniji bo dosežen več kot 10 % prihranek sredstev za investicije.</w:t>
            </w:r>
          </w:p>
          <w:p w14:paraId="084CEA70" w14:textId="77777777" w:rsidR="009C7AA0" w:rsidRPr="00EE7AC9" w:rsidRDefault="009C7AA0"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p>
          <w:p w14:paraId="09CA722E" w14:textId="4D2BD74D" w:rsidR="009C7AA0" w:rsidRPr="00EE7AC9" w:rsidRDefault="006D6667"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Gradivo je d</w:t>
            </w:r>
            <w:r w:rsidR="009C7AA0" w:rsidRPr="00EE7AC9">
              <w:rPr>
                <w:rFonts w:ascii="Arial" w:hAnsi="Arial" w:cs="Arial"/>
                <w:iCs/>
                <w:sz w:val="20"/>
                <w:szCs w:val="20"/>
                <w:lang w:val="sl-SI" w:eastAsia="sl-SI"/>
              </w:rPr>
              <w:t>opolnjeno z dodatnim sklepom za poročanje o izvajanju akcijskega načrta ter z dopolnitvijo besedila akcijskega načrta, glede na pripombo na objavljeno vladno gradivo, podano s strani Ministrstva za kulturo.</w:t>
            </w:r>
          </w:p>
          <w:p w14:paraId="487C7420" w14:textId="77777777" w:rsidR="009C7AA0" w:rsidRPr="00EE7AC9" w:rsidRDefault="009C7AA0"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p>
          <w:p w14:paraId="697FD261" w14:textId="25EF7E84" w:rsidR="009C7AA0" w:rsidRPr="00EE7AC9" w:rsidRDefault="006D6667"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Dne 21.6.2019 smo izvedli dodatni medresorski usklajevalni sestanek, na katerega smo povabili predstavnike Ministrstva za infrastruktu</w:t>
            </w:r>
            <w:r w:rsidR="00EE7AC9" w:rsidRPr="00EE7AC9">
              <w:rPr>
                <w:rFonts w:ascii="Arial" w:hAnsi="Arial" w:cs="Arial"/>
                <w:iCs/>
                <w:sz w:val="20"/>
                <w:szCs w:val="20"/>
                <w:lang w:val="sl-SI" w:eastAsia="sl-SI"/>
              </w:rPr>
              <w:t>r</w:t>
            </w:r>
            <w:r w:rsidRPr="00EE7AC9">
              <w:rPr>
                <w:rFonts w:ascii="Arial" w:hAnsi="Arial" w:cs="Arial"/>
                <w:iCs/>
                <w:sz w:val="20"/>
                <w:szCs w:val="20"/>
                <w:lang w:val="sl-SI" w:eastAsia="sl-SI"/>
              </w:rPr>
              <w:t>o in Ministrstva za javno upravo, ter strokovnjake iz Družbe za razvoj infrastrukture. Gradivo smo popravili s prejetimi</w:t>
            </w:r>
            <w:r w:rsidR="009C7AA0" w:rsidRPr="00EE7AC9">
              <w:rPr>
                <w:rFonts w:ascii="Arial" w:hAnsi="Arial" w:cs="Arial"/>
                <w:iCs/>
                <w:sz w:val="20"/>
                <w:szCs w:val="20"/>
                <w:lang w:val="sl-SI" w:eastAsia="sl-SI"/>
              </w:rPr>
              <w:t xml:space="preserve"> popravk</w:t>
            </w:r>
            <w:r w:rsidRPr="00EE7AC9">
              <w:rPr>
                <w:rFonts w:ascii="Arial" w:hAnsi="Arial" w:cs="Arial"/>
                <w:iCs/>
                <w:sz w:val="20"/>
                <w:szCs w:val="20"/>
                <w:lang w:val="sl-SI" w:eastAsia="sl-SI"/>
              </w:rPr>
              <w:t>i</w:t>
            </w:r>
            <w:r w:rsidR="009C7AA0" w:rsidRPr="00EE7AC9">
              <w:rPr>
                <w:rFonts w:ascii="Arial" w:hAnsi="Arial" w:cs="Arial"/>
                <w:iCs/>
                <w:sz w:val="20"/>
                <w:szCs w:val="20"/>
                <w:lang w:val="sl-SI" w:eastAsia="sl-SI"/>
              </w:rPr>
              <w:t xml:space="preserve"> Ministrstva za javno upravo na temo Državnega računalniškega oblaka. </w:t>
            </w:r>
            <w:r w:rsidRPr="00EE7AC9">
              <w:rPr>
                <w:rFonts w:ascii="Arial" w:hAnsi="Arial" w:cs="Arial"/>
                <w:iCs/>
                <w:sz w:val="20"/>
                <w:szCs w:val="20"/>
                <w:lang w:val="sl-SI" w:eastAsia="sl-SI"/>
              </w:rPr>
              <w:t xml:space="preserve">Predstavniki MZI se sestanka niso udeležili, prav tako na </w:t>
            </w:r>
            <w:r w:rsidRPr="00EE7AC9">
              <w:rPr>
                <w:rFonts w:ascii="Arial" w:hAnsi="Arial" w:cs="Arial"/>
                <w:iCs/>
                <w:sz w:val="20"/>
                <w:szCs w:val="20"/>
                <w:lang w:val="sl-SI" w:eastAsia="sl-SI"/>
              </w:rPr>
              <w:lastRenderedPageBreak/>
              <w:t>dodatni poziv niso podali pripomb ali dopolnitev končnega gradiva.</w:t>
            </w:r>
          </w:p>
          <w:p w14:paraId="671B5859" w14:textId="1880F3F3" w:rsidR="00A16754" w:rsidRPr="00EE7AC9"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p>
        </w:tc>
      </w:tr>
      <w:tr w:rsidR="002D2156" w:rsidRPr="00EE7AC9" w14:paraId="7C48284D" w14:textId="77777777" w:rsidTr="00E97CC4">
        <w:tc>
          <w:tcPr>
            <w:tcW w:w="9163" w:type="dxa"/>
            <w:gridSpan w:val="4"/>
          </w:tcPr>
          <w:p w14:paraId="25EFD196" w14:textId="77777777" w:rsidR="002D2156" w:rsidRPr="00EE7AC9" w:rsidRDefault="002D2156" w:rsidP="002D2156">
            <w:pPr>
              <w:suppressAutoHyphens/>
              <w:overflowPunct w:val="0"/>
              <w:autoSpaceDE w:val="0"/>
              <w:autoSpaceDN w:val="0"/>
              <w:adjustRightInd w:val="0"/>
              <w:spacing w:line="260" w:lineRule="exact"/>
              <w:textAlignment w:val="baseline"/>
              <w:outlineLvl w:val="3"/>
              <w:rPr>
                <w:rFonts w:ascii="Arial" w:hAnsi="Arial" w:cs="Arial"/>
                <w:b/>
                <w:sz w:val="20"/>
                <w:szCs w:val="20"/>
                <w:lang w:val="sl-SI" w:eastAsia="sl-SI"/>
              </w:rPr>
            </w:pPr>
            <w:bookmarkStart w:id="7" w:name="_Toc524351115"/>
            <w:bookmarkStart w:id="8" w:name="_Toc524351446"/>
            <w:bookmarkStart w:id="9" w:name="_Toc524352461"/>
            <w:r w:rsidRPr="00EE7AC9">
              <w:rPr>
                <w:rFonts w:ascii="Arial" w:hAnsi="Arial" w:cs="Arial"/>
                <w:b/>
                <w:sz w:val="20"/>
                <w:szCs w:val="20"/>
                <w:lang w:val="sl-SI" w:eastAsia="sl-SI"/>
              </w:rPr>
              <w:lastRenderedPageBreak/>
              <w:t>6. Presoja posledic za:</w:t>
            </w:r>
            <w:bookmarkEnd w:id="7"/>
            <w:bookmarkEnd w:id="8"/>
            <w:bookmarkEnd w:id="9"/>
          </w:p>
        </w:tc>
      </w:tr>
      <w:tr w:rsidR="002D2156" w:rsidRPr="00EE7AC9" w14:paraId="50E4BAB8" w14:textId="77777777" w:rsidTr="00E97CC4">
        <w:tc>
          <w:tcPr>
            <w:tcW w:w="1448" w:type="dxa"/>
          </w:tcPr>
          <w:p w14:paraId="773F16BE" w14:textId="77777777" w:rsidR="002D2156" w:rsidRPr="00EE7AC9"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a)</w:t>
            </w:r>
          </w:p>
        </w:tc>
        <w:tc>
          <w:tcPr>
            <w:tcW w:w="5444" w:type="dxa"/>
            <w:gridSpan w:val="2"/>
          </w:tcPr>
          <w:p w14:paraId="4A587221"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sz w:val="20"/>
                <w:szCs w:val="20"/>
                <w:lang w:val="sl-SI" w:eastAsia="sl-SI"/>
              </w:rPr>
            </w:pPr>
            <w:r w:rsidRPr="00EE7AC9">
              <w:rPr>
                <w:rFonts w:ascii="Arial" w:hAnsi="Arial" w:cs="Arial"/>
                <w:sz w:val="20"/>
                <w:szCs w:val="20"/>
                <w:lang w:val="sl-SI" w:eastAsia="sl-SI"/>
              </w:rPr>
              <w:t>javnofinančna sredstva nad 40.000 EUR v tekočem in naslednjih treh letih</w:t>
            </w:r>
          </w:p>
        </w:tc>
        <w:tc>
          <w:tcPr>
            <w:tcW w:w="2271" w:type="dxa"/>
            <w:vAlign w:val="center"/>
          </w:tcPr>
          <w:p w14:paraId="3E1F469D" w14:textId="5C1AAB64" w:rsidR="002D2156" w:rsidRPr="00EE7AC9" w:rsidRDefault="002D2156" w:rsidP="00A16754">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EE7AC9">
              <w:rPr>
                <w:rFonts w:ascii="Arial" w:hAnsi="Arial" w:cs="Arial"/>
                <w:sz w:val="20"/>
                <w:szCs w:val="20"/>
                <w:lang w:val="sl-SI" w:eastAsia="sl-SI"/>
              </w:rPr>
              <w:t>DA</w:t>
            </w:r>
          </w:p>
        </w:tc>
      </w:tr>
      <w:tr w:rsidR="002D2156" w:rsidRPr="00EE7AC9" w14:paraId="0F5B0551" w14:textId="77777777" w:rsidTr="00E97CC4">
        <w:tc>
          <w:tcPr>
            <w:tcW w:w="1448" w:type="dxa"/>
          </w:tcPr>
          <w:p w14:paraId="71DBFBD5" w14:textId="77777777" w:rsidR="002D2156" w:rsidRPr="00EE7AC9"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b)</w:t>
            </w:r>
          </w:p>
        </w:tc>
        <w:tc>
          <w:tcPr>
            <w:tcW w:w="5444" w:type="dxa"/>
            <w:gridSpan w:val="2"/>
          </w:tcPr>
          <w:p w14:paraId="1F59162A"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bCs/>
                <w:sz w:val="20"/>
                <w:szCs w:val="20"/>
                <w:lang w:val="sl-SI" w:eastAsia="sl-SI"/>
              </w:rPr>
              <w:t>usklajenost slovenskega pravnega reda s pravnim redom Evropske unije</w:t>
            </w:r>
          </w:p>
        </w:tc>
        <w:tc>
          <w:tcPr>
            <w:tcW w:w="2271" w:type="dxa"/>
            <w:vAlign w:val="center"/>
          </w:tcPr>
          <w:p w14:paraId="37B3FF6F" w14:textId="062DF5FF" w:rsidR="002D2156" w:rsidRPr="00EE7AC9" w:rsidRDefault="002D2156" w:rsidP="002D2156">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EE7AC9">
              <w:rPr>
                <w:rFonts w:ascii="Arial" w:hAnsi="Arial" w:cs="Arial"/>
                <w:sz w:val="20"/>
                <w:szCs w:val="20"/>
                <w:lang w:val="sl-SI" w:eastAsia="sl-SI"/>
              </w:rPr>
              <w:t>NE</w:t>
            </w:r>
          </w:p>
        </w:tc>
      </w:tr>
      <w:tr w:rsidR="002D2156" w:rsidRPr="00EE7AC9" w14:paraId="4EC067AF" w14:textId="77777777" w:rsidTr="00E97CC4">
        <w:tc>
          <w:tcPr>
            <w:tcW w:w="1448" w:type="dxa"/>
          </w:tcPr>
          <w:p w14:paraId="31E7AC8C" w14:textId="77777777" w:rsidR="002D2156" w:rsidRPr="00EE7AC9"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c)</w:t>
            </w:r>
          </w:p>
        </w:tc>
        <w:tc>
          <w:tcPr>
            <w:tcW w:w="5444" w:type="dxa"/>
            <w:gridSpan w:val="2"/>
          </w:tcPr>
          <w:p w14:paraId="0888E43D"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sz w:val="20"/>
                <w:szCs w:val="20"/>
                <w:lang w:val="sl-SI" w:eastAsia="sl-SI"/>
              </w:rPr>
            </w:pPr>
            <w:r w:rsidRPr="00EE7AC9">
              <w:rPr>
                <w:rFonts w:ascii="Arial" w:hAnsi="Arial" w:cs="Arial"/>
                <w:sz w:val="20"/>
                <w:szCs w:val="20"/>
                <w:lang w:val="sl-SI" w:eastAsia="sl-SI"/>
              </w:rPr>
              <w:t>administrativne posledice</w:t>
            </w:r>
          </w:p>
          <w:p w14:paraId="06A8AFB0" w14:textId="77777777" w:rsidR="00A16754" w:rsidRPr="00EE7AC9" w:rsidRDefault="00A16754" w:rsidP="002D2156">
            <w:pPr>
              <w:overflowPunct w:val="0"/>
              <w:autoSpaceDE w:val="0"/>
              <w:autoSpaceDN w:val="0"/>
              <w:adjustRightInd w:val="0"/>
              <w:spacing w:line="260" w:lineRule="exact"/>
              <w:jc w:val="both"/>
              <w:textAlignment w:val="baseline"/>
              <w:rPr>
                <w:rFonts w:ascii="Arial" w:hAnsi="Arial" w:cs="Arial"/>
                <w:sz w:val="20"/>
                <w:szCs w:val="20"/>
                <w:lang w:val="sl-SI" w:eastAsia="sl-SI"/>
              </w:rPr>
            </w:pPr>
          </w:p>
          <w:p w14:paraId="0F5F4ABE" w14:textId="77777777" w:rsidR="00A16754" w:rsidRPr="00EE7AC9"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Pozitivni vpliv:</w:t>
            </w:r>
          </w:p>
          <w:p w14:paraId="1FD35293" w14:textId="743B44CE" w:rsidR="00A16754" w:rsidRPr="00EE7AC9" w:rsidRDefault="00A16754" w:rsidP="001A7DBA">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 xml:space="preserve">Akcijski načrt vsebuje aktivnosti, ki pomenijo zmanjšanje administrativnih posledic </w:t>
            </w:r>
            <w:r w:rsidR="001A7DBA" w:rsidRPr="00EE7AC9">
              <w:rPr>
                <w:rFonts w:ascii="Arial" w:hAnsi="Arial" w:cs="Arial"/>
                <w:iCs/>
                <w:sz w:val="20"/>
                <w:szCs w:val="20"/>
                <w:lang w:val="sl-SI" w:eastAsia="sl-SI"/>
              </w:rPr>
              <w:t>s</w:t>
            </w:r>
            <w:r w:rsidRPr="00EE7AC9">
              <w:rPr>
                <w:rFonts w:ascii="Arial" w:hAnsi="Arial" w:cs="Arial"/>
                <w:iCs/>
                <w:sz w:val="20"/>
                <w:szCs w:val="20"/>
                <w:lang w:val="sl-SI" w:eastAsia="sl-SI"/>
              </w:rPr>
              <w:t xml:space="preserve"> koriščenjem predhodno zbranih podatkov in standardov uporabe, ter poenostavitev komuniciranja med naročniki in izvajalci z uporabo digitalnih rešitev v fazah projektiranja in izvedbe gradbenih procesov. Prav tako bo izvedba aktivnosti pripomogla k lažji izvedbi nadzora zaključka investicije.</w:t>
            </w:r>
          </w:p>
        </w:tc>
        <w:tc>
          <w:tcPr>
            <w:tcW w:w="2271" w:type="dxa"/>
            <w:vAlign w:val="center"/>
          </w:tcPr>
          <w:p w14:paraId="09139178" w14:textId="2C42E2DF" w:rsidR="002D2156" w:rsidRPr="00EE7AC9" w:rsidRDefault="002D2156" w:rsidP="00A16754">
            <w:pPr>
              <w:overflowPunct w:val="0"/>
              <w:autoSpaceDE w:val="0"/>
              <w:autoSpaceDN w:val="0"/>
              <w:adjustRightInd w:val="0"/>
              <w:spacing w:line="260" w:lineRule="exact"/>
              <w:jc w:val="center"/>
              <w:textAlignment w:val="baseline"/>
              <w:rPr>
                <w:rFonts w:ascii="Arial" w:hAnsi="Arial" w:cs="Arial"/>
                <w:sz w:val="20"/>
                <w:szCs w:val="20"/>
                <w:lang w:val="sl-SI" w:eastAsia="sl-SI"/>
              </w:rPr>
            </w:pPr>
            <w:r w:rsidRPr="00EE7AC9">
              <w:rPr>
                <w:rFonts w:ascii="Arial" w:hAnsi="Arial" w:cs="Arial"/>
                <w:sz w:val="20"/>
                <w:szCs w:val="20"/>
                <w:lang w:val="sl-SI" w:eastAsia="sl-SI"/>
              </w:rPr>
              <w:t>DA</w:t>
            </w:r>
          </w:p>
        </w:tc>
      </w:tr>
      <w:tr w:rsidR="002D2156" w:rsidRPr="00EE7AC9" w14:paraId="0F0D1DAA" w14:textId="77777777" w:rsidTr="00E97CC4">
        <w:tc>
          <w:tcPr>
            <w:tcW w:w="1448" w:type="dxa"/>
          </w:tcPr>
          <w:p w14:paraId="46567C2A" w14:textId="77777777" w:rsidR="002D2156" w:rsidRPr="00EE7AC9"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č)</w:t>
            </w:r>
          </w:p>
        </w:tc>
        <w:tc>
          <w:tcPr>
            <w:tcW w:w="5444" w:type="dxa"/>
            <w:gridSpan w:val="2"/>
          </w:tcPr>
          <w:p w14:paraId="38E1C139"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EE7AC9">
              <w:rPr>
                <w:rFonts w:ascii="Arial" w:hAnsi="Arial" w:cs="Arial"/>
                <w:sz w:val="20"/>
                <w:szCs w:val="20"/>
                <w:lang w:val="sl-SI" w:eastAsia="sl-SI"/>
              </w:rPr>
              <w:t>gospodarstvo, zlasti</w:t>
            </w:r>
            <w:r w:rsidRPr="00EE7AC9">
              <w:rPr>
                <w:rFonts w:ascii="Arial" w:hAnsi="Arial" w:cs="Arial"/>
                <w:bCs/>
                <w:sz w:val="20"/>
                <w:szCs w:val="20"/>
                <w:lang w:val="sl-SI" w:eastAsia="sl-SI"/>
              </w:rPr>
              <w:t xml:space="preserve"> mala in srednja podjetja ter konkurenčnost podjetij</w:t>
            </w:r>
          </w:p>
          <w:p w14:paraId="47BE71A9" w14:textId="77777777" w:rsidR="00A16754" w:rsidRPr="00EE7AC9" w:rsidRDefault="00A16754" w:rsidP="002D2156">
            <w:pPr>
              <w:overflowPunct w:val="0"/>
              <w:autoSpaceDE w:val="0"/>
              <w:autoSpaceDN w:val="0"/>
              <w:adjustRightInd w:val="0"/>
              <w:spacing w:line="260" w:lineRule="exact"/>
              <w:jc w:val="both"/>
              <w:textAlignment w:val="baseline"/>
              <w:rPr>
                <w:rFonts w:ascii="Arial" w:hAnsi="Arial" w:cs="Arial"/>
                <w:bCs/>
                <w:sz w:val="20"/>
                <w:szCs w:val="20"/>
                <w:lang w:val="sl-SI" w:eastAsia="sl-SI"/>
              </w:rPr>
            </w:pPr>
          </w:p>
          <w:p w14:paraId="7F4C0065" w14:textId="77777777" w:rsidR="00A16754" w:rsidRPr="00EE7AC9" w:rsidRDefault="00A16754" w:rsidP="00A16754">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EE7AC9">
              <w:rPr>
                <w:rFonts w:ascii="Arial" w:hAnsi="Arial" w:cs="Arial"/>
                <w:bCs/>
                <w:sz w:val="20"/>
                <w:szCs w:val="20"/>
                <w:lang w:val="sl-SI" w:eastAsia="sl-SI"/>
              </w:rPr>
              <w:t>Pozitivni vpliv:</w:t>
            </w:r>
          </w:p>
          <w:p w14:paraId="7EE63E0E" w14:textId="20CB98F6" w:rsidR="00A16754" w:rsidRPr="00EE7AC9" w:rsidRDefault="00A16754" w:rsidP="001A7DBA">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EE7AC9">
              <w:rPr>
                <w:rFonts w:ascii="Arial" w:hAnsi="Arial" w:cs="Arial"/>
                <w:bCs/>
                <w:sz w:val="20"/>
                <w:szCs w:val="20"/>
                <w:lang w:val="sl-SI" w:eastAsia="sl-SI"/>
              </w:rPr>
              <w:t>V Akcijskem načrtu navedene aktivnosti bodo imele pozitivne posledice na gospodarstvo, ker pomenijo poenostavitev za izvajalce proje</w:t>
            </w:r>
            <w:r w:rsidR="001A7DBA" w:rsidRPr="00EE7AC9">
              <w:rPr>
                <w:rFonts w:ascii="Arial" w:hAnsi="Arial" w:cs="Arial"/>
                <w:bCs/>
                <w:sz w:val="20"/>
                <w:szCs w:val="20"/>
                <w:lang w:val="sl-SI" w:eastAsia="sl-SI"/>
              </w:rPr>
              <w:t>k</w:t>
            </w:r>
            <w:r w:rsidRPr="00EE7AC9">
              <w:rPr>
                <w:rFonts w:ascii="Arial" w:hAnsi="Arial" w:cs="Arial"/>
                <w:bCs/>
                <w:sz w:val="20"/>
                <w:szCs w:val="20"/>
                <w:lang w:val="sl-SI" w:eastAsia="sl-SI"/>
              </w:rPr>
              <w:t>tiranja investicij in izvajalce gradbenih del. Prav tako pomeni izvedba akcijskega načrta lažjo dostopnost različnih ponudnikov, različnih izvajalcev in dviguje konkurenčnost v gradbenem sektorju.</w:t>
            </w:r>
          </w:p>
        </w:tc>
        <w:tc>
          <w:tcPr>
            <w:tcW w:w="2271" w:type="dxa"/>
            <w:vAlign w:val="center"/>
          </w:tcPr>
          <w:p w14:paraId="61E7A761" w14:textId="1D06576F" w:rsidR="002D2156" w:rsidRPr="00EE7AC9" w:rsidRDefault="002D2156" w:rsidP="00A16754">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EE7AC9">
              <w:rPr>
                <w:rFonts w:ascii="Arial" w:hAnsi="Arial" w:cs="Arial"/>
                <w:sz w:val="20"/>
                <w:szCs w:val="20"/>
                <w:lang w:val="sl-SI" w:eastAsia="sl-SI"/>
              </w:rPr>
              <w:t>DA</w:t>
            </w:r>
          </w:p>
        </w:tc>
      </w:tr>
      <w:tr w:rsidR="002D2156" w:rsidRPr="00EE7AC9" w14:paraId="39D5D5C7" w14:textId="77777777" w:rsidTr="00E97CC4">
        <w:tc>
          <w:tcPr>
            <w:tcW w:w="1448" w:type="dxa"/>
          </w:tcPr>
          <w:p w14:paraId="0537CC0B" w14:textId="77777777" w:rsidR="002D2156" w:rsidRPr="00EE7AC9"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d)</w:t>
            </w:r>
          </w:p>
        </w:tc>
        <w:tc>
          <w:tcPr>
            <w:tcW w:w="5444" w:type="dxa"/>
            <w:gridSpan w:val="2"/>
          </w:tcPr>
          <w:p w14:paraId="489B67D6"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EE7AC9">
              <w:rPr>
                <w:rFonts w:ascii="Arial" w:hAnsi="Arial" w:cs="Arial"/>
                <w:bCs/>
                <w:sz w:val="20"/>
                <w:szCs w:val="20"/>
                <w:lang w:val="sl-SI" w:eastAsia="sl-SI"/>
              </w:rPr>
              <w:t>okolje, vključno s prostorskimi in varstvenimi vidiki</w:t>
            </w:r>
          </w:p>
        </w:tc>
        <w:tc>
          <w:tcPr>
            <w:tcW w:w="2271" w:type="dxa"/>
            <w:vAlign w:val="center"/>
          </w:tcPr>
          <w:p w14:paraId="0CEB4C2B" w14:textId="17550FAC" w:rsidR="002D2156" w:rsidRPr="00EE7AC9" w:rsidRDefault="002D2156" w:rsidP="002D2156">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EE7AC9">
              <w:rPr>
                <w:rFonts w:ascii="Arial" w:hAnsi="Arial" w:cs="Arial"/>
                <w:sz w:val="20"/>
                <w:szCs w:val="20"/>
                <w:lang w:val="sl-SI" w:eastAsia="sl-SI"/>
              </w:rPr>
              <w:t>NE</w:t>
            </w:r>
          </w:p>
        </w:tc>
      </w:tr>
      <w:tr w:rsidR="002D2156" w:rsidRPr="00EE7AC9" w14:paraId="059034F5" w14:textId="77777777" w:rsidTr="00E97CC4">
        <w:tc>
          <w:tcPr>
            <w:tcW w:w="1448" w:type="dxa"/>
          </w:tcPr>
          <w:p w14:paraId="5B770A0F" w14:textId="77777777" w:rsidR="002D2156" w:rsidRPr="00EE7AC9"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e)</w:t>
            </w:r>
          </w:p>
        </w:tc>
        <w:tc>
          <w:tcPr>
            <w:tcW w:w="5444" w:type="dxa"/>
            <w:gridSpan w:val="2"/>
          </w:tcPr>
          <w:p w14:paraId="00C9C854"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EE7AC9">
              <w:rPr>
                <w:rFonts w:ascii="Arial" w:hAnsi="Arial" w:cs="Arial"/>
                <w:bCs/>
                <w:sz w:val="20"/>
                <w:szCs w:val="20"/>
                <w:lang w:val="sl-SI" w:eastAsia="sl-SI"/>
              </w:rPr>
              <w:t>socialno področje</w:t>
            </w:r>
          </w:p>
        </w:tc>
        <w:tc>
          <w:tcPr>
            <w:tcW w:w="2271" w:type="dxa"/>
            <w:vAlign w:val="center"/>
          </w:tcPr>
          <w:p w14:paraId="5817010D" w14:textId="354704DD" w:rsidR="002D2156" w:rsidRPr="00EE7AC9" w:rsidRDefault="002D2156" w:rsidP="002D2156">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EE7AC9">
              <w:rPr>
                <w:rFonts w:ascii="Arial" w:hAnsi="Arial" w:cs="Arial"/>
                <w:sz w:val="20"/>
                <w:szCs w:val="20"/>
                <w:lang w:val="sl-SI" w:eastAsia="sl-SI"/>
              </w:rPr>
              <w:t>NE</w:t>
            </w:r>
          </w:p>
        </w:tc>
      </w:tr>
      <w:tr w:rsidR="002D2156" w:rsidRPr="00EE7AC9" w14:paraId="35DF4442" w14:textId="77777777" w:rsidTr="00E97CC4">
        <w:tc>
          <w:tcPr>
            <w:tcW w:w="1448" w:type="dxa"/>
            <w:tcBorders>
              <w:bottom w:val="single" w:sz="4" w:space="0" w:color="auto"/>
            </w:tcBorders>
          </w:tcPr>
          <w:p w14:paraId="084C42CB" w14:textId="77777777" w:rsidR="002D2156" w:rsidRPr="00EE7AC9"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f)</w:t>
            </w:r>
          </w:p>
        </w:tc>
        <w:tc>
          <w:tcPr>
            <w:tcW w:w="5444" w:type="dxa"/>
            <w:gridSpan w:val="2"/>
            <w:tcBorders>
              <w:bottom w:val="single" w:sz="4" w:space="0" w:color="auto"/>
            </w:tcBorders>
          </w:tcPr>
          <w:p w14:paraId="70AB2A87" w14:textId="77777777" w:rsidR="002D2156" w:rsidRPr="00EE7AC9" w:rsidRDefault="002D2156" w:rsidP="002D2156">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EE7AC9">
              <w:rPr>
                <w:rFonts w:ascii="Arial" w:hAnsi="Arial" w:cs="Arial"/>
                <w:bCs/>
                <w:sz w:val="20"/>
                <w:szCs w:val="20"/>
                <w:lang w:val="sl-SI" w:eastAsia="sl-SI"/>
              </w:rPr>
              <w:t>dokumente razvojnega načrtovanja:</w:t>
            </w:r>
          </w:p>
          <w:p w14:paraId="718B7380" w14:textId="77777777" w:rsidR="002D2156" w:rsidRPr="00EE7AC9" w:rsidRDefault="002D2156" w:rsidP="002D2156">
            <w:pPr>
              <w:numPr>
                <w:ilvl w:val="0"/>
                <w:numId w:val="19"/>
              </w:num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EE7AC9">
              <w:rPr>
                <w:rFonts w:ascii="Arial" w:hAnsi="Arial" w:cs="Arial"/>
                <w:bCs/>
                <w:sz w:val="20"/>
                <w:szCs w:val="20"/>
                <w:lang w:val="sl-SI" w:eastAsia="sl-SI"/>
              </w:rPr>
              <w:t>nacionalne dokumente razvojnega načrtovanja</w:t>
            </w:r>
          </w:p>
          <w:p w14:paraId="0DDAFC73" w14:textId="77777777" w:rsidR="002D2156" w:rsidRPr="00EE7AC9" w:rsidRDefault="002D2156" w:rsidP="002D2156">
            <w:pPr>
              <w:numPr>
                <w:ilvl w:val="0"/>
                <w:numId w:val="19"/>
              </w:num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EE7AC9">
              <w:rPr>
                <w:rFonts w:ascii="Arial" w:hAnsi="Arial" w:cs="Arial"/>
                <w:bCs/>
                <w:sz w:val="20"/>
                <w:szCs w:val="20"/>
                <w:lang w:val="sl-SI" w:eastAsia="sl-SI"/>
              </w:rPr>
              <w:t>razvojne politike na ravni programov po strukturi razvojne klasifikacije programskega proračuna</w:t>
            </w:r>
          </w:p>
          <w:p w14:paraId="25138080" w14:textId="77777777" w:rsidR="002D2156" w:rsidRPr="00EE7AC9" w:rsidRDefault="002D2156" w:rsidP="002D2156">
            <w:pPr>
              <w:numPr>
                <w:ilvl w:val="0"/>
                <w:numId w:val="19"/>
              </w:num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EE7AC9">
              <w:rPr>
                <w:rFonts w:ascii="Arial" w:hAnsi="Arial"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7835753B" w14:textId="009261CA" w:rsidR="002D2156" w:rsidRPr="00EE7AC9" w:rsidRDefault="002D2156" w:rsidP="002D2156">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EE7AC9">
              <w:rPr>
                <w:rFonts w:ascii="Arial" w:hAnsi="Arial" w:cs="Arial"/>
                <w:sz w:val="20"/>
                <w:szCs w:val="20"/>
                <w:lang w:val="sl-SI" w:eastAsia="sl-SI"/>
              </w:rPr>
              <w:t>NE</w:t>
            </w:r>
          </w:p>
        </w:tc>
      </w:tr>
      <w:tr w:rsidR="002D2156" w:rsidRPr="00EE7AC9" w14:paraId="00538187" w14:textId="77777777" w:rsidTr="00E97CC4">
        <w:tc>
          <w:tcPr>
            <w:tcW w:w="9163" w:type="dxa"/>
            <w:gridSpan w:val="4"/>
            <w:tcBorders>
              <w:top w:val="single" w:sz="4" w:space="0" w:color="auto"/>
              <w:left w:val="single" w:sz="4" w:space="0" w:color="auto"/>
              <w:bottom w:val="single" w:sz="4" w:space="0" w:color="auto"/>
              <w:right w:val="single" w:sz="4" w:space="0" w:color="auto"/>
            </w:tcBorders>
          </w:tcPr>
          <w:p w14:paraId="514A5A23" w14:textId="77777777" w:rsidR="002D2156" w:rsidRPr="00EE7AC9" w:rsidRDefault="002D2156" w:rsidP="002D2156">
            <w:pPr>
              <w:widowControl w:val="0"/>
              <w:suppressAutoHyphens/>
              <w:overflowPunct w:val="0"/>
              <w:autoSpaceDE w:val="0"/>
              <w:autoSpaceDN w:val="0"/>
              <w:adjustRightInd w:val="0"/>
              <w:spacing w:line="260" w:lineRule="exact"/>
              <w:textAlignment w:val="baseline"/>
              <w:outlineLvl w:val="3"/>
              <w:rPr>
                <w:rFonts w:ascii="Arial" w:hAnsi="Arial" w:cs="Arial"/>
                <w:b/>
                <w:sz w:val="20"/>
                <w:szCs w:val="20"/>
                <w:lang w:val="sl-SI" w:eastAsia="sl-SI"/>
              </w:rPr>
            </w:pPr>
            <w:bookmarkStart w:id="10" w:name="_Toc524351116"/>
            <w:bookmarkStart w:id="11" w:name="_Toc524351447"/>
            <w:bookmarkStart w:id="12" w:name="_Toc524352462"/>
            <w:r w:rsidRPr="00EE7AC9">
              <w:rPr>
                <w:rFonts w:ascii="Arial" w:hAnsi="Arial" w:cs="Arial"/>
                <w:b/>
                <w:sz w:val="20"/>
                <w:szCs w:val="20"/>
                <w:lang w:val="sl-SI" w:eastAsia="sl-SI"/>
              </w:rPr>
              <w:t>7.a Predstavitev ocene finančnih posledic nad 40.000 EUR:</w:t>
            </w:r>
            <w:bookmarkEnd w:id="10"/>
            <w:bookmarkEnd w:id="11"/>
            <w:bookmarkEnd w:id="12"/>
          </w:p>
          <w:p w14:paraId="2C70D977" w14:textId="77777777" w:rsidR="002D2156" w:rsidRPr="00EE7AC9" w:rsidRDefault="002D2156" w:rsidP="002D2156">
            <w:pPr>
              <w:widowControl w:val="0"/>
              <w:suppressAutoHyphens/>
              <w:overflowPunct w:val="0"/>
              <w:autoSpaceDE w:val="0"/>
              <w:autoSpaceDN w:val="0"/>
              <w:adjustRightInd w:val="0"/>
              <w:spacing w:line="260" w:lineRule="exact"/>
              <w:textAlignment w:val="baseline"/>
              <w:outlineLvl w:val="3"/>
              <w:rPr>
                <w:rFonts w:ascii="Arial" w:hAnsi="Arial" w:cs="Arial"/>
                <w:sz w:val="20"/>
                <w:szCs w:val="20"/>
                <w:lang w:val="sl-SI" w:eastAsia="sl-SI"/>
              </w:rPr>
            </w:pPr>
            <w:bookmarkStart w:id="13" w:name="_Toc524351117"/>
            <w:bookmarkStart w:id="14" w:name="_Toc524351448"/>
            <w:bookmarkStart w:id="15" w:name="_Toc524352463"/>
            <w:r w:rsidRPr="00EE7AC9">
              <w:rPr>
                <w:rFonts w:ascii="Arial" w:hAnsi="Arial" w:cs="Arial"/>
                <w:sz w:val="20"/>
                <w:szCs w:val="20"/>
                <w:lang w:val="sl-SI" w:eastAsia="sl-SI"/>
              </w:rPr>
              <w:t>(Samo če izberete DA pod točko 6.a.)</w:t>
            </w:r>
            <w:bookmarkEnd w:id="13"/>
            <w:bookmarkEnd w:id="14"/>
            <w:bookmarkEnd w:id="15"/>
          </w:p>
        </w:tc>
      </w:tr>
    </w:tbl>
    <w:p w14:paraId="1E9CBC9C" w14:textId="77777777" w:rsidR="002D2156" w:rsidRPr="00EE7AC9" w:rsidRDefault="002D2156" w:rsidP="002D2156">
      <w:pPr>
        <w:spacing w:line="260" w:lineRule="exact"/>
        <w:rPr>
          <w:rFonts w:ascii="Arial" w:hAnsi="Arial" w:cs="Arial"/>
          <w:vanish/>
          <w:sz w:val="20"/>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D2156" w:rsidRPr="00FB7695" w14:paraId="59B04771" w14:textId="77777777" w:rsidTr="00E97CC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FC78B9" w14:textId="77777777" w:rsidR="002D2156" w:rsidRPr="00EE7AC9" w:rsidRDefault="002D2156" w:rsidP="00A16754">
            <w:pPr>
              <w:pageBreakBefore/>
              <w:widowControl w:val="0"/>
              <w:tabs>
                <w:tab w:val="left" w:pos="2340"/>
              </w:tabs>
              <w:spacing w:line="260" w:lineRule="exact"/>
              <w:outlineLvl w:val="0"/>
              <w:rPr>
                <w:rFonts w:ascii="Arial" w:hAnsi="Arial" w:cs="Arial"/>
                <w:b/>
                <w:kern w:val="32"/>
                <w:sz w:val="20"/>
                <w:szCs w:val="20"/>
                <w:lang w:val="sl-SI" w:eastAsia="sl-SI"/>
              </w:rPr>
            </w:pPr>
            <w:bookmarkStart w:id="16" w:name="_Toc524351118"/>
            <w:bookmarkStart w:id="17" w:name="_Toc524351449"/>
            <w:bookmarkStart w:id="18" w:name="_Toc524352464"/>
            <w:r w:rsidRPr="00EE7AC9">
              <w:rPr>
                <w:rFonts w:ascii="Arial" w:hAnsi="Arial" w:cs="Arial"/>
                <w:b/>
                <w:kern w:val="32"/>
                <w:sz w:val="20"/>
                <w:szCs w:val="20"/>
                <w:lang w:val="sl-SI" w:eastAsia="sl-SI"/>
              </w:rPr>
              <w:lastRenderedPageBreak/>
              <w:t>I. Ocena finančnih posledic, ki niso načrtovane v sprejetem proračunu</w:t>
            </w:r>
            <w:bookmarkEnd w:id="16"/>
            <w:bookmarkEnd w:id="17"/>
            <w:bookmarkEnd w:id="18"/>
          </w:p>
        </w:tc>
      </w:tr>
      <w:tr w:rsidR="002D2156" w:rsidRPr="00EE7AC9" w14:paraId="35087DAA" w14:textId="77777777" w:rsidTr="00E97CC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B1AC2A" w14:textId="77777777" w:rsidR="002D2156" w:rsidRPr="00EE7AC9" w:rsidRDefault="002D2156" w:rsidP="002D2156">
            <w:pPr>
              <w:widowControl w:val="0"/>
              <w:spacing w:line="260" w:lineRule="exact"/>
              <w:ind w:left="-122" w:right="-112"/>
              <w:jc w:val="center"/>
              <w:rPr>
                <w:rFonts w:ascii="Arial" w:hAnsi="Arial" w:cs="Arial"/>
                <w:sz w:val="20"/>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26B999"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1AB0378"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B0C0D4"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FE23B44"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t + 3</w:t>
            </w:r>
          </w:p>
        </w:tc>
      </w:tr>
      <w:tr w:rsidR="002D2156" w:rsidRPr="00EE7AC9" w14:paraId="17141F51" w14:textId="77777777" w:rsidTr="00E97CC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C9B40F" w14:textId="77777777" w:rsidR="002D2156" w:rsidRPr="00EE7AC9" w:rsidRDefault="002D2156" w:rsidP="002D2156">
            <w:pPr>
              <w:widowControl w:val="0"/>
              <w:spacing w:line="260" w:lineRule="exact"/>
              <w:rPr>
                <w:rFonts w:ascii="Arial" w:hAnsi="Arial" w:cs="Arial"/>
                <w:bCs/>
                <w:sz w:val="20"/>
                <w:szCs w:val="20"/>
                <w:lang w:val="sl-SI"/>
              </w:rPr>
            </w:pPr>
            <w:r w:rsidRPr="00EE7AC9">
              <w:rPr>
                <w:rFonts w:ascii="Arial" w:hAnsi="Arial" w:cs="Arial"/>
                <w:bCs/>
                <w:sz w:val="20"/>
                <w:szCs w:val="20"/>
                <w:lang w:val="sl-SI"/>
              </w:rPr>
              <w:t>Predvideno povečanje (+) ali zmanjšanje (</w:t>
            </w:r>
            <w:r w:rsidRPr="00EE7AC9">
              <w:rPr>
                <w:rFonts w:ascii="Arial" w:hAnsi="Arial"/>
                <w:b/>
                <w:sz w:val="20"/>
                <w:szCs w:val="20"/>
                <w:lang w:val="sl-SI"/>
              </w:rPr>
              <w:t>–</w:t>
            </w:r>
            <w:r w:rsidRPr="00EE7AC9">
              <w:rPr>
                <w:rFonts w:ascii="Arial" w:hAnsi="Arial" w:cs="Arial"/>
                <w:bCs/>
                <w:sz w:val="20"/>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0D59FF" w14:textId="77777777" w:rsidR="002D2156" w:rsidRPr="00EE7AC9"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5426E77" w14:textId="77777777" w:rsidR="002D2156" w:rsidRPr="00EE7AC9"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94BB79" w14:textId="77777777" w:rsidR="002D2156" w:rsidRPr="00EE7AC9"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E8EE8B" w14:textId="77777777" w:rsidR="002D2156" w:rsidRPr="00EE7AC9"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r>
      <w:tr w:rsidR="002D2156" w:rsidRPr="00EE7AC9" w14:paraId="0328CAB4" w14:textId="77777777" w:rsidTr="00E97CC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A023193" w14:textId="77777777" w:rsidR="002D2156" w:rsidRPr="00EE7AC9" w:rsidRDefault="002D2156" w:rsidP="002D2156">
            <w:pPr>
              <w:widowControl w:val="0"/>
              <w:spacing w:line="260" w:lineRule="exact"/>
              <w:rPr>
                <w:rFonts w:ascii="Arial" w:hAnsi="Arial" w:cs="Arial"/>
                <w:bCs/>
                <w:sz w:val="20"/>
                <w:szCs w:val="20"/>
                <w:lang w:val="sl-SI"/>
              </w:rPr>
            </w:pPr>
            <w:r w:rsidRPr="00EE7AC9">
              <w:rPr>
                <w:rFonts w:ascii="Arial" w:hAnsi="Arial" w:cs="Arial"/>
                <w:bCs/>
                <w:sz w:val="20"/>
                <w:szCs w:val="20"/>
                <w:lang w:val="sl-SI"/>
              </w:rPr>
              <w:t>Predvideno povečanje (+) ali zmanjšanje (</w:t>
            </w:r>
            <w:r w:rsidRPr="00EE7AC9">
              <w:rPr>
                <w:rFonts w:ascii="Arial" w:hAnsi="Arial"/>
                <w:b/>
                <w:sz w:val="20"/>
                <w:szCs w:val="20"/>
                <w:lang w:val="sl-SI"/>
              </w:rPr>
              <w:t>–</w:t>
            </w:r>
            <w:r w:rsidRPr="00EE7AC9">
              <w:rPr>
                <w:rFonts w:ascii="Arial" w:hAnsi="Arial" w:cs="Arial"/>
                <w:bCs/>
                <w:sz w:val="20"/>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34DBB9" w14:textId="77777777" w:rsidR="002D2156" w:rsidRPr="00EE7AC9"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DE23D9" w14:textId="77777777" w:rsidR="002D2156" w:rsidRPr="00EE7AC9"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11F4EE" w14:textId="77777777" w:rsidR="002D2156" w:rsidRPr="00EE7AC9"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7EE11AB" w14:textId="77777777" w:rsidR="002D2156" w:rsidRPr="00EE7AC9"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r>
      <w:tr w:rsidR="002D2156" w:rsidRPr="00EE7AC9" w14:paraId="12724E11" w14:textId="77777777" w:rsidTr="00E97CC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F51F5A" w14:textId="77777777" w:rsidR="002D2156" w:rsidRPr="00EE7AC9" w:rsidRDefault="002D2156" w:rsidP="002D2156">
            <w:pPr>
              <w:widowControl w:val="0"/>
              <w:spacing w:line="260" w:lineRule="exact"/>
              <w:rPr>
                <w:rFonts w:ascii="Arial" w:hAnsi="Arial" w:cs="Arial"/>
                <w:bCs/>
                <w:sz w:val="20"/>
                <w:szCs w:val="20"/>
                <w:lang w:val="sl-SI"/>
              </w:rPr>
            </w:pPr>
            <w:r w:rsidRPr="00EE7AC9">
              <w:rPr>
                <w:rFonts w:ascii="Arial" w:hAnsi="Arial" w:cs="Arial"/>
                <w:bCs/>
                <w:sz w:val="20"/>
                <w:szCs w:val="20"/>
                <w:lang w:val="sl-SI"/>
              </w:rPr>
              <w:t>Predvideno povečanje (+) ali zmanjšanje (</w:t>
            </w:r>
            <w:r w:rsidRPr="00EE7AC9">
              <w:rPr>
                <w:rFonts w:ascii="Arial" w:hAnsi="Arial"/>
                <w:b/>
                <w:sz w:val="20"/>
                <w:szCs w:val="20"/>
                <w:lang w:val="sl-SI"/>
              </w:rPr>
              <w:t>–</w:t>
            </w:r>
            <w:r w:rsidRPr="00EE7AC9">
              <w:rPr>
                <w:rFonts w:ascii="Arial" w:hAnsi="Arial" w:cs="Arial"/>
                <w:bCs/>
                <w:sz w:val="20"/>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C08FDF" w14:textId="77777777" w:rsidR="002D2156" w:rsidRPr="00EE7AC9" w:rsidRDefault="002D2156" w:rsidP="002D2156">
            <w:pPr>
              <w:widowControl w:val="0"/>
              <w:spacing w:line="260" w:lineRule="exact"/>
              <w:jc w:val="center"/>
              <w:rPr>
                <w:rFonts w:ascii="Arial" w:hAnsi="Arial" w:cs="Arial"/>
                <w:sz w:val="20"/>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25C3620" w14:textId="77777777" w:rsidR="002D2156" w:rsidRPr="00EE7AC9" w:rsidRDefault="002D2156" w:rsidP="002D2156">
            <w:pPr>
              <w:widowControl w:val="0"/>
              <w:spacing w:line="260" w:lineRule="exact"/>
              <w:jc w:val="center"/>
              <w:rPr>
                <w:rFonts w:ascii="Arial" w:hAnsi="Arial" w:cs="Arial"/>
                <w:sz w:val="20"/>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955AD7" w14:textId="77777777" w:rsidR="002D2156" w:rsidRPr="00EE7AC9" w:rsidRDefault="002D2156" w:rsidP="002D2156">
            <w:pPr>
              <w:widowControl w:val="0"/>
              <w:spacing w:line="260" w:lineRule="exact"/>
              <w:jc w:val="center"/>
              <w:rPr>
                <w:rFonts w:ascii="Arial" w:hAnsi="Arial" w:cs="Arial"/>
                <w:sz w:val="20"/>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ACAD5A1" w14:textId="77777777" w:rsidR="002D2156" w:rsidRPr="00EE7AC9" w:rsidRDefault="002D2156" w:rsidP="002D2156">
            <w:pPr>
              <w:widowControl w:val="0"/>
              <w:spacing w:line="260" w:lineRule="exact"/>
              <w:jc w:val="center"/>
              <w:rPr>
                <w:rFonts w:ascii="Arial" w:hAnsi="Arial" w:cs="Arial"/>
                <w:sz w:val="20"/>
                <w:szCs w:val="20"/>
                <w:lang w:val="sl-SI"/>
              </w:rPr>
            </w:pPr>
          </w:p>
        </w:tc>
      </w:tr>
      <w:tr w:rsidR="002D2156" w:rsidRPr="00EE7AC9" w14:paraId="2C8317DA" w14:textId="77777777" w:rsidTr="00E97CC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629AE14" w14:textId="77777777" w:rsidR="002D2156" w:rsidRPr="00EE7AC9" w:rsidRDefault="002D2156" w:rsidP="002D2156">
            <w:pPr>
              <w:widowControl w:val="0"/>
              <w:spacing w:line="260" w:lineRule="exact"/>
              <w:rPr>
                <w:rFonts w:ascii="Arial" w:hAnsi="Arial" w:cs="Arial"/>
                <w:bCs/>
                <w:sz w:val="20"/>
                <w:szCs w:val="20"/>
                <w:lang w:val="sl-SI"/>
              </w:rPr>
            </w:pPr>
            <w:r w:rsidRPr="00EE7AC9">
              <w:rPr>
                <w:rFonts w:ascii="Arial" w:hAnsi="Arial" w:cs="Arial"/>
                <w:bCs/>
                <w:sz w:val="20"/>
                <w:szCs w:val="20"/>
                <w:lang w:val="sl-SI"/>
              </w:rPr>
              <w:t>Predvideno povečanje (+) ali zmanjšanje (</w:t>
            </w:r>
            <w:r w:rsidRPr="00EE7AC9">
              <w:rPr>
                <w:rFonts w:ascii="Arial" w:hAnsi="Arial"/>
                <w:b/>
                <w:sz w:val="20"/>
                <w:szCs w:val="20"/>
                <w:lang w:val="sl-SI"/>
              </w:rPr>
              <w:t>–</w:t>
            </w:r>
            <w:r w:rsidRPr="00EE7AC9">
              <w:rPr>
                <w:rFonts w:ascii="Arial" w:hAnsi="Arial" w:cs="Arial"/>
                <w:bCs/>
                <w:sz w:val="20"/>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080F2E" w14:textId="77777777" w:rsidR="002D2156" w:rsidRPr="00EE7AC9" w:rsidRDefault="002D2156" w:rsidP="002D2156">
            <w:pPr>
              <w:widowControl w:val="0"/>
              <w:spacing w:line="260" w:lineRule="exact"/>
              <w:jc w:val="center"/>
              <w:rPr>
                <w:rFonts w:ascii="Arial" w:hAnsi="Arial" w:cs="Arial"/>
                <w:sz w:val="20"/>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83B3059" w14:textId="77777777" w:rsidR="002D2156" w:rsidRPr="00EE7AC9" w:rsidRDefault="002D2156" w:rsidP="002D2156">
            <w:pPr>
              <w:widowControl w:val="0"/>
              <w:spacing w:line="260" w:lineRule="exact"/>
              <w:jc w:val="center"/>
              <w:rPr>
                <w:rFonts w:ascii="Arial" w:hAnsi="Arial" w:cs="Arial"/>
                <w:sz w:val="20"/>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BAC1F8" w14:textId="77777777" w:rsidR="002D2156" w:rsidRPr="00EE7AC9" w:rsidRDefault="002D2156" w:rsidP="002D2156">
            <w:pPr>
              <w:widowControl w:val="0"/>
              <w:spacing w:line="260" w:lineRule="exact"/>
              <w:jc w:val="center"/>
              <w:rPr>
                <w:rFonts w:ascii="Arial" w:hAnsi="Arial" w:cs="Arial"/>
                <w:sz w:val="20"/>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44AFEF7B" w14:textId="77777777" w:rsidR="002D2156" w:rsidRPr="00EE7AC9" w:rsidRDefault="002D2156" w:rsidP="002D2156">
            <w:pPr>
              <w:widowControl w:val="0"/>
              <w:spacing w:line="260" w:lineRule="exact"/>
              <w:jc w:val="center"/>
              <w:rPr>
                <w:rFonts w:ascii="Arial" w:hAnsi="Arial" w:cs="Arial"/>
                <w:sz w:val="20"/>
                <w:szCs w:val="20"/>
                <w:lang w:val="sl-SI"/>
              </w:rPr>
            </w:pPr>
          </w:p>
        </w:tc>
      </w:tr>
      <w:tr w:rsidR="002D2156" w:rsidRPr="00EE7AC9" w14:paraId="10A89082" w14:textId="77777777" w:rsidTr="00E97CC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36DBB0" w14:textId="77777777" w:rsidR="002D2156" w:rsidRPr="00EE7AC9" w:rsidRDefault="002D2156" w:rsidP="002D2156">
            <w:pPr>
              <w:widowControl w:val="0"/>
              <w:spacing w:line="260" w:lineRule="exact"/>
              <w:rPr>
                <w:rFonts w:ascii="Arial" w:hAnsi="Arial" w:cs="Arial"/>
                <w:bCs/>
                <w:sz w:val="20"/>
                <w:szCs w:val="20"/>
                <w:lang w:val="sl-SI"/>
              </w:rPr>
            </w:pPr>
            <w:r w:rsidRPr="00EE7AC9">
              <w:rPr>
                <w:rFonts w:ascii="Arial" w:hAnsi="Arial" w:cs="Arial"/>
                <w:bCs/>
                <w:sz w:val="20"/>
                <w:szCs w:val="20"/>
                <w:lang w:val="sl-SI"/>
              </w:rPr>
              <w:t>Predvideno povečanje (+) ali zmanjšanje (</w:t>
            </w:r>
            <w:r w:rsidRPr="00EE7AC9">
              <w:rPr>
                <w:rFonts w:ascii="Arial" w:hAnsi="Arial"/>
                <w:b/>
                <w:sz w:val="20"/>
                <w:szCs w:val="20"/>
                <w:lang w:val="sl-SI"/>
              </w:rPr>
              <w:t>–</w:t>
            </w:r>
            <w:r w:rsidRPr="00EE7AC9">
              <w:rPr>
                <w:rFonts w:ascii="Arial" w:hAnsi="Arial" w:cs="Arial"/>
                <w:bCs/>
                <w:sz w:val="20"/>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96D272" w14:textId="77777777" w:rsidR="002D2156" w:rsidRPr="00EE7AC9"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8141B47" w14:textId="77777777" w:rsidR="002D2156" w:rsidRPr="00EE7AC9"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677804" w14:textId="77777777" w:rsidR="002D2156" w:rsidRPr="00EE7AC9"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A7409CB" w14:textId="77777777" w:rsidR="002D2156" w:rsidRPr="00EE7AC9"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r>
      <w:tr w:rsidR="002D2156" w:rsidRPr="00EE7AC9" w14:paraId="341EC803" w14:textId="77777777" w:rsidTr="00E97CC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BC83F3" w14:textId="77777777" w:rsidR="002D2156" w:rsidRPr="00EE7AC9" w:rsidRDefault="002D2156" w:rsidP="00A16754">
            <w:pPr>
              <w:widowControl w:val="0"/>
              <w:tabs>
                <w:tab w:val="left" w:pos="2340"/>
              </w:tabs>
              <w:spacing w:line="260" w:lineRule="exact"/>
              <w:outlineLvl w:val="0"/>
              <w:rPr>
                <w:rFonts w:ascii="Arial" w:hAnsi="Arial" w:cs="Arial"/>
                <w:b/>
                <w:kern w:val="32"/>
                <w:sz w:val="20"/>
                <w:szCs w:val="20"/>
                <w:lang w:val="sl-SI" w:eastAsia="sl-SI"/>
              </w:rPr>
            </w:pPr>
            <w:bookmarkStart w:id="19" w:name="_Toc524351119"/>
            <w:bookmarkStart w:id="20" w:name="_Toc524351450"/>
            <w:bookmarkStart w:id="21" w:name="_Toc524352465"/>
            <w:r w:rsidRPr="00EE7AC9">
              <w:rPr>
                <w:rFonts w:ascii="Arial" w:hAnsi="Arial" w:cs="Arial"/>
                <w:b/>
                <w:kern w:val="32"/>
                <w:sz w:val="20"/>
                <w:szCs w:val="20"/>
                <w:lang w:val="sl-SI" w:eastAsia="sl-SI"/>
              </w:rPr>
              <w:t>II. Finančne posledice za državni proračun</w:t>
            </w:r>
            <w:bookmarkEnd w:id="19"/>
            <w:bookmarkEnd w:id="20"/>
            <w:bookmarkEnd w:id="21"/>
          </w:p>
        </w:tc>
      </w:tr>
      <w:tr w:rsidR="002D2156" w:rsidRPr="00EE7AC9" w14:paraId="4312434F" w14:textId="77777777" w:rsidTr="00E97CC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EBE08D" w14:textId="77777777" w:rsidR="002D2156" w:rsidRPr="00EE7AC9" w:rsidRDefault="002D2156" w:rsidP="00A16754">
            <w:pPr>
              <w:widowControl w:val="0"/>
              <w:tabs>
                <w:tab w:val="left" w:pos="2340"/>
              </w:tabs>
              <w:spacing w:line="260" w:lineRule="exact"/>
              <w:outlineLvl w:val="0"/>
              <w:rPr>
                <w:rFonts w:ascii="Arial" w:hAnsi="Arial" w:cs="Arial"/>
                <w:b/>
                <w:kern w:val="32"/>
                <w:sz w:val="20"/>
                <w:szCs w:val="20"/>
                <w:lang w:val="sl-SI" w:eastAsia="sl-SI"/>
              </w:rPr>
            </w:pPr>
            <w:bookmarkStart w:id="22" w:name="_Toc524351120"/>
            <w:bookmarkStart w:id="23" w:name="_Toc524351451"/>
            <w:bookmarkStart w:id="24" w:name="_Toc524352466"/>
            <w:proofErr w:type="spellStart"/>
            <w:r w:rsidRPr="00EE7AC9">
              <w:rPr>
                <w:rFonts w:ascii="Arial" w:hAnsi="Arial" w:cs="Arial"/>
                <w:b/>
                <w:kern w:val="32"/>
                <w:sz w:val="20"/>
                <w:szCs w:val="20"/>
                <w:lang w:val="sl-SI" w:eastAsia="sl-SI"/>
              </w:rPr>
              <w:t>II.a</w:t>
            </w:r>
            <w:proofErr w:type="spellEnd"/>
            <w:r w:rsidRPr="00EE7AC9">
              <w:rPr>
                <w:rFonts w:ascii="Arial" w:hAnsi="Arial" w:cs="Arial"/>
                <w:b/>
                <w:kern w:val="32"/>
                <w:sz w:val="20"/>
                <w:szCs w:val="20"/>
                <w:lang w:val="sl-SI" w:eastAsia="sl-SI"/>
              </w:rPr>
              <w:t xml:space="preserve"> Pravice porabe za izvedbo predlaganih rešitev so zagotovljene:</w:t>
            </w:r>
            <w:bookmarkEnd w:id="22"/>
            <w:bookmarkEnd w:id="23"/>
            <w:bookmarkEnd w:id="24"/>
          </w:p>
        </w:tc>
      </w:tr>
      <w:tr w:rsidR="002D2156" w:rsidRPr="00EE7AC9" w14:paraId="4938FBEB" w14:textId="77777777" w:rsidTr="00E97CC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EAD0F7B"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37BD19"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5E32A3"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C966C9" w14:textId="5833D5BF" w:rsidR="002D2156" w:rsidRPr="00EE7AC9" w:rsidRDefault="002D2156" w:rsidP="00145A93">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 xml:space="preserve">leto </w:t>
            </w:r>
          </w:p>
        </w:tc>
        <w:tc>
          <w:tcPr>
            <w:tcW w:w="2128" w:type="dxa"/>
            <w:tcBorders>
              <w:top w:val="single" w:sz="4" w:space="0" w:color="auto"/>
              <w:left w:val="single" w:sz="4" w:space="0" w:color="auto"/>
              <w:bottom w:val="single" w:sz="4" w:space="0" w:color="auto"/>
              <w:right w:val="single" w:sz="4" w:space="0" w:color="auto"/>
            </w:tcBorders>
            <w:vAlign w:val="center"/>
          </w:tcPr>
          <w:p w14:paraId="3E79297A" w14:textId="0254C0CB" w:rsidR="002D2156" w:rsidRPr="00EE7AC9" w:rsidRDefault="00145A93" w:rsidP="00145A93">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Znesek</w:t>
            </w:r>
          </w:p>
        </w:tc>
      </w:tr>
      <w:tr w:rsidR="002D2156" w:rsidRPr="00EE7AC9" w14:paraId="4AE747DD" w14:textId="77777777" w:rsidTr="00E97CC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A2554F8" w14:textId="2FAF61E9" w:rsidR="002D2156" w:rsidRPr="00EE7AC9" w:rsidRDefault="00A16754"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25" w:name="_Toc524351121"/>
            <w:bookmarkStart w:id="26" w:name="_Toc524351452"/>
            <w:bookmarkStart w:id="27" w:name="_Toc524352467"/>
            <w:r w:rsidRPr="00EE7AC9">
              <w:rPr>
                <w:rFonts w:ascii="Arial" w:hAnsi="Arial" w:cs="Arial"/>
                <w:bCs/>
                <w:kern w:val="32"/>
                <w:sz w:val="20"/>
                <w:szCs w:val="20"/>
                <w:lang w:val="sl-SI" w:eastAsia="sl-SI"/>
              </w:rPr>
              <w:t>MGRT</w:t>
            </w:r>
            <w:bookmarkEnd w:id="25"/>
            <w:bookmarkEnd w:id="26"/>
            <w:bookmarkEnd w:id="27"/>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396576" w14:textId="11CF6DE8" w:rsidR="002D2156" w:rsidRPr="00EE7AC9" w:rsidRDefault="00A16754" w:rsidP="00145A93">
            <w:pPr>
              <w:widowControl w:val="0"/>
              <w:tabs>
                <w:tab w:val="left" w:pos="360"/>
              </w:tabs>
              <w:spacing w:line="260" w:lineRule="exact"/>
              <w:outlineLvl w:val="0"/>
              <w:rPr>
                <w:rFonts w:ascii="Arial" w:hAnsi="Arial" w:cs="Arial"/>
                <w:bCs/>
                <w:kern w:val="32"/>
                <w:sz w:val="20"/>
                <w:szCs w:val="20"/>
                <w:lang w:val="sl-SI" w:eastAsia="sl-SI"/>
              </w:rPr>
            </w:pPr>
            <w:bookmarkStart w:id="28" w:name="_Toc524351122"/>
            <w:bookmarkStart w:id="29" w:name="_Toc524351453"/>
            <w:bookmarkStart w:id="30" w:name="_Toc524352468"/>
            <w:r w:rsidRPr="00EE7AC9">
              <w:rPr>
                <w:rFonts w:ascii="Arial" w:hAnsi="Arial" w:cs="Arial"/>
                <w:bCs/>
                <w:kern w:val="32"/>
                <w:sz w:val="20"/>
                <w:szCs w:val="20"/>
                <w:lang w:val="sl-SI" w:eastAsia="sl-SI"/>
              </w:rPr>
              <w:t xml:space="preserve">2130-14-0004 Spodbujanje inovativnosti </w:t>
            </w:r>
            <w:bookmarkEnd w:id="28"/>
            <w:bookmarkEnd w:id="29"/>
            <w:bookmarkEnd w:id="30"/>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F668FD" w14:textId="5FDF6C1E" w:rsidR="002D2156" w:rsidRPr="00EE7AC9" w:rsidRDefault="00A16754"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31" w:name="_Toc524351123"/>
            <w:bookmarkStart w:id="32" w:name="_Toc524351454"/>
            <w:bookmarkStart w:id="33" w:name="_Toc524352469"/>
            <w:r w:rsidRPr="00EE7AC9">
              <w:rPr>
                <w:rFonts w:ascii="Arial" w:hAnsi="Arial" w:cs="Arial"/>
                <w:bCs/>
                <w:kern w:val="32"/>
                <w:sz w:val="20"/>
                <w:szCs w:val="20"/>
                <w:lang w:val="sl-SI" w:eastAsia="sl-SI"/>
              </w:rPr>
              <w:t>160051 Spodbujanje inovativnosti</w:t>
            </w:r>
            <w:bookmarkEnd w:id="31"/>
            <w:bookmarkEnd w:id="32"/>
            <w:bookmarkEnd w:id="33"/>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2674F9" w14:textId="044E7A49" w:rsidR="002D2156"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r w:rsidRPr="00EE7AC9">
              <w:rPr>
                <w:rFonts w:ascii="Arial" w:hAnsi="Arial" w:cs="Arial"/>
                <w:bCs/>
                <w:kern w:val="32"/>
                <w:sz w:val="20"/>
                <w:szCs w:val="20"/>
                <w:lang w:val="sl-SI" w:eastAsia="sl-SI"/>
              </w:rPr>
              <w:t>2019</w:t>
            </w:r>
          </w:p>
        </w:tc>
        <w:tc>
          <w:tcPr>
            <w:tcW w:w="2128" w:type="dxa"/>
            <w:tcBorders>
              <w:top w:val="single" w:sz="4" w:space="0" w:color="auto"/>
              <w:left w:val="single" w:sz="4" w:space="0" w:color="auto"/>
              <w:bottom w:val="single" w:sz="4" w:space="0" w:color="auto"/>
              <w:right w:val="single" w:sz="4" w:space="0" w:color="auto"/>
            </w:tcBorders>
            <w:vAlign w:val="center"/>
          </w:tcPr>
          <w:p w14:paraId="63623DBC" w14:textId="62F3C31B" w:rsidR="002D2156" w:rsidRPr="00EE7AC9" w:rsidRDefault="00A81FA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34" w:name="_Toc524351125"/>
            <w:bookmarkStart w:id="35" w:name="_Toc524351456"/>
            <w:bookmarkStart w:id="36" w:name="_Toc524352471"/>
            <w:r w:rsidRPr="00EE7AC9">
              <w:rPr>
                <w:rFonts w:ascii="Arial" w:hAnsi="Arial" w:cs="Arial"/>
                <w:bCs/>
                <w:kern w:val="32"/>
                <w:sz w:val="20"/>
                <w:szCs w:val="20"/>
                <w:lang w:val="sl-SI" w:eastAsia="sl-SI"/>
              </w:rPr>
              <w:t>50</w:t>
            </w:r>
            <w:r w:rsidR="00A16754" w:rsidRPr="00EE7AC9">
              <w:rPr>
                <w:rFonts w:ascii="Arial" w:hAnsi="Arial" w:cs="Arial"/>
                <w:bCs/>
                <w:kern w:val="32"/>
                <w:sz w:val="20"/>
                <w:szCs w:val="20"/>
                <w:lang w:val="sl-SI" w:eastAsia="sl-SI"/>
              </w:rPr>
              <w:t>.000</w:t>
            </w:r>
            <w:bookmarkEnd w:id="34"/>
            <w:bookmarkEnd w:id="35"/>
            <w:bookmarkEnd w:id="36"/>
          </w:p>
        </w:tc>
      </w:tr>
      <w:tr w:rsidR="002D2156" w:rsidRPr="00EE7AC9" w14:paraId="5CA1C5A2"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5BCB8B6"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37" w:name="_Toc524351126"/>
            <w:bookmarkStart w:id="38" w:name="_Toc524351457"/>
            <w:bookmarkStart w:id="39" w:name="_Toc524352472"/>
            <w:bookmarkEnd w:id="37"/>
            <w:bookmarkEnd w:id="38"/>
            <w:bookmarkEnd w:id="39"/>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06E646"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40" w:name="_Toc524351127"/>
            <w:bookmarkStart w:id="41" w:name="_Toc524351458"/>
            <w:bookmarkStart w:id="42" w:name="_Toc524352473"/>
            <w:bookmarkEnd w:id="40"/>
            <w:bookmarkEnd w:id="41"/>
            <w:bookmarkEnd w:id="42"/>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BCE233"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43" w:name="_Toc524351128"/>
            <w:bookmarkStart w:id="44" w:name="_Toc524351459"/>
            <w:bookmarkStart w:id="45" w:name="_Toc524352474"/>
            <w:bookmarkEnd w:id="43"/>
            <w:bookmarkEnd w:id="44"/>
            <w:bookmarkEnd w:id="45"/>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3E7F0B" w14:textId="3727ADB0" w:rsidR="002D2156"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46" w:name="_Toc524351129"/>
            <w:bookmarkStart w:id="47" w:name="_Toc524351460"/>
            <w:bookmarkStart w:id="48" w:name="_Toc524352475"/>
            <w:bookmarkEnd w:id="46"/>
            <w:bookmarkEnd w:id="47"/>
            <w:bookmarkEnd w:id="48"/>
            <w:r w:rsidRPr="00EE7AC9">
              <w:rPr>
                <w:rFonts w:ascii="Arial" w:hAnsi="Arial" w:cs="Arial"/>
                <w:bCs/>
                <w:kern w:val="32"/>
                <w:sz w:val="20"/>
                <w:szCs w:val="20"/>
                <w:lang w:val="sl-SI" w:eastAsia="sl-SI"/>
              </w:rPr>
              <w:t>2020</w:t>
            </w:r>
          </w:p>
        </w:tc>
        <w:tc>
          <w:tcPr>
            <w:tcW w:w="2128" w:type="dxa"/>
            <w:tcBorders>
              <w:top w:val="single" w:sz="4" w:space="0" w:color="auto"/>
              <w:left w:val="single" w:sz="4" w:space="0" w:color="auto"/>
              <w:bottom w:val="single" w:sz="4" w:space="0" w:color="auto"/>
              <w:right w:val="single" w:sz="4" w:space="0" w:color="auto"/>
            </w:tcBorders>
            <w:vAlign w:val="center"/>
          </w:tcPr>
          <w:p w14:paraId="3C9C8B88" w14:textId="58855C03" w:rsidR="002D2156" w:rsidRPr="00EE7AC9" w:rsidRDefault="00DD3419"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49" w:name="_Toc524351130"/>
            <w:bookmarkStart w:id="50" w:name="_Toc524351461"/>
            <w:bookmarkStart w:id="51" w:name="_Toc524352476"/>
            <w:bookmarkEnd w:id="49"/>
            <w:bookmarkEnd w:id="50"/>
            <w:bookmarkEnd w:id="51"/>
            <w:r w:rsidRPr="00EE7AC9">
              <w:rPr>
                <w:rFonts w:ascii="Arial" w:hAnsi="Arial" w:cs="Arial"/>
                <w:bCs/>
                <w:kern w:val="32"/>
                <w:sz w:val="20"/>
                <w:szCs w:val="20"/>
                <w:lang w:val="sl-SI" w:eastAsia="sl-SI"/>
              </w:rPr>
              <w:t>300.000</w:t>
            </w:r>
          </w:p>
        </w:tc>
      </w:tr>
      <w:tr w:rsidR="00145A93" w:rsidRPr="00EE7AC9" w14:paraId="58F61EDE"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68560C" w14:textId="77777777"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B9B4FE" w14:textId="77777777"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615BAD" w14:textId="77777777"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06C8CC" w14:textId="5C24CE0E"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r w:rsidRPr="00EE7AC9">
              <w:rPr>
                <w:rFonts w:ascii="Arial" w:hAnsi="Arial" w:cs="Arial"/>
                <w:bCs/>
                <w:kern w:val="32"/>
                <w:sz w:val="20"/>
                <w:szCs w:val="20"/>
                <w:lang w:val="sl-SI" w:eastAsia="sl-SI"/>
              </w:rPr>
              <w:t>2021</w:t>
            </w:r>
          </w:p>
        </w:tc>
        <w:tc>
          <w:tcPr>
            <w:tcW w:w="2128" w:type="dxa"/>
            <w:tcBorders>
              <w:top w:val="single" w:sz="4" w:space="0" w:color="auto"/>
              <w:left w:val="single" w:sz="4" w:space="0" w:color="auto"/>
              <w:bottom w:val="single" w:sz="4" w:space="0" w:color="auto"/>
              <w:right w:val="single" w:sz="4" w:space="0" w:color="auto"/>
            </w:tcBorders>
            <w:vAlign w:val="center"/>
          </w:tcPr>
          <w:p w14:paraId="465228DA" w14:textId="1199E8D1" w:rsidR="00145A93" w:rsidRPr="00EE7AC9" w:rsidRDefault="00DD3419" w:rsidP="00DD3419">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r w:rsidRPr="00EE7AC9">
              <w:rPr>
                <w:rFonts w:ascii="Arial" w:hAnsi="Arial" w:cs="Arial"/>
                <w:bCs/>
                <w:kern w:val="32"/>
                <w:sz w:val="20"/>
                <w:szCs w:val="20"/>
                <w:lang w:val="sl-SI" w:eastAsia="sl-SI"/>
              </w:rPr>
              <w:t>345.000</w:t>
            </w:r>
          </w:p>
        </w:tc>
      </w:tr>
      <w:tr w:rsidR="00145A93" w:rsidRPr="00EE7AC9" w14:paraId="781B030E"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9AD75E1" w14:textId="77777777"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8FE35F" w14:textId="77777777"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129AE9" w14:textId="77777777"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CDCFF5" w14:textId="0B01D0A5"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r w:rsidRPr="00EE7AC9">
              <w:rPr>
                <w:rFonts w:ascii="Arial" w:hAnsi="Arial" w:cs="Arial"/>
                <w:bCs/>
                <w:kern w:val="32"/>
                <w:sz w:val="20"/>
                <w:szCs w:val="20"/>
                <w:lang w:val="sl-SI" w:eastAsia="sl-SI"/>
              </w:rPr>
              <w:t>2022</w:t>
            </w:r>
          </w:p>
        </w:tc>
        <w:tc>
          <w:tcPr>
            <w:tcW w:w="2128" w:type="dxa"/>
            <w:tcBorders>
              <w:top w:val="single" w:sz="4" w:space="0" w:color="auto"/>
              <w:left w:val="single" w:sz="4" w:space="0" w:color="auto"/>
              <w:bottom w:val="single" w:sz="4" w:space="0" w:color="auto"/>
              <w:right w:val="single" w:sz="4" w:space="0" w:color="auto"/>
            </w:tcBorders>
            <w:vAlign w:val="center"/>
          </w:tcPr>
          <w:p w14:paraId="5FAFD8BF" w14:textId="658A4E9F" w:rsidR="00145A93" w:rsidRPr="00EE7AC9" w:rsidRDefault="00DD3419" w:rsidP="00DD3419">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r w:rsidRPr="00EE7AC9">
              <w:rPr>
                <w:rFonts w:ascii="Arial" w:hAnsi="Arial" w:cs="Arial"/>
                <w:bCs/>
                <w:kern w:val="32"/>
                <w:sz w:val="20"/>
                <w:szCs w:val="20"/>
                <w:lang w:val="sl-SI" w:eastAsia="sl-SI"/>
              </w:rPr>
              <w:t xml:space="preserve">650.000 </w:t>
            </w:r>
          </w:p>
        </w:tc>
      </w:tr>
      <w:tr w:rsidR="00145A93" w:rsidRPr="00EE7AC9" w14:paraId="11D2B98B"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C0D0DC9" w14:textId="77777777"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D6A724" w14:textId="77777777"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D70916" w14:textId="107BC215" w:rsidR="00145A93" w:rsidRPr="00EE7AC9" w:rsidRDefault="00145A93" w:rsidP="00145A93">
            <w:pPr>
              <w:widowControl w:val="0"/>
              <w:tabs>
                <w:tab w:val="left" w:pos="360"/>
              </w:tabs>
              <w:spacing w:line="260" w:lineRule="exact"/>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84783E" w14:textId="5FAE1073" w:rsidR="00145A93" w:rsidRPr="00EE7AC9" w:rsidRDefault="00145A93"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r w:rsidRPr="00EE7AC9">
              <w:rPr>
                <w:rFonts w:ascii="Arial" w:hAnsi="Arial" w:cs="Arial"/>
                <w:bCs/>
                <w:kern w:val="32"/>
                <w:sz w:val="20"/>
                <w:szCs w:val="20"/>
                <w:lang w:val="sl-SI" w:eastAsia="sl-SI"/>
              </w:rPr>
              <w:t>2023</w:t>
            </w:r>
          </w:p>
        </w:tc>
        <w:tc>
          <w:tcPr>
            <w:tcW w:w="2128" w:type="dxa"/>
            <w:tcBorders>
              <w:top w:val="single" w:sz="4" w:space="0" w:color="auto"/>
              <w:left w:val="single" w:sz="4" w:space="0" w:color="auto"/>
              <w:bottom w:val="single" w:sz="4" w:space="0" w:color="auto"/>
              <w:right w:val="single" w:sz="4" w:space="0" w:color="auto"/>
            </w:tcBorders>
            <w:vAlign w:val="center"/>
          </w:tcPr>
          <w:p w14:paraId="6D05C7E6" w14:textId="5AF9ED23" w:rsidR="00145A93" w:rsidRPr="00EE7AC9" w:rsidRDefault="00DD3419"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r w:rsidRPr="00EE7AC9">
              <w:rPr>
                <w:rFonts w:ascii="Arial" w:hAnsi="Arial" w:cs="Arial"/>
                <w:bCs/>
                <w:kern w:val="32"/>
                <w:sz w:val="20"/>
                <w:szCs w:val="20"/>
                <w:lang w:val="sl-SI" w:eastAsia="sl-SI"/>
              </w:rPr>
              <w:t>590.000</w:t>
            </w:r>
          </w:p>
        </w:tc>
      </w:tr>
      <w:tr w:rsidR="002D2156" w:rsidRPr="00EE7AC9" w14:paraId="112C9539" w14:textId="77777777" w:rsidTr="00E97CC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527C0E7"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
                <w:kern w:val="32"/>
                <w:sz w:val="20"/>
                <w:szCs w:val="20"/>
                <w:lang w:val="sl-SI" w:eastAsia="sl-SI"/>
              </w:rPr>
            </w:pPr>
            <w:bookmarkStart w:id="52" w:name="_Toc524351131"/>
            <w:bookmarkStart w:id="53" w:name="_Toc524351462"/>
            <w:bookmarkStart w:id="54" w:name="_Toc524352477"/>
            <w:r w:rsidRPr="00EE7AC9">
              <w:rPr>
                <w:rFonts w:ascii="Arial" w:hAnsi="Arial" w:cs="Arial"/>
                <w:b/>
                <w:kern w:val="32"/>
                <w:sz w:val="20"/>
                <w:szCs w:val="20"/>
                <w:lang w:val="sl-SI" w:eastAsia="sl-SI"/>
              </w:rPr>
              <w:t>SKUPAJ</w:t>
            </w:r>
            <w:bookmarkEnd w:id="52"/>
            <w:bookmarkEnd w:id="53"/>
            <w:bookmarkEnd w:id="54"/>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202AB9" w14:textId="33B9E2B2" w:rsidR="002D2156" w:rsidRPr="00EE7AC9" w:rsidRDefault="002D2156" w:rsidP="00C01E05">
            <w:pPr>
              <w:widowControl w:val="0"/>
              <w:spacing w:line="260" w:lineRule="exact"/>
              <w:rPr>
                <w:rFonts w:ascii="Arial" w:hAnsi="Arial" w:cs="Arial"/>
                <w:b/>
                <w:sz w:val="20"/>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13B5A6" w14:textId="0A7DA050" w:rsidR="002D2156" w:rsidRPr="00EE7AC9" w:rsidRDefault="00145A93" w:rsidP="00C01E05">
            <w:pPr>
              <w:widowControl w:val="0"/>
              <w:tabs>
                <w:tab w:val="left" w:pos="360"/>
              </w:tabs>
              <w:spacing w:line="260" w:lineRule="exact"/>
              <w:outlineLvl w:val="0"/>
              <w:rPr>
                <w:rFonts w:ascii="Arial" w:hAnsi="Arial" w:cs="Arial"/>
                <w:b/>
                <w:kern w:val="32"/>
                <w:sz w:val="20"/>
                <w:szCs w:val="20"/>
                <w:lang w:val="sl-SI" w:eastAsia="sl-SI"/>
              </w:rPr>
            </w:pPr>
            <w:r w:rsidRPr="00EE7AC9">
              <w:rPr>
                <w:rFonts w:ascii="Arial" w:hAnsi="Arial" w:cs="Arial"/>
                <w:b/>
                <w:kern w:val="32"/>
                <w:sz w:val="20"/>
                <w:szCs w:val="20"/>
                <w:lang w:val="sl-SI" w:eastAsia="sl-SI"/>
              </w:rPr>
              <w:fldChar w:fldCharType="begin"/>
            </w:r>
            <w:r w:rsidRPr="00EE7AC9">
              <w:rPr>
                <w:rFonts w:ascii="Arial" w:hAnsi="Arial" w:cs="Arial"/>
                <w:b/>
                <w:kern w:val="32"/>
                <w:sz w:val="20"/>
                <w:szCs w:val="20"/>
                <w:lang w:val="sl-SI" w:eastAsia="sl-SI"/>
              </w:rPr>
              <w:instrText xml:space="preserve"> =SUM(ABOVE) </w:instrText>
            </w:r>
            <w:r w:rsidRPr="00EE7AC9">
              <w:rPr>
                <w:rFonts w:ascii="Arial" w:hAnsi="Arial" w:cs="Arial"/>
                <w:b/>
                <w:kern w:val="32"/>
                <w:sz w:val="20"/>
                <w:szCs w:val="20"/>
                <w:lang w:val="sl-SI" w:eastAsia="sl-SI"/>
              </w:rPr>
              <w:fldChar w:fldCharType="separate"/>
            </w:r>
            <w:r w:rsidRPr="00EE7AC9">
              <w:rPr>
                <w:rFonts w:ascii="Arial" w:hAnsi="Arial" w:cs="Arial"/>
                <w:b/>
                <w:noProof/>
                <w:kern w:val="32"/>
                <w:sz w:val="20"/>
                <w:szCs w:val="20"/>
                <w:lang w:val="sl-SI" w:eastAsia="sl-SI"/>
              </w:rPr>
              <w:t>1.935.000</w:t>
            </w:r>
            <w:r w:rsidRPr="00EE7AC9">
              <w:rPr>
                <w:rFonts w:ascii="Arial" w:hAnsi="Arial" w:cs="Arial"/>
                <w:b/>
                <w:kern w:val="32"/>
                <w:sz w:val="20"/>
                <w:szCs w:val="20"/>
                <w:lang w:val="sl-SI" w:eastAsia="sl-SI"/>
              </w:rPr>
              <w:fldChar w:fldCharType="end"/>
            </w:r>
          </w:p>
        </w:tc>
      </w:tr>
      <w:tr w:rsidR="002D2156" w:rsidRPr="00EE7AC9" w14:paraId="29FE7FE1" w14:textId="77777777" w:rsidTr="00E97CC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655F1B" w14:textId="77777777" w:rsidR="002D2156" w:rsidRPr="00EE7AC9" w:rsidRDefault="002D2156" w:rsidP="00B4162E">
            <w:pPr>
              <w:widowControl w:val="0"/>
              <w:numPr>
                <w:ilvl w:val="0"/>
                <w:numId w:val="131"/>
              </w:numPr>
              <w:tabs>
                <w:tab w:val="left" w:pos="2340"/>
              </w:tabs>
              <w:spacing w:line="260" w:lineRule="exact"/>
              <w:ind w:left="0"/>
              <w:outlineLvl w:val="0"/>
              <w:rPr>
                <w:rFonts w:ascii="Arial" w:hAnsi="Arial" w:cs="Arial"/>
                <w:b/>
                <w:kern w:val="32"/>
                <w:sz w:val="20"/>
                <w:szCs w:val="20"/>
                <w:lang w:val="sl-SI" w:eastAsia="sl-SI"/>
              </w:rPr>
            </w:pPr>
            <w:bookmarkStart w:id="55" w:name="_Toc524351133"/>
            <w:bookmarkStart w:id="56" w:name="_Toc524351464"/>
            <w:bookmarkStart w:id="57" w:name="_Toc524352479"/>
            <w:proofErr w:type="spellStart"/>
            <w:r w:rsidRPr="00EE7AC9">
              <w:rPr>
                <w:rFonts w:ascii="Arial" w:hAnsi="Arial" w:cs="Arial"/>
                <w:b/>
                <w:kern w:val="32"/>
                <w:sz w:val="20"/>
                <w:szCs w:val="20"/>
                <w:lang w:val="sl-SI" w:eastAsia="sl-SI"/>
              </w:rPr>
              <w:t>II.b</w:t>
            </w:r>
            <w:proofErr w:type="spellEnd"/>
            <w:r w:rsidRPr="00EE7AC9">
              <w:rPr>
                <w:rFonts w:ascii="Arial" w:hAnsi="Arial" w:cs="Arial"/>
                <w:b/>
                <w:kern w:val="32"/>
                <w:sz w:val="20"/>
                <w:szCs w:val="20"/>
                <w:lang w:val="sl-SI" w:eastAsia="sl-SI"/>
              </w:rPr>
              <w:t xml:space="preserve"> Manjkajoče pravice porabe bodo zagotovljene s prerazporeditvijo:</w:t>
            </w:r>
            <w:bookmarkEnd w:id="55"/>
            <w:bookmarkEnd w:id="56"/>
            <w:bookmarkEnd w:id="57"/>
          </w:p>
        </w:tc>
      </w:tr>
      <w:tr w:rsidR="002D2156" w:rsidRPr="00EE7AC9" w14:paraId="62BD7D22" w14:textId="77777777" w:rsidTr="00E97CC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37C91F6"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F85F2F"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687F97"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F3A4E3"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C097AED" w14:textId="77777777" w:rsidR="002D2156" w:rsidRPr="00EE7AC9" w:rsidRDefault="002D2156" w:rsidP="002D2156">
            <w:pPr>
              <w:widowControl w:val="0"/>
              <w:spacing w:line="260" w:lineRule="exact"/>
              <w:jc w:val="center"/>
              <w:rPr>
                <w:rFonts w:ascii="Arial" w:hAnsi="Arial" w:cs="Arial"/>
                <w:sz w:val="20"/>
                <w:szCs w:val="20"/>
                <w:lang w:val="sl-SI"/>
              </w:rPr>
            </w:pPr>
            <w:r w:rsidRPr="00EE7AC9">
              <w:rPr>
                <w:rFonts w:ascii="Arial" w:hAnsi="Arial" w:cs="Arial"/>
                <w:sz w:val="20"/>
                <w:szCs w:val="20"/>
                <w:lang w:val="sl-SI"/>
              </w:rPr>
              <w:t xml:space="preserve">Znesek za t + 1 </w:t>
            </w:r>
          </w:p>
        </w:tc>
      </w:tr>
      <w:tr w:rsidR="002D2156" w:rsidRPr="00EE7AC9" w14:paraId="1E0A2DE9"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A76738B"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58" w:name="_Toc524351134"/>
            <w:bookmarkStart w:id="59" w:name="_Toc524351465"/>
            <w:bookmarkStart w:id="60" w:name="_Toc524352480"/>
            <w:bookmarkEnd w:id="58"/>
            <w:bookmarkEnd w:id="59"/>
            <w:bookmarkEnd w:id="60"/>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3B6E71"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61" w:name="_Toc524351135"/>
            <w:bookmarkStart w:id="62" w:name="_Toc524351466"/>
            <w:bookmarkStart w:id="63" w:name="_Toc524352481"/>
            <w:bookmarkEnd w:id="61"/>
            <w:bookmarkEnd w:id="62"/>
            <w:bookmarkEnd w:id="63"/>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C08C1CF"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64" w:name="_Toc524351136"/>
            <w:bookmarkStart w:id="65" w:name="_Toc524351467"/>
            <w:bookmarkStart w:id="66" w:name="_Toc524352482"/>
            <w:bookmarkEnd w:id="64"/>
            <w:bookmarkEnd w:id="65"/>
            <w:bookmarkEnd w:id="66"/>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001D74"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67" w:name="_Toc524351137"/>
            <w:bookmarkStart w:id="68" w:name="_Toc524351468"/>
            <w:bookmarkStart w:id="69" w:name="_Toc524352483"/>
            <w:bookmarkEnd w:id="67"/>
            <w:bookmarkEnd w:id="68"/>
            <w:bookmarkEnd w:id="69"/>
          </w:p>
        </w:tc>
        <w:tc>
          <w:tcPr>
            <w:tcW w:w="2128" w:type="dxa"/>
            <w:tcBorders>
              <w:top w:val="single" w:sz="4" w:space="0" w:color="auto"/>
              <w:left w:val="single" w:sz="4" w:space="0" w:color="auto"/>
              <w:bottom w:val="single" w:sz="4" w:space="0" w:color="auto"/>
              <w:right w:val="single" w:sz="4" w:space="0" w:color="auto"/>
            </w:tcBorders>
            <w:vAlign w:val="center"/>
          </w:tcPr>
          <w:p w14:paraId="5A76E3B3"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70" w:name="_Toc524351138"/>
            <w:bookmarkStart w:id="71" w:name="_Toc524351469"/>
            <w:bookmarkStart w:id="72" w:name="_Toc524352484"/>
            <w:bookmarkEnd w:id="70"/>
            <w:bookmarkEnd w:id="71"/>
            <w:bookmarkEnd w:id="72"/>
          </w:p>
        </w:tc>
      </w:tr>
      <w:tr w:rsidR="002D2156" w:rsidRPr="00EE7AC9" w14:paraId="4F277D9F"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8FFBFF"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73" w:name="_Toc524351139"/>
            <w:bookmarkStart w:id="74" w:name="_Toc524351470"/>
            <w:bookmarkStart w:id="75" w:name="_Toc524352485"/>
            <w:bookmarkEnd w:id="73"/>
            <w:bookmarkEnd w:id="74"/>
            <w:bookmarkEnd w:id="75"/>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C30987"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76" w:name="_Toc524351140"/>
            <w:bookmarkStart w:id="77" w:name="_Toc524351471"/>
            <w:bookmarkStart w:id="78" w:name="_Toc524352486"/>
            <w:bookmarkEnd w:id="76"/>
            <w:bookmarkEnd w:id="77"/>
            <w:bookmarkEnd w:id="78"/>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515A1C"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79" w:name="_Toc524351141"/>
            <w:bookmarkStart w:id="80" w:name="_Toc524351472"/>
            <w:bookmarkStart w:id="81" w:name="_Toc524352487"/>
            <w:bookmarkEnd w:id="79"/>
            <w:bookmarkEnd w:id="80"/>
            <w:bookmarkEnd w:id="81"/>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FAA462"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82" w:name="_Toc524351142"/>
            <w:bookmarkStart w:id="83" w:name="_Toc524351473"/>
            <w:bookmarkStart w:id="84" w:name="_Toc524352488"/>
            <w:bookmarkEnd w:id="82"/>
            <w:bookmarkEnd w:id="83"/>
            <w:bookmarkEnd w:id="84"/>
          </w:p>
        </w:tc>
        <w:tc>
          <w:tcPr>
            <w:tcW w:w="2128" w:type="dxa"/>
            <w:tcBorders>
              <w:top w:val="single" w:sz="4" w:space="0" w:color="auto"/>
              <w:left w:val="single" w:sz="4" w:space="0" w:color="auto"/>
              <w:bottom w:val="single" w:sz="4" w:space="0" w:color="auto"/>
              <w:right w:val="single" w:sz="4" w:space="0" w:color="auto"/>
            </w:tcBorders>
            <w:vAlign w:val="center"/>
          </w:tcPr>
          <w:p w14:paraId="438136FE"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85" w:name="_Toc524351143"/>
            <w:bookmarkStart w:id="86" w:name="_Toc524351474"/>
            <w:bookmarkStart w:id="87" w:name="_Toc524352489"/>
            <w:bookmarkEnd w:id="85"/>
            <w:bookmarkEnd w:id="86"/>
            <w:bookmarkEnd w:id="87"/>
          </w:p>
        </w:tc>
      </w:tr>
      <w:tr w:rsidR="002D2156" w:rsidRPr="00EE7AC9" w14:paraId="518851B7" w14:textId="77777777" w:rsidTr="00E97CC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90B2450"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
                <w:kern w:val="32"/>
                <w:sz w:val="20"/>
                <w:szCs w:val="20"/>
                <w:lang w:val="sl-SI" w:eastAsia="sl-SI"/>
              </w:rPr>
            </w:pPr>
            <w:bookmarkStart w:id="88" w:name="_Toc524351144"/>
            <w:bookmarkStart w:id="89" w:name="_Toc524351475"/>
            <w:bookmarkStart w:id="90" w:name="_Toc524352490"/>
            <w:r w:rsidRPr="00EE7AC9">
              <w:rPr>
                <w:rFonts w:ascii="Arial" w:hAnsi="Arial" w:cs="Arial"/>
                <w:b/>
                <w:kern w:val="32"/>
                <w:sz w:val="20"/>
                <w:szCs w:val="20"/>
                <w:lang w:val="sl-SI" w:eastAsia="sl-SI"/>
              </w:rPr>
              <w:t>SKUPAJ</w:t>
            </w:r>
            <w:bookmarkEnd w:id="88"/>
            <w:bookmarkEnd w:id="89"/>
            <w:bookmarkEnd w:id="90"/>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7CEBF2"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
                <w:kern w:val="32"/>
                <w:sz w:val="20"/>
                <w:szCs w:val="20"/>
                <w:lang w:val="sl-SI" w:eastAsia="sl-SI"/>
              </w:rPr>
            </w:pPr>
            <w:bookmarkStart w:id="91" w:name="_Toc524351145"/>
            <w:bookmarkStart w:id="92" w:name="_Toc524351476"/>
            <w:bookmarkStart w:id="93" w:name="_Toc524352491"/>
            <w:bookmarkEnd w:id="91"/>
            <w:bookmarkEnd w:id="92"/>
            <w:bookmarkEnd w:id="93"/>
          </w:p>
        </w:tc>
        <w:tc>
          <w:tcPr>
            <w:tcW w:w="2128" w:type="dxa"/>
            <w:tcBorders>
              <w:top w:val="single" w:sz="4" w:space="0" w:color="auto"/>
              <w:left w:val="single" w:sz="4" w:space="0" w:color="auto"/>
              <w:bottom w:val="single" w:sz="4" w:space="0" w:color="auto"/>
              <w:right w:val="single" w:sz="4" w:space="0" w:color="auto"/>
            </w:tcBorders>
            <w:vAlign w:val="center"/>
          </w:tcPr>
          <w:p w14:paraId="0274AFC9"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
                <w:kern w:val="32"/>
                <w:sz w:val="20"/>
                <w:szCs w:val="20"/>
                <w:lang w:val="sl-SI" w:eastAsia="sl-SI"/>
              </w:rPr>
            </w:pPr>
            <w:bookmarkStart w:id="94" w:name="_Toc524351146"/>
            <w:bookmarkStart w:id="95" w:name="_Toc524351477"/>
            <w:bookmarkStart w:id="96" w:name="_Toc524352492"/>
            <w:bookmarkEnd w:id="94"/>
            <w:bookmarkEnd w:id="95"/>
            <w:bookmarkEnd w:id="96"/>
          </w:p>
        </w:tc>
      </w:tr>
      <w:tr w:rsidR="002D2156" w:rsidRPr="00EE7AC9" w14:paraId="08FEE476" w14:textId="77777777" w:rsidTr="00E97CC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5B3ACF3" w14:textId="77777777" w:rsidR="002D2156" w:rsidRPr="00EE7AC9" w:rsidRDefault="002D2156" w:rsidP="00B4162E">
            <w:pPr>
              <w:widowControl w:val="0"/>
              <w:numPr>
                <w:ilvl w:val="0"/>
                <w:numId w:val="131"/>
              </w:numPr>
              <w:tabs>
                <w:tab w:val="left" w:pos="2340"/>
              </w:tabs>
              <w:spacing w:line="260" w:lineRule="exact"/>
              <w:ind w:left="0"/>
              <w:outlineLvl w:val="0"/>
              <w:rPr>
                <w:rFonts w:ascii="Arial" w:hAnsi="Arial" w:cs="Arial"/>
                <w:b/>
                <w:kern w:val="32"/>
                <w:sz w:val="20"/>
                <w:szCs w:val="20"/>
                <w:lang w:val="sl-SI" w:eastAsia="sl-SI"/>
              </w:rPr>
            </w:pPr>
            <w:bookmarkStart w:id="97" w:name="_Toc524351147"/>
            <w:bookmarkStart w:id="98" w:name="_Toc524351478"/>
            <w:bookmarkStart w:id="99" w:name="_Toc524352493"/>
            <w:proofErr w:type="spellStart"/>
            <w:r w:rsidRPr="00EE7AC9">
              <w:rPr>
                <w:rFonts w:ascii="Arial" w:hAnsi="Arial" w:cs="Arial"/>
                <w:b/>
                <w:kern w:val="32"/>
                <w:sz w:val="20"/>
                <w:szCs w:val="20"/>
                <w:lang w:val="sl-SI" w:eastAsia="sl-SI"/>
              </w:rPr>
              <w:t>II.c</w:t>
            </w:r>
            <w:proofErr w:type="spellEnd"/>
            <w:r w:rsidRPr="00EE7AC9">
              <w:rPr>
                <w:rFonts w:ascii="Arial" w:hAnsi="Arial" w:cs="Arial"/>
                <w:b/>
                <w:kern w:val="32"/>
                <w:sz w:val="20"/>
                <w:szCs w:val="20"/>
                <w:lang w:val="sl-SI" w:eastAsia="sl-SI"/>
              </w:rPr>
              <w:t xml:space="preserve"> Načrtovana nadomestitev zmanjšanih prihodkov in povečanih odhodkov proračuna:</w:t>
            </w:r>
            <w:bookmarkEnd w:id="97"/>
            <w:bookmarkEnd w:id="98"/>
            <w:bookmarkEnd w:id="99"/>
          </w:p>
        </w:tc>
      </w:tr>
      <w:tr w:rsidR="002D2156" w:rsidRPr="00EE7AC9" w14:paraId="69133F27" w14:textId="77777777" w:rsidTr="00E97CC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58F31D9" w14:textId="77777777" w:rsidR="002D2156" w:rsidRPr="00EE7AC9" w:rsidRDefault="002D2156" w:rsidP="002D2156">
            <w:pPr>
              <w:widowControl w:val="0"/>
              <w:spacing w:line="260" w:lineRule="exact"/>
              <w:ind w:left="-122" w:right="-112"/>
              <w:jc w:val="center"/>
              <w:rPr>
                <w:rFonts w:ascii="Arial" w:hAnsi="Arial" w:cs="Arial"/>
                <w:sz w:val="20"/>
                <w:szCs w:val="20"/>
                <w:lang w:val="sl-SI"/>
              </w:rPr>
            </w:pPr>
            <w:r w:rsidRPr="00EE7AC9">
              <w:rPr>
                <w:rFonts w:ascii="Arial" w:hAnsi="Arial" w:cs="Arial"/>
                <w:sz w:val="20"/>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782766" w14:textId="77777777" w:rsidR="002D2156" w:rsidRPr="00EE7AC9" w:rsidRDefault="002D2156" w:rsidP="002D2156">
            <w:pPr>
              <w:widowControl w:val="0"/>
              <w:spacing w:line="260" w:lineRule="exact"/>
              <w:ind w:left="-122" w:right="-112"/>
              <w:jc w:val="center"/>
              <w:rPr>
                <w:rFonts w:ascii="Arial" w:hAnsi="Arial" w:cs="Arial"/>
                <w:sz w:val="20"/>
                <w:szCs w:val="20"/>
                <w:lang w:val="sl-SI"/>
              </w:rPr>
            </w:pPr>
            <w:r w:rsidRPr="00EE7AC9">
              <w:rPr>
                <w:rFonts w:ascii="Arial" w:hAnsi="Arial" w:cs="Arial"/>
                <w:sz w:val="20"/>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8C5E88" w14:textId="77777777" w:rsidR="002D2156" w:rsidRPr="00EE7AC9" w:rsidRDefault="002D2156" w:rsidP="002D2156">
            <w:pPr>
              <w:widowControl w:val="0"/>
              <w:spacing w:line="260" w:lineRule="exact"/>
              <w:ind w:left="-122" w:right="-112"/>
              <w:jc w:val="center"/>
              <w:rPr>
                <w:rFonts w:ascii="Arial" w:hAnsi="Arial" w:cs="Arial"/>
                <w:sz w:val="20"/>
                <w:szCs w:val="20"/>
                <w:lang w:val="sl-SI"/>
              </w:rPr>
            </w:pPr>
            <w:r w:rsidRPr="00EE7AC9">
              <w:rPr>
                <w:rFonts w:ascii="Arial" w:hAnsi="Arial" w:cs="Arial"/>
                <w:sz w:val="20"/>
                <w:szCs w:val="20"/>
                <w:lang w:val="sl-SI"/>
              </w:rPr>
              <w:t>Znesek za t + 1</w:t>
            </w:r>
          </w:p>
        </w:tc>
      </w:tr>
      <w:tr w:rsidR="002D2156" w:rsidRPr="00EE7AC9" w14:paraId="1CC84351" w14:textId="77777777" w:rsidTr="00E97CC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6A9A67"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100" w:name="_Toc524351148"/>
            <w:bookmarkStart w:id="101" w:name="_Toc524351479"/>
            <w:bookmarkStart w:id="102" w:name="_Toc524352494"/>
            <w:bookmarkEnd w:id="100"/>
            <w:bookmarkEnd w:id="101"/>
            <w:bookmarkEnd w:id="102"/>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B23616"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103" w:name="_Toc524351149"/>
            <w:bookmarkStart w:id="104" w:name="_Toc524351480"/>
            <w:bookmarkStart w:id="105" w:name="_Toc524352495"/>
            <w:bookmarkEnd w:id="103"/>
            <w:bookmarkEnd w:id="104"/>
            <w:bookmarkEnd w:id="105"/>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D1CD92"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106" w:name="_Toc524351150"/>
            <w:bookmarkStart w:id="107" w:name="_Toc524351481"/>
            <w:bookmarkStart w:id="108" w:name="_Toc524352496"/>
            <w:bookmarkEnd w:id="106"/>
            <w:bookmarkEnd w:id="107"/>
            <w:bookmarkEnd w:id="108"/>
          </w:p>
        </w:tc>
      </w:tr>
      <w:tr w:rsidR="002D2156" w:rsidRPr="00EE7AC9" w14:paraId="06B37E68" w14:textId="77777777" w:rsidTr="00E97CC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B35C5"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109" w:name="_Toc524351151"/>
            <w:bookmarkStart w:id="110" w:name="_Toc524351482"/>
            <w:bookmarkStart w:id="111" w:name="_Toc524352497"/>
            <w:bookmarkEnd w:id="109"/>
            <w:bookmarkEnd w:id="110"/>
            <w:bookmarkEnd w:id="111"/>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DA9B03"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112" w:name="_Toc524351152"/>
            <w:bookmarkStart w:id="113" w:name="_Toc524351483"/>
            <w:bookmarkStart w:id="114" w:name="_Toc524352498"/>
            <w:bookmarkEnd w:id="112"/>
            <w:bookmarkEnd w:id="113"/>
            <w:bookmarkEnd w:id="114"/>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47990C4"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115" w:name="_Toc524351153"/>
            <w:bookmarkStart w:id="116" w:name="_Toc524351484"/>
            <w:bookmarkStart w:id="117" w:name="_Toc524352499"/>
            <w:bookmarkEnd w:id="115"/>
            <w:bookmarkEnd w:id="116"/>
            <w:bookmarkEnd w:id="117"/>
          </w:p>
        </w:tc>
      </w:tr>
      <w:tr w:rsidR="002D2156" w:rsidRPr="00EE7AC9" w14:paraId="56B3276E" w14:textId="77777777" w:rsidTr="00E97CC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050F09"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118" w:name="_Toc524351154"/>
            <w:bookmarkStart w:id="119" w:name="_Toc524351485"/>
            <w:bookmarkStart w:id="120" w:name="_Toc524352500"/>
            <w:bookmarkEnd w:id="118"/>
            <w:bookmarkEnd w:id="119"/>
            <w:bookmarkEnd w:id="120"/>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1E8909"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121" w:name="_Toc524351155"/>
            <w:bookmarkStart w:id="122" w:name="_Toc524351486"/>
            <w:bookmarkStart w:id="123" w:name="_Toc524352501"/>
            <w:bookmarkEnd w:id="121"/>
            <w:bookmarkEnd w:id="122"/>
            <w:bookmarkEnd w:id="123"/>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E7C0405"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Cs/>
                <w:kern w:val="32"/>
                <w:sz w:val="20"/>
                <w:szCs w:val="20"/>
                <w:lang w:val="sl-SI" w:eastAsia="sl-SI"/>
              </w:rPr>
            </w:pPr>
            <w:bookmarkStart w:id="124" w:name="_Toc524351156"/>
            <w:bookmarkStart w:id="125" w:name="_Toc524351487"/>
            <w:bookmarkStart w:id="126" w:name="_Toc524352502"/>
            <w:bookmarkEnd w:id="124"/>
            <w:bookmarkEnd w:id="125"/>
            <w:bookmarkEnd w:id="126"/>
          </w:p>
        </w:tc>
      </w:tr>
      <w:tr w:rsidR="002D2156" w:rsidRPr="00EE7AC9" w14:paraId="242273CA" w14:textId="77777777" w:rsidTr="00E97CC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1FC8B37"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
                <w:kern w:val="32"/>
                <w:sz w:val="20"/>
                <w:szCs w:val="20"/>
                <w:lang w:val="sl-SI" w:eastAsia="sl-SI"/>
              </w:rPr>
            </w:pPr>
            <w:bookmarkStart w:id="127" w:name="_Toc524351157"/>
            <w:bookmarkStart w:id="128" w:name="_Toc524351488"/>
            <w:bookmarkStart w:id="129" w:name="_Toc524352503"/>
            <w:r w:rsidRPr="00EE7AC9">
              <w:rPr>
                <w:rFonts w:ascii="Arial" w:hAnsi="Arial" w:cs="Arial"/>
                <w:b/>
                <w:kern w:val="32"/>
                <w:sz w:val="20"/>
                <w:szCs w:val="20"/>
                <w:lang w:val="sl-SI" w:eastAsia="sl-SI"/>
              </w:rPr>
              <w:t>SKUPAJ</w:t>
            </w:r>
            <w:bookmarkEnd w:id="127"/>
            <w:bookmarkEnd w:id="128"/>
            <w:bookmarkEnd w:id="129"/>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075982B"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
                <w:kern w:val="32"/>
                <w:sz w:val="20"/>
                <w:szCs w:val="20"/>
                <w:lang w:val="sl-SI" w:eastAsia="sl-SI"/>
              </w:rPr>
            </w:pPr>
            <w:bookmarkStart w:id="130" w:name="_Toc524351158"/>
            <w:bookmarkStart w:id="131" w:name="_Toc524351489"/>
            <w:bookmarkStart w:id="132" w:name="_Toc524352504"/>
            <w:bookmarkEnd w:id="130"/>
            <w:bookmarkEnd w:id="131"/>
            <w:bookmarkEnd w:id="132"/>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A5B85A1" w14:textId="77777777" w:rsidR="002D2156" w:rsidRPr="00EE7AC9" w:rsidRDefault="002D2156" w:rsidP="00B4162E">
            <w:pPr>
              <w:widowControl w:val="0"/>
              <w:numPr>
                <w:ilvl w:val="0"/>
                <w:numId w:val="131"/>
              </w:numPr>
              <w:tabs>
                <w:tab w:val="left" w:pos="360"/>
              </w:tabs>
              <w:spacing w:line="260" w:lineRule="exact"/>
              <w:ind w:left="0"/>
              <w:outlineLvl w:val="0"/>
              <w:rPr>
                <w:rFonts w:ascii="Arial" w:hAnsi="Arial" w:cs="Arial"/>
                <w:b/>
                <w:kern w:val="32"/>
                <w:sz w:val="20"/>
                <w:szCs w:val="20"/>
                <w:lang w:val="sl-SI" w:eastAsia="sl-SI"/>
              </w:rPr>
            </w:pPr>
            <w:bookmarkStart w:id="133" w:name="_Toc524351159"/>
            <w:bookmarkStart w:id="134" w:name="_Toc524351490"/>
            <w:bookmarkStart w:id="135" w:name="_Toc524352505"/>
            <w:bookmarkEnd w:id="133"/>
            <w:bookmarkEnd w:id="134"/>
            <w:bookmarkEnd w:id="135"/>
          </w:p>
        </w:tc>
      </w:tr>
      <w:tr w:rsidR="002D2156" w:rsidRPr="00EE7AC9" w14:paraId="66AABE93"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8CA4DA8" w14:textId="77777777" w:rsidR="00C01E05" w:rsidRPr="00EE7AC9" w:rsidRDefault="00C01E05" w:rsidP="002D2156">
            <w:pPr>
              <w:spacing w:line="260" w:lineRule="exact"/>
              <w:rPr>
                <w:rFonts w:ascii="Arial" w:hAnsi="Arial" w:cs="Arial"/>
                <w:b/>
                <w:sz w:val="20"/>
                <w:szCs w:val="20"/>
                <w:lang w:val="sl-SI"/>
              </w:rPr>
            </w:pPr>
          </w:p>
          <w:p w14:paraId="7E73C7FC" w14:textId="77777777" w:rsidR="002D2156" w:rsidRPr="00EE7AC9" w:rsidRDefault="002D2156" w:rsidP="002D2156">
            <w:pPr>
              <w:spacing w:line="260" w:lineRule="exact"/>
              <w:rPr>
                <w:rFonts w:ascii="Arial" w:hAnsi="Arial" w:cs="Arial"/>
                <w:b/>
                <w:sz w:val="20"/>
                <w:szCs w:val="20"/>
                <w:lang w:val="sl-SI"/>
              </w:rPr>
            </w:pPr>
            <w:r w:rsidRPr="00EE7AC9">
              <w:rPr>
                <w:rFonts w:ascii="Arial" w:hAnsi="Arial" w:cs="Arial"/>
                <w:b/>
                <w:sz w:val="20"/>
                <w:szCs w:val="20"/>
                <w:lang w:val="sl-SI"/>
              </w:rPr>
              <w:t>7.b Predstavitev ocene finančnih posledic pod 40.000 EUR:</w:t>
            </w:r>
          </w:p>
          <w:p w14:paraId="3ACBFCC4" w14:textId="77777777" w:rsidR="002D2156" w:rsidRPr="00EE7AC9" w:rsidRDefault="002D2156" w:rsidP="002D2156">
            <w:pPr>
              <w:spacing w:line="260" w:lineRule="exact"/>
              <w:rPr>
                <w:rFonts w:ascii="Arial" w:hAnsi="Arial" w:cs="Arial"/>
                <w:sz w:val="20"/>
                <w:szCs w:val="20"/>
                <w:lang w:val="sl-SI"/>
              </w:rPr>
            </w:pPr>
            <w:r w:rsidRPr="00EE7AC9">
              <w:rPr>
                <w:rFonts w:ascii="Arial" w:hAnsi="Arial" w:cs="Arial"/>
                <w:sz w:val="20"/>
                <w:szCs w:val="20"/>
                <w:lang w:val="sl-SI"/>
              </w:rPr>
              <w:t>(Samo če izberete NE pod točko 6.a.)</w:t>
            </w:r>
          </w:p>
          <w:p w14:paraId="3EACCC89" w14:textId="77777777" w:rsidR="002D2156" w:rsidRPr="00EE7AC9" w:rsidRDefault="002D2156" w:rsidP="002D2156">
            <w:pPr>
              <w:spacing w:line="260" w:lineRule="exact"/>
              <w:rPr>
                <w:rFonts w:ascii="Arial" w:hAnsi="Arial" w:cs="Arial"/>
                <w:b/>
                <w:sz w:val="20"/>
                <w:szCs w:val="20"/>
                <w:lang w:val="sl-SI"/>
              </w:rPr>
            </w:pPr>
            <w:r w:rsidRPr="00EE7AC9">
              <w:rPr>
                <w:rFonts w:ascii="Arial" w:hAnsi="Arial" w:cs="Arial"/>
                <w:b/>
                <w:sz w:val="20"/>
                <w:szCs w:val="20"/>
                <w:lang w:val="sl-SI"/>
              </w:rPr>
              <w:t>Kratka obrazložitev</w:t>
            </w:r>
          </w:p>
          <w:p w14:paraId="062F7BBD" w14:textId="77777777" w:rsidR="002D2156" w:rsidRPr="00EE7AC9" w:rsidRDefault="002D2156" w:rsidP="002D2156">
            <w:pPr>
              <w:spacing w:line="260" w:lineRule="exact"/>
              <w:rPr>
                <w:rFonts w:ascii="Arial" w:hAnsi="Arial" w:cs="Arial"/>
                <w:b/>
                <w:sz w:val="20"/>
                <w:szCs w:val="20"/>
                <w:lang w:val="sl-SI"/>
              </w:rPr>
            </w:pPr>
          </w:p>
        </w:tc>
      </w:tr>
      <w:tr w:rsidR="002D2156" w:rsidRPr="00EE7AC9" w14:paraId="145CBA95"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F5E0118" w14:textId="77777777" w:rsidR="002D2156" w:rsidRPr="00EE7AC9" w:rsidRDefault="002D2156" w:rsidP="002D2156">
            <w:pPr>
              <w:spacing w:line="260" w:lineRule="exact"/>
              <w:rPr>
                <w:rFonts w:ascii="Arial" w:hAnsi="Arial" w:cs="Arial"/>
                <w:b/>
                <w:sz w:val="20"/>
                <w:szCs w:val="20"/>
                <w:lang w:val="sl-SI"/>
              </w:rPr>
            </w:pPr>
            <w:r w:rsidRPr="00EE7AC9">
              <w:rPr>
                <w:rFonts w:ascii="Arial" w:hAnsi="Arial" w:cs="Arial"/>
                <w:b/>
                <w:sz w:val="20"/>
                <w:szCs w:val="20"/>
                <w:lang w:val="sl-SI"/>
              </w:rPr>
              <w:t>8. Predstavitev sodelovanja z združenji občin:</w:t>
            </w:r>
          </w:p>
        </w:tc>
      </w:tr>
      <w:tr w:rsidR="002D2156" w:rsidRPr="00EE7AC9" w14:paraId="3EFAF269"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46E96D5" w14:textId="77777777" w:rsidR="002D2156" w:rsidRPr="00EE7AC9"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Vsebina predloženega gradiva (predpisa) vpliva na:</w:t>
            </w:r>
          </w:p>
          <w:p w14:paraId="619D45C4" w14:textId="77777777" w:rsidR="002D2156" w:rsidRPr="00EE7AC9" w:rsidRDefault="002D2156" w:rsidP="00B4162E">
            <w:pPr>
              <w:widowControl w:val="0"/>
              <w:numPr>
                <w:ilvl w:val="1"/>
                <w:numId w:val="133"/>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pristojnosti občin,</w:t>
            </w:r>
          </w:p>
          <w:p w14:paraId="698A489E" w14:textId="77777777" w:rsidR="002D2156" w:rsidRPr="00EE7AC9" w:rsidRDefault="002D2156" w:rsidP="00B4162E">
            <w:pPr>
              <w:widowControl w:val="0"/>
              <w:numPr>
                <w:ilvl w:val="1"/>
                <w:numId w:val="133"/>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delovanje občin,</w:t>
            </w:r>
          </w:p>
          <w:p w14:paraId="7910BC1F" w14:textId="77777777" w:rsidR="002D2156" w:rsidRPr="00EE7AC9" w:rsidRDefault="002D2156" w:rsidP="00B4162E">
            <w:pPr>
              <w:widowControl w:val="0"/>
              <w:numPr>
                <w:ilvl w:val="1"/>
                <w:numId w:val="133"/>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financiranje občin.</w:t>
            </w:r>
          </w:p>
          <w:p w14:paraId="120DF297" w14:textId="77777777" w:rsidR="002D2156" w:rsidRPr="00EE7AC9" w:rsidRDefault="002D2156" w:rsidP="002D2156">
            <w:pPr>
              <w:widowControl w:val="0"/>
              <w:overflowPunct w:val="0"/>
              <w:autoSpaceDE w:val="0"/>
              <w:autoSpaceDN w:val="0"/>
              <w:adjustRightInd w:val="0"/>
              <w:spacing w:line="260" w:lineRule="exact"/>
              <w:ind w:left="1440"/>
              <w:jc w:val="both"/>
              <w:textAlignment w:val="baseline"/>
              <w:rPr>
                <w:rFonts w:ascii="Arial" w:hAnsi="Arial" w:cs="Arial"/>
                <w:iCs/>
                <w:sz w:val="20"/>
                <w:szCs w:val="20"/>
                <w:lang w:val="sl-SI" w:eastAsia="sl-SI"/>
              </w:rPr>
            </w:pPr>
          </w:p>
        </w:tc>
        <w:tc>
          <w:tcPr>
            <w:tcW w:w="2431" w:type="dxa"/>
            <w:gridSpan w:val="2"/>
          </w:tcPr>
          <w:p w14:paraId="3C20521D" w14:textId="2411DF0E" w:rsidR="002D2156" w:rsidRPr="00EE7AC9" w:rsidRDefault="002D2156" w:rsidP="002D2156">
            <w:pPr>
              <w:widowControl w:val="0"/>
              <w:overflowPunct w:val="0"/>
              <w:autoSpaceDE w:val="0"/>
              <w:autoSpaceDN w:val="0"/>
              <w:adjustRightInd w:val="0"/>
              <w:spacing w:line="260" w:lineRule="exact"/>
              <w:jc w:val="center"/>
              <w:textAlignment w:val="baseline"/>
              <w:rPr>
                <w:rFonts w:ascii="Arial" w:hAnsi="Arial" w:cs="Arial"/>
                <w:sz w:val="20"/>
                <w:szCs w:val="20"/>
                <w:lang w:val="sl-SI" w:eastAsia="sl-SI"/>
              </w:rPr>
            </w:pPr>
            <w:r w:rsidRPr="00EE7AC9">
              <w:rPr>
                <w:rFonts w:ascii="Arial" w:hAnsi="Arial" w:cs="Arial"/>
                <w:sz w:val="20"/>
                <w:szCs w:val="20"/>
                <w:lang w:val="sl-SI" w:eastAsia="sl-SI"/>
              </w:rPr>
              <w:t>NE</w:t>
            </w:r>
          </w:p>
        </w:tc>
      </w:tr>
      <w:tr w:rsidR="002D2156" w:rsidRPr="00FB7695" w14:paraId="17D683CC"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C3271BF" w14:textId="77777777" w:rsidR="002D2156" w:rsidRPr="00EE7AC9"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 xml:space="preserve">Gradivo (predpis) je bilo poslano v mnenje: </w:t>
            </w:r>
          </w:p>
          <w:p w14:paraId="764290CA" w14:textId="77777777" w:rsidR="002D2156" w:rsidRPr="00EE7AC9" w:rsidRDefault="002D2156" w:rsidP="00B4162E">
            <w:pPr>
              <w:widowControl w:val="0"/>
              <w:numPr>
                <w:ilvl w:val="0"/>
                <w:numId w:val="134"/>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Skupnosti občin Slovenije SOS: DA/NE</w:t>
            </w:r>
          </w:p>
          <w:p w14:paraId="72B97E81" w14:textId="77777777" w:rsidR="002D2156" w:rsidRPr="00EE7AC9" w:rsidRDefault="002D2156" w:rsidP="00B4162E">
            <w:pPr>
              <w:widowControl w:val="0"/>
              <w:numPr>
                <w:ilvl w:val="0"/>
                <w:numId w:val="134"/>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Združenju občin Slovenije ZOS: DA/NE</w:t>
            </w:r>
          </w:p>
          <w:p w14:paraId="51371512" w14:textId="77777777" w:rsidR="002D2156" w:rsidRPr="00EE7AC9" w:rsidRDefault="002D2156" w:rsidP="00B4162E">
            <w:pPr>
              <w:widowControl w:val="0"/>
              <w:numPr>
                <w:ilvl w:val="0"/>
                <w:numId w:val="134"/>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Združenju mestnih občin Slovenije ZMOS: DA/NE</w:t>
            </w:r>
          </w:p>
          <w:p w14:paraId="49303745" w14:textId="77777777" w:rsidR="002D2156" w:rsidRPr="00EE7AC9"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p>
          <w:p w14:paraId="59C522D6" w14:textId="77777777" w:rsidR="002D2156" w:rsidRPr="00EE7AC9"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Predlogi in pripombe združenj so bili upoštevani:</w:t>
            </w:r>
          </w:p>
          <w:p w14:paraId="7AD66499" w14:textId="77777777" w:rsidR="002D2156" w:rsidRPr="00EE7AC9" w:rsidRDefault="002D2156" w:rsidP="00B4162E">
            <w:pPr>
              <w:widowControl w:val="0"/>
              <w:numPr>
                <w:ilvl w:val="0"/>
                <w:numId w:val="135"/>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v celoti,</w:t>
            </w:r>
          </w:p>
          <w:p w14:paraId="0DDE4143" w14:textId="77777777" w:rsidR="002D2156" w:rsidRPr="00EE7AC9" w:rsidRDefault="002D2156" w:rsidP="00B4162E">
            <w:pPr>
              <w:widowControl w:val="0"/>
              <w:numPr>
                <w:ilvl w:val="0"/>
                <w:numId w:val="135"/>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večinoma,</w:t>
            </w:r>
          </w:p>
          <w:p w14:paraId="227A6E99" w14:textId="77777777" w:rsidR="002D2156" w:rsidRPr="00EE7AC9" w:rsidRDefault="002D2156" w:rsidP="00B4162E">
            <w:pPr>
              <w:widowControl w:val="0"/>
              <w:numPr>
                <w:ilvl w:val="0"/>
                <w:numId w:val="135"/>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delno,</w:t>
            </w:r>
          </w:p>
          <w:p w14:paraId="4DF1B374" w14:textId="77777777" w:rsidR="002D2156" w:rsidRPr="00EE7AC9" w:rsidRDefault="002D2156" w:rsidP="00B4162E">
            <w:pPr>
              <w:widowControl w:val="0"/>
              <w:numPr>
                <w:ilvl w:val="0"/>
                <w:numId w:val="135"/>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niso bili upoštevani.</w:t>
            </w:r>
          </w:p>
          <w:p w14:paraId="4C7E5B1B" w14:textId="77777777" w:rsidR="002D2156" w:rsidRPr="00EE7AC9" w:rsidRDefault="002D2156" w:rsidP="002D2156">
            <w:pPr>
              <w:widowControl w:val="0"/>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p>
          <w:p w14:paraId="2679FF37" w14:textId="77777777" w:rsidR="002D2156" w:rsidRPr="00EE7AC9"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Bistveni predlogi in pripombe, ki niso bili upoštevani.</w:t>
            </w:r>
          </w:p>
          <w:p w14:paraId="3140A3BE" w14:textId="77777777" w:rsidR="002D2156" w:rsidRPr="00EE7AC9"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p>
        </w:tc>
      </w:tr>
      <w:tr w:rsidR="002D2156" w:rsidRPr="00EE7AC9" w14:paraId="39AA7340"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B8ADF6F" w14:textId="77777777" w:rsidR="002D2156" w:rsidRPr="00EE7AC9" w:rsidRDefault="002D2156" w:rsidP="002D2156">
            <w:pPr>
              <w:widowControl w:val="0"/>
              <w:overflowPunct w:val="0"/>
              <w:autoSpaceDE w:val="0"/>
              <w:autoSpaceDN w:val="0"/>
              <w:adjustRightInd w:val="0"/>
              <w:spacing w:line="260" w:lineRule="exact"/>
              <w:textAlignment w:val="baseline"/>
              <w:rPr>
                <w:rFonts w:ascii="Arial" w:hAnsi="Arial" w:cs="Arial"/>
                <w:b/>
                <w:sz w:val="20"/>
                <w:szCs w:val="20"/>
                <w:lang w:val="sl-SI" w:eastAsia="sl-SI"/>
              </w:rPr>
            </w:pPr>
            <w:r w:rsidRPr="00EE7AC9">
              <w:rPr>
                <w:rFonts w:ascii="Arial" w:hAnsi="Arial" w:cs="Arial"/>
                <w:b/>
                <w:sz w:val="20"/>
                <w:szCs w:val="20"/>
                <w:lang w:val="sl-SI" w:eastAsia="sl-SI"/>
              </w:rPr>
              <w:t>9. Predstavitev sodelovanja javnosti:</w:t>
            </w:r>
          </w:p>
        </w:tc>
      </w:tr>
      <w:tr w:rsidR="002D2156" w:rsidRPr="00EE7AC9" w14:paraId="6512B72E"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14347E" w14:textId="77777777" w:rsidR="002D2156" w:rsidRPr="00EE7AC9" w:rsidRDefault="002D2156" w:rsidP="002D2156">
            <w:pPr>
              <w:widowControl w:val="0"/>
              <w:overflowPunct w:val="0"/>
              <w:autoSpaceDE w:val="0"/>
              <w:autoSpaceDN w:val="0"/>
              <w:adjustRightInd w:val="0"/>
              <w:spacing w:line="260" w:lineRule="exact"/>
              <w:jc w:val="both"/>
              <w:textAlignment w:val="baseline"/>
              <w:rPr>
                <w:rFonts w:ascii="Arial" w:hAnsi="Arial" w:cs="Arial"/>
                <w:sz w:val="20"/>
                <w:szCs w:val="20"/>
                <w:lang w:val="sl-SI" w:eastAsia="sl-SI"/>
              </w:rPr>
            </w:pPr>
            <w:r w:rsidRPr="00EE7AC9">
              <w:rPr>
                <w:rFonts w:ascii="Arial" w:hAnsi="Arial" w:cs="Arial"/>
                <w:iCs/>
                <w:sz w:val="20"/>
                <w:szCs w:val="20"/>
                <w:lang w:val="sl-SI" w:eastAsia="sl-SI"/>
              </w:rPr>
              <w:t>Gradivo je bilo predhodno objavljeno na spletni strani predlagatelja:</w:t>
            </w:r>
          </w:p>
        </w:tc>
        <w:tc>
          <w:tcPr>
            <w:tcW w:w="2431" w:type="dxa"/>
            <w:gridSpan w:val="2"/>
          </w:tcPr>
          <w:p w14:paraId="312EA23C" w14:textId="5CA6D854" w:rsidR="002D2156" w:rsidRPr="00EE7AC9" w:rsidRDefault="002D2156" w:rsidP="002D2156">
            <w:pPr>
              <w:widowControl w:val="0"/>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EE7AC9">
              <w:rPr>
                <w:rFonts w:ascii="Arial" w:hAnsi="Arial" w:cs="Arial"/>
                <w:sz w:val="20"/>
                <w:szCs w:val="20"/>
                <w:lang w:val="sl-SI" w:eastAsia="sl-SI"/>
              </w:rPr>
              <w:t>NE</w:t>
            </w:r>
          </w:p>
        </w:tc>
      </w:tr>
      <w:tr w:rsidR="002D2156" w:rsidRPr="00EE7AC9" w14:paraId="169EF8C4"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A0A4252" w14:textId="558F357A" w:rsidR="002D2156" w:rsidRPr="00EE7AC9" w:rsidRDefault="008C6C1E"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EE7AC9">
              <w:rPr>
                <w:rFonts w:ascii="Arial" w:hAnsi="Arial" w:cs="Arial"/>
                <w:iCs/>
                <w:sz w:val="20"/>
                <w:szCs w:val="20"/>
                <w:lang w:val="sl-SI" w:eastAsia="sl-SI"/>
              </w:rPr>
              <w:t xml:space="preserve">Na podlagi sedmega odstavka 9. člena Poslovnika Vlade Republike Slovenije (Uradni list RS, št. 43/01, 23/02 – </w:t>
            </w:r>
            <w:proofErr w:type="spellStart"/>
            <w:r w:rsidRPr="00EE7AC9">
              <w:rPr>
                <w:rFonts w:ascii="Arial" w:hAnsi="Arial" w:cs="Arial"/>
                <w:iCs/>
                <w:sz w:val="20"/>
                <w:szCs w:val="20"/>
                <w:lang w:val="sl-SI" w:eastAsia="sl-SI"/>
              </w:rPr>
              <w:t>popr</w:t>
            </w:r>
            <w:proofErr w:type="spellEnd"/>
            <w:r w:rsidRPr="00EE7AC9">
              <w:rPr>
                <w:rFonts w:ascii="Arial" w:hAnsi="Arial" w:cs="Arial"/>
                <w:iCs/>
                <w:sz w:val="20"/>
                <w:szCs w:val="20"/>
                <w:lang w:val="sl-SI" w:eastAsia="sl-SI"/>
              </w:rPr>
              <w:t>., 54/03, 103/03, 114/04, 26/06, 21/07, 32/10, 73/10, 95/11, 64/12 in 10/14) javnost ni bila povabljena k sodelovanju.</w:t>
            </w:r>
          </w:p>
        </w:tc>
      </w:tr>
      <w:tr w:rsidR="002D2156" w:rsidRPr="00EE7AC9" w14:paraId="61E73C5A"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48A1F80" w14:textId="77777777" w:rsidR="002D2156" w:rsidRPr="00EE7AC9" w:rsidRDefault="002D2156" w:rsidP="00C01E05">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p>
        </w:tc>
      </w:tr>
      <w:tr w:rsidR="002D2156" w:rsidRPr="00EE7AC9" w14:paraId="0BA403D3"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F033424" w14:textId="77777777" w:rsidR="002D2156" w:rsidRPr="00EE7AC9" w:rsidRDefault="002D2156" w:rsidP="002D2156">
            <w:pPr>
              <w:widowControl w:val="0"/>
              <w:overflowPunct w:val="0"/>
              <w:autoSpaceDE w:val="0"/>
              <w:autoSpaceDN w:val="0"/>
              <w:adjustRightInd w:val="0"/>
              <w:spacing w:line="260" w:lineRule="exact"/>
              <w:textAlignment w:val="baseline"/>
              <w:rPr>
                <w:rFonts w:ascii="Arial" w:hAnsi="Arial" w:cs="Arial"/>
                <w:sz w:val="20"/>
                <w:szCs w:val="20"/>
                <w:lang w:val="sl-SI" w:eastAsia="sl-SI"/>
              </w:rPr>
            </w:pPr>
            <w:r w:rsidRPr="00EE7AC9">
              <w:rPr>
                <w:rFonts w:ascii="Arial" w:hAnsi="Arial" w:cs="Arial"/>
                <w:b/>
                <w:sz w:val="20"/>
                <w:szCs w:val="20"/>
                <w:lang w:val="sl-SI" w:eastAsia="sl-SI"/>
              </w:rPr>
              <w:t>10. Pri pripravi gradiva so bile upoštevane zahteve iz Resolucije o normativni dejavnosti:</w:t>
            </w:r>
          </w:p>
        </w:tc>
        <w:tc>
          <w:tcPr>
            <w:tcW w:w="2431" w:type="dxa"/>
            <w:gridSpan w:val="2"/>
            <w:vAlign w:val="center"/>
          </w:tcPr>
          <w:p w14:paraId="38F4350D" w14:textId="3805A79A" w:rsidR="002D2156" w:rsidRPr="00EE7AC9" w:rsidRDefault="002D2156" w:rsidP="002D2156">
            <w:pPr>
              <w:widowControl w:val="0"/>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EE7AC9">
              <w:rPr>
                <w:rFonts w:ascii="Arial" w:hAnsi="Arial" w:cs="Arial"/>
                <w:sz w:val="20"/>
                <w:szCs w:val="20"/>
                <w:lang w:val="sl-SI" w:eastAsia="sl-SI"/>
              </w:rPr>
              <w:t>NE</w:t>
            </w:r>
          </w:p>
        </w:tc>
      </w:tr>
      <w:tr w:rsidR="002D2156" w:rsidRPr="00EE7AC9" w14:paraId="7BE9450D"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E336FCC" w14:textId="77777777" w:rsidR="002D2156" w:rsidRPr="00EE7AC9" w:rsidRDefault="002D2156" w:rsidP="002D2156">
            <w:pPr>
              <w:widowControl w:val="0"/>
              <w:overflowPunct w:val="0"/>
              <w:autoSpaceDE w:val="0"/>
              <w:autoSpaceDN w:val="0"/>
              <w:adjustRightInd w:val="0"/>
              <w:spacing w:line="260" w:lineRule="exact"/>
              <w:textAlignment w:val="baseline"/>
              <w:rPr>
                <w:rFonts w:ascii="Arial" w:hAnsi="Arial" w:cs="Arial"/>
                <w:b/>
                <w:sz w:val="20"/>
                <w:szCs w:val="20"/>
                <w:lang w:val="sl-SI" w:eastAsia="sl-SI"/>
              </w:rPr>
            </w:pPr>
            <w:r w:rsidRPr="00EE7AC9">
              <w:rPr>
                <w:rFonts w:ascii="Arial" w:hAnsi="Arial" w:cs="Arial"/>
                <w:b/>
                <w:sz w:val="20"/>
                <w:szCs w:val="20"/>
                <w:lang w:val="sl-SI" w:eastAsia="sl-SI"/>
              </w:rPr>
              <w:t>11. Gradivo je uvrščeno v delovni program vlade:</w:t>
            </w:r>
          </w:p>
        </w:tc>
        <w:tc>
          <w:tcPr>
            <w:tcW w:w="2431" w:type="dxa"/>
            <w:gridSpan w:val="2"/>
            <w:vAlign w:val="center"/>
          </w:tcPr>
          <w:p w14:paraId="0654BD27" w14:textId="4BFB90EB" w:rsidR="002D2156" w:rsidRPr="00EE7AC9" w:rsidRDefault="002D2156" w:rsidP="002D2156">
            <w:pPr>
              <w:widowControl w:val="0"/>
              <w:overflowPunct w:val="0"/>
              <w:autoSpaceDE w:val="0"/>
              <w:autoSpaceDN w:val="0"/>
              <w:adjustRightInd w:val="0"/>
              <w:spacing w:line="260" w:lineRule="exact"/>
              <w:jc w:val="center"/>
              <w:textAlignment w:val="baseline"/>
              <w:rPr>
                <w:rFonts w:ascii="Arial" w:hAnsi="Arial" w:cs="Arial"/>
                <w:sz w:val="20"/>
                <w:szCs w:val="20"/>
                <w:lang w:val="sl-SI" w:eastAsia="sl-SI"/>
              </w:rPr>
            </w:pPr>
            <w:r w:rsidRPr="00EE7AC9">
              <w:rPr>
                <w:rFonts w:ascii="Arial" w:hAnsi="Arial" w:cs="Arial"/>
                <w:sz w:val="20"/>
                <w:szCs w:val="20"/>
                <w:lang w:val="sl-SI" w:eastAsia="sl-SI"/>
              </w:rPr>
              <w:t>NE</w:t>
            </w:r>
          </w:p>
        </w:tc>
      </w:tr>
      <w:tr w:rsidR="002D2156" w:rsidRPr="00EE7AC9" w14:paraId="16E5541C"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F0AF34B" w14:textId="77777777" w:rsidR="002D2156" w:rsidRPr="00EE7AC9" w:rsidRDefault="002D2156"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6FE460D6" w14:textId="77777777" w:rsidR="00C01E05" w:rsidRPr="00EE7AC9"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2763DF5D" w14:textId="77777777" w:rsidR="00C01E05" w:rsidRPr="00EE7AC9"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3D7CC2BC" w14:textId="77777777" w:rsidR="00C01E05" w:rsidRPr="00EE7AC9"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62DF9072" w14:textId="77777777" w:rsidR="0098161F" w:rsidRPr="00EE7AC9" w:rsidRDefault="0098161F"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35B5494B" w14:textId="77777777" w:rsidR="0098161F" w:rsidRPr="00EE7AC9" w:rsidRDefault="0098161F"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764778DD" w14:textId="77777777" w:rsidR="00C01E05" w:rsidRPr="00EE7AC9"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014EF422" w14:textId="77777777" w:rsidR="00C01E05" w:rsidRPr="00EE7AC9" w:rsidRDefault="00C01E05" w:rsidP="00C01E05">
            <w:pPr>
              <w:pStyle w:val="Poglavje"/>
              <w:widowControl w:val="0"/>
              <w:spacing w:before="0" w:after="0" w:line="240" w:lineRule="auto"/>
              <w:ind w:left="5662"/>
              <w:jc w:val="left"/>
              <w:rPr>
                <w:sz w:val="20"/>
                <w:szCs w:val="20"/>
              </w:rPr>
            </w:pPr>
            <w:bookmarkStart w:id="136" w:name="_Toc524351160"/>
            <w:bookmarkStart w:id="137" w:name="_Toc524351491"/>
            <w:bookmarkStart w:id="138" w:name="_Toc524352506"/>
            <w:r w:rsidRPr="00EE7AC9">
              <w:rPr>
                <w:sz w:val="20"/>
                <w:szCs w:val="20"/>
              </w:rPr>
              <w:t>Zdravko Počivalšek</w:t>
            </w:r>
            <w:bookmarkEnd w:id="136"/>
            <w:bookmarkEnd w:id="137"/>
            <w:bookmarkEnd w:id="138"/>
          </w:p>
          <w:p w14:paraId="4CF8626A" w14:textId="77777777" w:rsidR="00C01E05" w:rsidRPr="00EE7AC9" w:rsidRDefault="00C01E05" w:rsidP="00C01E05">
            <w:pPr>
              <w:pStyle w:val="Poglavje"/>
              <w:widowControl w:val="0"/>
              <w:spacing w:before="0" w:after="0" w:line="240" w:lineRule="auto"/>
              <w:ind w:left="5662"/>
              <w:jc w:val="left"/>
              <w:rPr>
                <w:sz w:val="20"/>
                <w:szCs w:val="20"/>
              </w:rPr>
            </w:pPr>
            <w:r w:rsidRPr="00EE7AC9">
              <w:rPr>
                <w:sz w:val="20"/>
                <w:szCs w:val="20"/>
              </w:rPr>
              <w:t xml:space="preserve">        </w:t>
            </w:r>
            <w:bookmarkStart w:id="139" w:name="_Toc524351161"/>
            <w:bookmarkStart w:id="140" w:name="_Toc524351492"/>
            <w:bookmarkStart w:id="141" w:name="_Toc524352507"/>
            <w:r w:rsidRPr="00EE7AC9">
              <w:rPr>
                <w:sz w:val="20"/>
                <w:szCs w:val="20"/>
              </w:rPr>
              <w:t>minister</w:t>
            </w:r>
            <w:bookmarkEnd w:id="139"/>
            <w:bookmarkEnd w:id="140"/>
            <w:bookmarkEnd w:id="141"/>
          </w:p>
          <w:p w14:paraId="2EF4BCEF" w14:textId="77777777" w:rsidR="002D2156" w:rsidRPr="00EE7AC9" w:rsidRDefault="002D2156"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3E76CF5F" w14:textId="77777777" w:rsidR="00C01E05" w:rsidRPr="00EE7AC9"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2ADE1B0E" w14:textId="77777777" w:rsidR="00C01E05" w:rsidRPr="00EE7AC9"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25C0B2F1" w14:textId="77777777" w:rsidR="00C01E05" w:rsidRPr="00EE7AC9"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6EFE3FAF" w14:textId="77777777" w:rsidR="00C01E05" w:rsidRPr="00EE7AC9"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6526A719" w14:textId="77777777" w:rsidR="00C01E05" w:rsidRPr="00EE7AC9"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tc>
      </w:tr>
    </w:tbl>
    <w:p w14:paraId="1DD992D8" w14:textId="77777777" w:rsidR="002D2156" w:rsidRPr="00EE7AC9" w:rsidRDefault="002D2156" w:rsidP="005F3D9D">
      <w:pPr>
        <w:pStyle w:val="Odstavekseznama1"/>
        <w:ind w:left="0"/>
        <w:rPr>
          <w:rFonts w:ascii="Arial" w:hAnsi="Arial" w:cs="Arial"/>
          <w:b/>
          <w:sz w:val="20"/>
          <w:szCs w:val="20"/>
        </w:rPr>
      </w:pPr>
    </w:p>
    <w:p w14:paraId="3EE332B9" w14:textId="77777777" w:rsidR="002D2156" w:rsidRPr="00EE7AC9" w:rsidRDefault="002D2156" w:rsidP="005F3D9D">
      <w:pPr>
        <w:pStyle w:val="Odstavekseznama1"/>
        <w:ind w:left="0"/>
        <w:rPr>
          <w:rFonts w:ascii="Arial" w:hAnsi="Arial" w:cs="Arial"/>
          <w:b/>
          <w:sz w:val="20"/>
          <w:szCs w:val="20"/>
        </w:rPr>
      </w:pPr>
    </w:p>
    <w:p w14:paraId="6F97D70E" w14:textId="77777777" w:rsidR="00786020" w:rsidRPr="00EE7AC9" w:rsidRDefault="00786020" w:rsidP="005F3D9D">
      <w:pPr>
        <w:pStyle w:val="Odstavekseznama1"/>
        <w:ind w:left="0"/>
        <w:rPr>
          <w:rFonts w:ascii="Arial" w:hAnsi="Arial" w:cs="Arial"/>
          <w:b/>
          <w:sz w:val="20"/>
          <w:szCs w:val="20"/>
        </w:rPr>
      </w:pPr>
    </w:p>
    <w:p w14:paraId="7A4493A5" w14:textId="77777777" w:rsidR="004061B8" w:rsidRPr="00EE7AC9" w:rsidRDefault="004061B8" w:rsidP="006C6208">
      <w:pPr>
        <w:tabs>
          <w:tab w:val="left" w:pos="9072"/>
        </w:tabs>
        <w:jc w:val="both"/>
        <w:rPr>
          <w:rFonts w:ascii="Arial" w:hAnsi="Arial" w:cs="Arial"/>
          <w:sz w:val="20"/>
          <w:szCs w:val="20"/>
          <w:lang w:val="sl-SI" w:eastAsia="ar-SA"/>
        </w:rPr>
      </w:pPr>
    </w:p>
    <w:p w14:paraId="33E11981" w14:textId="08062B42" w:rsidR="00C15740" w:rsidRPr="00EE7AC9" w:rsidRDefault="00C15740">
      <w:pPr>
        <w:spacing w:after="160" w:line="259" w:lineRule="auto"/>
        <w:rPr>
          <w:rFonts w:ascii="Arial" w:hAnsi="Arial" w:cs="Arial"/>
          <w:sz w:val="20"/>
          <w:szCs w:val="20"/>
          <w:lang w:val="sl-SI" w:eastAsia="ar-SA"/>
        </w:rPr>
      </w:pPr>
      <w:r w:rsidRPr="00EE7AC9">
        <w:rPr>
          <w:rFonts w:ascii="Arial" w:hAnsi="Arial" w:cs="Arial"/>
          <w:sz w:val="20"/>
          <w:szCs w:val="20"/>
          <w:lang w:val="sl-SI" w:eastAsia="ar-SA"/>
        </w:rPr>
        <w:br w:type="page"/>
      </w:r>
    </w:p>
    <w:p w14:paraId="082CD96B" w14:textId="77777777" w:rsidR="00B5736D" w:rsidRPr="00EE7AC9" w:rsidRDefault="00B5736D" w:rsidP="00045069">
      <w:pPr>
        <w:jc w:val="both"/>
        <w:rPr>
          <w:rFonts w:ascii="Arial" w:hAnsi="Arial" w:cs="Arial"/>
          <w:bCs/>
          <w:sz w:val="20"/>
          <w:szCs w:val="20"/>
          <w:lang w:val="sl-SI"/>
        </w:rPr>
      </w:pPr>
    </w:p>
    <w:p w14:paraId="3B9D9F5C" w14:textId="77777777" w:rsidR="00B5736D" w:rsidRPr="00EE7AC9" w:rsidRDefault="00B5736D" w:rsidP="00045069">
      <w:pPr>
        <w:jc w:val="both"/>
        <w:rPr>
          <w:rFonts w:ascii="Arial" w:hAnsi="Arial" w:cs="Arial"/>
          <w:bCs/>
          <w:sz w:val="20"/>
          <w:szCs w:val="20"/>
          <w:lang w:val="sl-SI"/>
        </w:rPr>
      </w:pPr>
    </w:p>
    <w:p w14:paraId="46DE3C79" w14:textId="3BFC228E" w:rsidR="00045069" w:rsidRPr="00EE7AC9" w:rsidRDefault="00045069" w:rsidP="00045069">
      <w:pPr>
        <w:jc w:val="both"/>
        <w:rPr>
          <w:rFonts w:ascii="Arial" w:hAnsi="Arial" w:cs="Arial"/>
          <w:bCs/>
          <w:sz w:val="20"/>
          <w:szCs w:val="20"/>
          <w:lang w:val="sl-SI"/>
        </w:rPr>
      </w:pPr>
      <w:r w:rsidRPr="00EE7AC9">
        <w:rPr>
          <w:rFonts w:ascii="Arial" w:hAnsi="Arial" w:cs="Arial"/>
          <w:bCs/>
          <w:sz w:val="20"/>
          <w:szCs w:val="20"/>
          <w:lang w:val="sl-SI"/>
        </w:rPr>
        <w:t xml:space="preserve">Na podlagi šestega odstavka 21. </w:t>
      </w:r>
      <w:r w:rsidR="00B5736D" w:rsidRPr="00EE7AC9">
        <w:rPr>
          <w:rFonts w:ascii="Arial" w:hAnsi="Arial" w:cs="Arial"/>
          <w:bCs/>
          <w:sz w:val="20"/>
          <w:szCs w:val="20"/>
          <w:lang w:val="sl-SI"/>
        </w:rPr>
        <w:t>člena</w:t>
      </w:r>
      <w:r w:rsidRPr="00EE7AC9">
        <w:rPr>
          <w:rFonts w:ascii="Arial" w:hAnsi="Arial" w:cs="Arial"/>
          <w:bCs/>
          <w:sz w:val="20"/>
          <w:szCs w:val="20"/>
          <w:lang w:val="sl-SI"/>
        </w:rPr>
        <w:t xml:space="preserve"> Zakona o Vladi Republike Slovenije (Uradni list RS, št. 24/05 – uradno prečiščeno besedilo, 109/08, 38/10 – ZUKN, 8/12, 21/13, 47/13 – ZDU-1G, 65/14 in 55/17) je Vlada Republike Slovenije na ... seji</w:t>
      </w:r>
      <w:r w:rsidR="00B5736D" w:rsidRPr="00EE7AC9">
        <w:rPr>
          <w:rFonts w:ascii="Arial" w:hAnsi="Arial" w:cs="Arial"/>
          <w:bCs/>
          <w:sz w:val="20"/>
          <w:szCs w:val="20"/>
          <w:lang w:val="sl-SI"/>
        </w:rPr>
        <w:t>,</w:t>
      </w:r>
      <w:r w:rsidRPr="00EE7AC9">
        <w:rPr>
          <w:rFonts w:ascii="Arial" w:hAnsi="Arial" w:cs="Arial"/>
          <w:bCs/>
          <w:sz w:val="20"/>
          <w:szCs w:val="20"/>
          <w:lang w:val="sl-SI"/>
        </w:rPr>
        <w:t xml:space="preserve"> dne ... sprejela naslednj</w:t>
      </w:r>
      <w:r w:rsidR="00A81FA6" w:rsidRPr="00EE7AC9">
        <w:rPr>
          <w:rFonts w:ascii="Arial" w:hAnsi="Arial" w:cs="Arial"/>
          <w:bCs/>
          <w:sz w:val="20"/>
          <w:szCs w:val="20"/>
          <w:lang w:val="sl-SI"/>
        </w:rPr>
        <w:t>e</w:t>
      </w:r>
      <w:r w:rsidRPr="00EE7AC9">
        <w:rPr>
          <w:rFonts w:ascii="Arial" w:hAnsi="Arial" w:cs="Arial"/>
          <w:bCs/>
          <w:sz w:val="20"/>
          <w:szCs w:val="20"/>
          <w:lang w:val="sl-SI"/>
        </w:rPr>
        <w:t>:</w:t>
      </w:r>
    </w:p>
    <w:p w14:paraId="56C2BBF5" w14:textId="77777777" w:rsidR="00045069" w:rsidRPr="00EE7AC9" w:rsidRDefault="00045069" w:rsidP="00045069">
      <w:pPr>
        <w:jc w:val="both"/>
        <w:rPr>
          <w:rFonts w:ascii="Arial" w:hAnsi="Arial" w:cs="Arial"/>
          <w:bCs/>
          <w:sz w:val="20"/>
          <w:szCs w:val="20"/>
          <w:lang w:val="sl-SI"/>
        </w:rPr>
      </w:pPr>
    </w:p>
    <w:p w14:paraId="28F76853" w14:textId="77777777" w:rsidR="00B5736D" w:rsidRPr="00EE7AC9" w:rsidRDefault="00045069" w:rsidP="00045069">
      <w:pPr>
        <w:jc w:val="both"/>
        <w:rPr>
          <w:rFonts w:ascii="Arial" w:hAnsi="Arial" w:cs="Arial"/>
          <w:bCs/>
          <w:sz w:val="20"/>
          <w:szCs w:val="20"/>
          <w:lang w:val="sl-SI"/>
        </w:rPr>
      </w:pPr>
      <w:r w:rsidRPr="00EE7AC9">
        <w:rPr>
          <w:rFonts w:ascii="Arial" w:hAnsi="Arial" w:cs="Arial"/>
          <w:bCs/>
          <w:sz w:val="20"/>
          <w:szCs w:val="20"/>
          <w:lang w:val="sl-SI"/>
        </w:rPr>
        <w:t xml:space="preserve"> </w:t>
      </w:r>
    </w:p>
    <w:p w14:paraId="1A221E69" w14:textId="77777777" w:rsidR="00B5736D" w:rsidRPr="00EE7AC9" w:rsidRDefault="00B5736D" w:rsidP="00045069">
      <w:pPr>
        <w:jc w:val="both"/>
        <w:rPr>
          <w:rFonts w:ascii="Arial" w:hAnsi="Arial" w:cs="Arial"/>
          <w:bCs/>
          <w:sz w:val="20"/>
          <w:szCs w:val="20"/>
          <w:lang w:val="sl-SI"/>
        </w:rPr>
      </w:pPr>
    </w:p>
    <w:p w14:paraId="29F5656F" w14:textId="77777777" w:rsidR="00B5736D" w:rsidRPr="00EE7AC9" w:rsidRDefault="00B5736D" w:rsidP="00045069">
      <w:pPr>
        <w:jc w:val="both"/>
        <w:rPr>
          <w:rFonts w:ascii="Arial" w:hAnsi="Arial" w:cs="Arial"/>
          <w:bCs/>
          <w:sz w:val="20"/>
          <w:szCs w:val="20"/>
          <w:lang w:val="sl-SI"/>
        </w:rPr>
      </w:pPr>
    </w:p>
    <w:p w14:paraId="46410B25" w14:textId="77777777" w:rsidR="00B5736D" w:rsidRPr="00EE7AC9" w:rsidRDefault="00B5736D" w:rsidP="00045069">
      <w:pPr>
        <w:jc w:val="both"/>
        <w:rPr>
          <w:rFonts w:ascii="Arial" w:hAnsi="Arial" w:cs="Arial"/>
          <w:bCs/>
          <w:sz w:val="20"/>
          <w:szCs w:val="20"/>
          <w:lang w:val="sl-SI"/>
        </w:rPr>
      </w:pPr>
    </w:p>
    <w:p w14:paraId="485570A5" w14:textId="77777777" w:rsidR="00B5736D" w:rsidRPr="00EE7AC9" w:rsidRDefault="00B5736D" w:rsidP="00045069">
      <w:pPr>
        <w:jc w:val="both"/>
        <w:rPr>
          <w:rFonts w:ascii="Arial" w:hAnsi="Arial" w:cs="Arial"/>
          <w:bCs/>
          <w:sz w:val="20"/>
          <w:szCs w:val="20"/>
          <w:lang w:val="sl-SI"/>
        </w:rPr>
      </w:pPr>
    </w:p>
    <w:p w14:paraId="07B18338" w14:textId="23F85095" w:rsidR="00045069" w:rsidRPr="00EE7AC9" w:rsidRDefault="00045069" w:rsidP="00045069">
      <w:pPr>
        <w:jc w:val="both"/>
        <w:rPr>
          <w:rFonts w:ascii="Arial" w:hAnsi="Arial" w:cs="Arial"/>
          <w:bCs/>
          <w:sz w:val="20"/>
          <w:szCs w:val="20"/>
          <w:lang w:val="sl-SI"/>
        </w:rPr>
      </w:pPr>
      <w:r w:rsidRPr="00EE7AC9">
        <w:rPr>
          <w:rFonts w:ascii="Arial" w:hAnsi="Arial" w:cs="Arial"/>
          <w:bCs/>
          <w:sz w:val="20"/>
          <w:szCs w:val="20"/>
          <w:lang w:val="sl-SI"/>
        </w:rPr>
        <w:t xml:space="preserve">                                                                 S K L E P</w:t>
      </w:r>
      <w:r w:rsidR="00A81FA6" w:rsidRPr="00EE7AC9">
        <w:rPr>
          <w:rFonts w:ascii="Arial" w:hAnsi="Arial" w:cs="Arial"/>
          <w:bCs/>
          <w:sz w:val="20"/>
          <w:szCs w:val="20"/>
          <w:lang w:val="sl-SI"/>
        </w:rPr>
        <w:t xml:space="preserve"> E</w:t>
      </w:r>
    </w:p>
    <w:p w14:paraId="4003AD52" w14:textId="77777777" w:rsidR="00045069" w:rsidRPr="00EE7AC9" w:rsidRDefault="00045069" w:rsidP="00045069">
      <w:pPr>
        <w:ind w:left="360"/>
        <w:jc w:val="both"/>
        <w:rPr>
          <w:rFonts w:ascii="Arial" w:hAnsi="Arial" w:cs="Arial"/>
          <w:bCs/>
          <w:sz w:val="20"/>
          <w:szCs w:val="20"/>
          <w:lang w:val="sl-SI"/>
        </w:rPr>
      </w:pPr>
    </w:p>
    <w:p w14:paraId="10CF3A7E" w14:textId="77777777" w:rsidR="00B5736D" w:rsidRPr="00EE7AC9" w:rsidRDefault="00B5736D" w:rsidP="00F31E14">
      <w:pPr>
        <w:tabs>
          <w:tab w:val="left" w:pos="9072"/>
        </w:tabs>
        <w:jc w:val="both"/>
        <w:rPr>
          <w:rFonts w:ascii="Arial" w:hAnsi="Arial" w:cs="Arial"/>
          <w:bCs/>
          <w:sz w:val="20"/>
          <w:szCs w:val="20"/>
          <w:lang w:val="sl-SI"/>
        </w:rPr>
      </w:pPr>
    </w:p>
    <w:p w14:paraId="7903B15D" w14:textId="77777777" w:rsidR="00B5736D" w:rsidRPr="00EE7AC9" w:rsidRDefault="00B5736D" w:rsidP="00F31E14">
      <w:pPr>
        <w:tabs>
          <w:tab w:val="left" w:pos="9072"/>
        </w:tabs>
        <w:jc w:val="both"/>
        <w:rPr>
          <w:rFonts w:ascii="Arial" w:hAnsi="Arial" w:cs="Arial"/>
          <w:bCs/>
          <w:sz w:val="20"/>
          <w:szCs w:val="20"/>
          <w:lang w:val="sl-SI"/>
        </w:rPr>
      </w:pPr>
    </w:p>
    <w:p w14:paraId="1DB82277" w14:textId="77777777" w:rsidR="00B5736D" w:rsidRPr="00EE7AC9" w:rsidRDefault="00B5736D" w:rsidP="00F31E14">
      <w:pPr>
        <w:tabs>
          <w:tab w:val="left" w:pos="9072"/>
        </w:tabs>
        <w:jc w:val="both"/>
        <w:rPr>
          <w:rFonts w:ascii="Arial" w:hAnsi="Arial" w:cs="Arial"/>
          <w:bCs/>
          <w:sz w:val="20"/>
          <w:szCs w:val="20"/>
          <w:lang w:val="sl-SI"/>
        </w:rPr>
      </w:pPr>
    </w:p>
    <w:p w14:paraId="7D288971" w14:textId="77777777" w:rsidR="00A81FA6" w:rsidRPr="00EE7AC9" w:rsidRDefault="00A81FA6" w:rsidP="00A81FA6">
      <w:pPr>
        <w:widowControl w:val="0"/>
        <w:suppressAutoHyphens/>
        <w:jc w:val="both"/>
        <w:rPr>
          <w:rFonts w:ascii="Arial" w:hAnsi="Arial" w:cs="Arial"/>
          <w:bCs/>
          <w:sz w:val="20"/>
          <w:szCs w:val="20"/>
          <w:lang w:val="sl-SI"/>
        </w:rPr>
      </w:pPr>
    </w:p>
    <w:p w14:paraId="172DB801" w14:textId="77777777" w:rsidR="00A81FA6" w:rsidRPr="00EE7AC9" w:rsidRDefault="00A81FA6" w:rsidP="00A81FA6">
      <w:pPr>
        <w:widowControl w:val="0"/>
        <w:suppressAutoHyphens/>
        <w:jc w:val="both"/>
        <w:rPr>
          <w:rFonts w:ascii="Arial" w:hAnsi="Arial" w:cs="Arial"/>
          <w:bCs/>
          <w:sz w:val="20"/>
          <w:szCs w:val="20"/>
          <w:lang w:val="sl-SI"/>
        </w:rPr>
      </w:pPr>
    </w:p>
    <w:p w14:paraId="7F61433B" w14:textId="77777777" w:rsidR="00B4162E" w:rsidRPr="00EE7AC9" w:rsidRDefault="00A81FA6" w:rsidP="00B4162E">
      <w:pPr>
        <w:pStyle w:val="Odstavekseznama"/>
        <w:numPr>
          <w:ilvl w:val="0"/>
          <w:numId w:val="138"/>
        </w:numPr>
        <w:ind w:right="408"/>
        <w:jc w:val="both"/>
        <w:rPr>
          <w:rFonts w:ascii="Arial" w:hAnsi="Arial" w:cs="Arial"/>
          <w:bCs/>
          <w:sz w:val="20"/>
          <w:szCs w:val="20"/>
          <w:lang w:val="sl-SI"/>
        </w:rPr>
      </w:pPr>
      <w:r w:rsidRPr="00EE7AC9">
        <w:rPr>
          <w:rFonts w:ascii="Arial" w:hAnsi="Arial" w:cs="Arial"/>
          <w:bCs/>
          <w:sz w:val="20"/>
          <w:szCs w:val="20"/>
          <w:lang w:val="sl-SI"/>
        </w:rPr>
        <w:t>Vlada Republike Slovenije sprejme</w:t>
      </w:r>
      <w:r w:rsidRPr="00EE7AC9">
        <w:rPr>
          <w:rFonts w:ascii="Arial" w:hAnsi="Arial" w:cs="Arial"/>
          <w:iCs/>
          <w:sz w:val="20"/>
          <w:szCs w:val="20"/>
          <w:lang w:val="sl-SI"/>
        </w:rPr>
        <w:t xml:space="preserve"> Akcijski načrt uvedbe digitalizacije na področju grajenega okolja v Republiki Sloveniji.</w:t>
      </w:r>
    </w:p>
    <w:p w14:paraId="7CFB8A2B" w14:textId="77777777" w:rsidR="00B4162E" w:rsidRPr="00EE7AC9" w:rsidRDefault="00B4162E" w:rsidP="00B4162E">
      <w:pPr>
        <w:ind w:left="360" w:right="408"/>
        <w:jc w:val="both"/>
        <w:rPr>
          <w:rFonts w:ascii="Arial" w:hAnsi="Arial" w:cs="Arial"/>
          <w:bCs/>
          <w:sz w:val="20"/>
          <w:szCs w:val="20"/>
          <w:lang w:val="sl-SI"/>
        </w:rPr>
      </w:pPr>
    </w:p>
    <w:p w14:paraId="2FA59CE6" w14:textId="515D2259" w:rsidR="00A81FA6" w:rsidRPr="00EE7AC9" w:rsidRDefault="00A81FA6" w:rsidP="00B4162E">
      <w:pPr>
        <w:pStyle w:val="Odstavekseznama"/>
        <w:numPr>
          <w:ilvl w:val="0"/>
          <w:numId w:val="138"/>
        </w:numPr>
        <w:ind w:right="408"/>
        <w:jc w:val="both"/>
        <w:rPr>
          <w:rFonts w:ascii="Arial" w:hAnsi="Arial" w:cs="Arial"/>
          <w:bCs/>
          <w:sz w:val="20"/>
          <w:szCs w:val="20"/>
          <w:lang w:val="sl-SI"/>
        </w:rPr>
      </w:pPr>
      <w:r w:rsidRPr="00EE7AC9">
        <w:rPr>
          <w:rFonts w:ascii="Arial" w:hAnsi="Arial" w:cs="Arial"/>
          <w:iCs/>
          <w:sz w:val="20"/>
          <w:szCs w:val="20"/>
          <w:lang w:val="sl-SI"/>
        </w:rPr>
        <w:t xml:space="preserve">Ministrstvo za gospodarski razvoj in tehnologijo </w:t>
      </w:r>
      <w:r w:rsidRPr="00EE7AC9">
        <w:rPr>
          <w:rFonts w:ascii="Arial" w:hAnsi="Arial" w:cs="Arial"/>
          <w:sz w:val="20"/>
          <w:szCs w:val="20"/>
          <w:lang w:val="sl-SI" w:eastAsia="ar-SA"/>
        </w:rPr>
        <w:t xml:space="preserve">v sodelovanju z Ministrstvom za finance, Ministrstvom za izobraževanje, znanost in šport, Ministrstvom za javno upravo, Ministrstvom za okolje in prostor, Ministrstvom za infrastrukturo, Ministrstvom za obrambo in Ministrstvom za kulturo </w:t>
      </w:r>
      <w:r w:rsidRPr="00EE7AC9">
        <w:rPr>
          <w:rFonts w:ascii="Arial" w:hAnsi="Arial" w:cs="Arial"/>
          <w:iCs/>
          <w:sz w:val="20"/>
          <w:szCs w:val="20"/>
          <w:lang w:val="sl-SI"/>
        </w:rPr>
        <w:t>pripravi vmesno poročilo o izvajanju akcijskega načrta do 28.2.2022 in končno poročilo do 28.2.2024.</w:t>
      </w:r>
    </w:p>
    <w:p w14:paraId="7F80FF6A" w14:textId="77777777" w:rsidR="00A81FA6" w:rsidRPr="00EE7AC9" w:rsidRDefault="00A81FA6" w:rsidP="00A81FA6">
      <w:pPr>
        <w:jc w:val="both"/>
        <w:rPr>
          <w:rFonts w:ascii="Arial" w:hAnsi="Arial" w:cs="Arial"/>
          <w:sz w:val="20"/>
          <w:szCs w:val="20"/>
          <w:lang w:val="sl-SI" w:eastAsia="ar-SA"/>
        </w:rPr>
      </w:pPr>
    </w:p>
    <w:p w14:paraId="12D379E0" w14:textId="77777777" w:rsidR="00A81FA6" w:rsidRPr="00EE7AC9" w:rsidRDefault="00A81FA6" w:rsidP="00A81FA6">
      <w:pPr>
        <w:ind w:left="176" w:right="408"/>
        <w:jc w:val="both"/>
        <w:rPr>
          <w:rFonts w:ascii="Arial" w:hAnsi="Arial" w:cs="Arial"/>
          <w:sz w:val="20"/>
          <w:szCs w:val="20"/>
          <w:lang w:val="sl-SI" w:eastAsia="ar-SA"/>
        </w:rPr>
      </w:pPr>
      <w:r w:rsidRPr="00EE7AC9">
        <w:rPr>
          <w:rFonts w:ascii="Arial" w:hAnsi="Arial" w:cs="Arial"/>
          <w:iCs/>
          <w:sz w:val="20"/>
          <w:szCs w:val="20"/>
          <w:lang w:val="sl-SI"/>
        </w:rPr>
        <w:t xml:space="preserve"> </w:t>
      </w:r>
    </w:p>
    <w:p w14:paraId="3C0EF570" w14:textId="77777777" w:rsidR="00B5736D" w:rsidRPr="00EE7AC9" w:rsidRDefault="00B5736D" w:rsidP="00F31E14">
      <w:pPr>
        <w:tabs>
          <w:tab w:val="left" w:pos="9072"/>
        </w:tabs>
        <w:jc w:val="both"/>
        <w:rPr>
          <w:rFonts w:ascii="Arial" w:hAnsi="Arial" w:cs="Arial"/>
          <w:bCs/>
          <w:sz w:val="20"/>
          <w:szCs w:val="20"/>
          <w:lang w:val="sl-SI"/>
        </w:rPr>
      </w:pPr>
    </w:p>
    <w:p w14:paraId="3FB3DCE6" w14:textId="77777777" w:rsidR="00F31E14" w:rsidRPr="00EE7AC9" w:rsidRDefault="00F31E14" w:rsidP="00F31E14">
      <w:pPr>
        <w:tabs>
          <w:tab w:val="left" w:pos="9072"/>
        </w:tabs>
        <w:jc w:val="both"/>
        <w:rPr>
          <w:rFonts w:ascii="Arial" w:hAnsi="Arial" w:cs="Arial"/>
          <w:bCs/>
          <w:sz w:val="20"/>
          <w:szCs w:val="20"/>
          <w:lang w:val="sl-SI"/>
        </w:rPr>
      </w:pPr>
    </w:p>
    <w:p w14:paraId="59B296A7" w14:textId="77777777" w:rsidR="00B5736D" w:rsidRPr="00EE7AC9" w:rsidRDefault="00B5736D" w:rsidP="00F31E14">
      <w:pPr>
        <w:tabs>
          <w:tab w:val="left" w:pos="9072"/>
        </w:tabs>
        <w:jc w:val="both"/>
        <w:rPr>
          <w:rFonts w:ascii="Arial" w:hAnsi="Arial" w:cs="Arial"/>
          <w:bCs/>
          <w:sz w:val="20"/>
          <w:szCs w:val="20"/>
          <w:lang w:val="sl-SI"/>
        </w:rPr>
      </w:pPr>
    </w:p>
    <w:p w14:paraId="334A63D4" w14:textId="77777777" w:rsidR="00B5736D" w:rsidRPr="00EE7AC9" w:rsidRDefault="00B5736D" w:rsidP="00F31E14">
      <w:pPr>
        <w:tabs>
          <w:tab w:val="left" w:pos="9072"/>
        </w:tabs>
        <w:jc w:val="both"/>
        <w:rPr>
          <w:rFonts w:ascii="Arial" w:hAnsi="Arial" w:cs="Arial"/>
          <w:bCs/>
          <w:sz w:val="20"/>
          <w:szCs w:val="20"/>
          <w:lang w:val="sl-SI"/>
        </w:rPr>
      </w:pPr>
    </w:p>
    <w:p w14:paraId="47E489B7" w14:textId="77777777" w:rsidR="00B5736D" w:rsidRPr="00EE7AC9" w:rsidRDefault="00B5736D" w:rsidP="00F31E14">
      <w:pPr>
        <w:tabs>
          <w:tab w:val="left" w:pos="9072"/>
        </w:tabs>
        <w:jc w:val="both"/>
        <w:rPr>
          <w:rFonts w:ascii="Arial" w:hAnsi="Arial" w:cs="Arial"/>
          <w:bCs/>
          <w:sz w:val="20"/>
          <w:szCs w:val="20"/>
          <w:lang w:val="sl-SI"/>
        </w:rPr>
      </w:pPr>
    </w:p>
    <w:p w14:paraId="5A64235D" w14:textId="77777777" w:rsidR="00F31E14" w:rsidRPr="00EE7AC9" w:rsidRDefault="00F31E14" w:rsidP="00B5736D">
      <w:pPr>
        <w:tabs>
          <w:tab w:val="left" w:pos="9072"/>
        </w:tabs>
        <w:jc w:val="right"/>
        <w:rPr>
          <w:rFonts w:ascii="Arial" w:hAnsi="Arial" w:cs="Arial"/>
          <w:bCs/>
          <w:sz w:val="20"/>
          <w:szCs w:val="20"/>
          <w:lang w:val="sl-SI"/>
        </w:rPr>
      </w:pPr>
      <w:r w:rsidRPr="00EE7AC9">
        <w:rPr>
          <w:rFonts w:ascii="Arial" w:hAnsi="Arial" w:cs="Arial"/>
          <w:bCs/>
          <w:sz w:val="20"/>
          <w:szCs w:val="20"/>
          <w:lang w:val="sl-SI"/>
        </w:rPr>
        <w:t>Stojan Tramte</w:t>
      </w:r>
    </w:p>
    <w:p w14:paraId="4EAD9C7F" w14:textId="77777777" w:rsidR="00F31E14" w:rsidRPr="00EE7AC9" w:rsidRDefault="00F31E14" w:rsidP="00B5736D">
      <w:pPr>
        <w:tabs>
          <w:tab w:val="left" w:pos="9072"/>
        </w:tabs>
        <w:jc w:val="right"/>
        <w:rPr>
          <w:rFonts w:ascii="Arial" w:hAnsi="Arial" w:cs="Arial"/>
          <w:bCs/>
          <w:sz w:val="20"/>
          <w:szCs w:val="20"/>
          <w:lang w:val="sl-SI"/>
        </w:rPr>
      </w:pPr>
      <w:r w:rsidRPr="00EE7AC9">
        <w:rPr>
          <w:rFonts w:ascii="Arial" w:hAnsi="Arial" w:cs="Arial"/>
          <w:bCs/>
          <w:sz w:val="20"/>
          <w:szCs w:val="20"/>
          <w:lang w:val="sl-SI"/>
        </w:rPr>
        <w:t>GENERALNI SEKRETAR</w:t>
      </w:r>
    </w:p>
    <w:p w14:paraId="75599BAF" w14:textId="77777777" w:rsidR="00F31E14" w:rsidRPr="00EE7AC9" w:rsidRDefault="00F31E14" w:rsidP="00F31E14">
      <w:pPr>
        <w:tabs>
          <w:tab w:val="left" w:pos="9072"/>
        </w:tabs>
        <w:jc w:val="both"/>
        <w:rPr>
          <w:rFonts w:ascii="Arial" w:hAnsi="Arial" w:cs="Arial"/>
          <w:bCs/>
          <w:sz w:val="20"/>
          <w:szCs w:val="20"/>
          <w:lang w:val="sl-SI"/>
        </w:rPr>
      </w:pPr>
    </w:p>
    <w:p w14:paraId="09B689D4" w14:textId="77777777" w:rsidR="00F31E14" w:rsidRPr="00EE7AC9" w:rsidRDefault="00F31E14" w:rsidP="00F31E14">
      <w:pPr>
        <w:tabs>
          <w:tab w:val="left" w:pos="9072"/>
        </w:tabs>
        <w:jc w:val="both"/>
        <w:rPr>
          <w:rFonts w:ascii="Arial" w:hAnsi="Arial" w:cs="Arial"/>
          <w:bCs/>
          <w:sz w:val="20"/>
          <w:szCs w:val="20"/>
          <w:lang w:val="sl-SI"/>
        </w:rPr>
      </w:pPr>
    </w:p>
    <w:p w14:paraId="3AD24A3B" w14:textId="77777777" w:rsidR="00F31E14" w:rsidRPr="00EE7AC9" w:rsidRDefault="00F31E14" w:rsidP="00F31E14">
      <w:pPr>
        <w:tabs>
          <w:tab w:val="left" w:pos="9072"/>
        </w:tabs>
        <w:jc w:val="both"/>
        <w:rPr>
          <w:rFonts w:ascii="Arial" w:hAnsi="Arial" w:cs="Arial"/>
          <w:bCs/>
          <w:sz w:val="20"/>
          <w:szCs w:val="20"/>
          <w:lang w:val="sl-SI"/>
        </w:rPr>
      </w:pPr>
    </w:p>
    <w:p w14:paraId="2584192F" w14:textId="77777777" w:rsidR="00B5736D" w:rsidRPr="00EE7AC9" w:rsidRDefault="00B5736D" w:rsidP="00F31E14">
      <w:pPr>
        <w:tabs>
          <w:tab w:val="left" w:pos="9072"/>
        </w:tabs>
        <w:jc w:val="both"/>
        <w:rPr>
          <w:rFonts w:ascii="Arial" w:hAnsi="Arial" w:cs="Arial"/>
          <w:bCs/>
          <w:sz w:val="20"/>
          <w:szCs w:val="20"/>
          <w:lang w:val="sl-SI"/>
        </w:rPr>
      </w:pPr>
    </w:p>
    <w:p w14:paraId="57C6E289" w14:textId="77777777" w:rsidR="00B5736D" w:rsidRPr="00EE7AC9" w:rsidRDefault="00B5736D" w:rsidP="00F31E14">
      <w:pPr>
        <w:tabs>
          <w:tab w:val="left" w:pos="9072"/>
        </w:tabs>
        <w:jc w:val="both"/>
        <w:rPr>
          <w:rFonts w:ascii="Arial" w:hAnsi="Arial" w:cs="Arial"/>
          <w:bCs/>
          <w:sz w:val="20"/>
          <w:szCs w:val="20"/>
          <w:lang w:val="sl-SI"/>
        </w:rPr>
      </w:pPr>
    </w:p>
    <w:p w14:paraId="30768676" w14:textId="216ABD2A"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Prilog</w:t>
      </w:r>
      <w:r w:rsidR="00801B05" w:rsidRPr="00EE7AC9">
        <w:rPr>
          <w:rFonts w:ascii="Arial" w:hAnsi="Arial" w:cs="Arial"/>
          <w:bCs/>
          <w:sz w:val="20"/>
          <w:szCs w:val="20"/>
          <w:lang w:val="sl-SI"/>
        </w:rPr>
        <w:t>a</w:t>
      </w:r>
      <w:r w:rsidRPr="00EE7AC9">
        <w:rPr>
          <w:rFonts w:ascii="Arial" w:hAnsi="Arial" w:cs="Arial"/>
          <w:bCs/>
          <w:sz w:val="20"/>
          <w:szCs w:val="20"/>
          <w:lang w:val="sl-SI"/>
        </w:rPr>
        <w:t>:</w:t>
      </w:r>
    </w:p>
    <w:p w14:paraId="4E112C37" w14:textId="4D10A3E6"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-Akcijski načrt uvedbe digitalizacije na področju grajenega okolja v Republiki Sloveniji.</w:t>
      </w:r>
    </w:p>
    <w:p w14:paraId="03DA2189" w14:textId="77777777" w:rsidR="00F31E14" w:rsidRPr="00EE7AC9" w:rsidRDefault="00F31E14" w:rsidP="00F31E14">
      <w:pPr>
        <w:tabs>
          <w:tab w:val="left" w:pos="9072"/>
        </w:tabs>
        <w:jc w:val="both"/>
        <w:rPr>
          <w:rFonts w:ascii="Arial" w:hAnsi="Arial" w:cs="Arial"/>
          <w:bCs/>
          <w:sz w:val="20"/>
          <w:szCs w:val="20"/>
          <w:lang w:val="sl-SI"/>
        </w:rPr>
      </w:pPr>
    </w:p>
    <w:p w14:paraId="6245394B" w14:textId="77777777" w:rsidR="00F31E14" w:rsidRPr="00EE7AC9" w:rsidRDefault="00F31E14" w:rsidP="00F31E14">
      <w:pPr>
        <w:tabs>
          <w:tab w:val="left" w:pos="9072"/>
        </w:tabs>
        <w:jc w:val="both"/>
        <w:rPr>
          <w:rFonts w:ascii="Arial" w:hAnsi="Arial" w:cs="Arial"/>
          <w:bCs/>
          <w:sz w:val="20"/>
          <w:szCs w:val="20"/>
          <w:lang w:val="sl-SI"/>
        </w:rPr>
      </w:pPr>
    </w:p>
    <w:p w14:paraId="03ED8009" w14:textId="77777777" w:rsidR="00B5736D" w:rsidRPr="00EE7AC9" w:rsidRDefault="00B5736D" w:rsidP="00F31E14">
      <w:pPr>
        <w:tabs>
          <w:tab w:val="left" w:pos="9072"/>
        </w:tabs>
        <w:jc w:val="both"/>
        <w:rPr>
          <w:rFonts w:ascii="Arial" w:hAnsi="Arial" w:cs="Arial"/>
          <w:bCs/>
          <w:sz w:val="20"/>
          <w:szCs w:val="20"/>
          <w:lang w:val="sl-SI"/>
        </w:rPr>
      </w:pPr>
    </w:p>
    <w:p w14:paraId="495579B7" w14:textId="77777777" w:rsidR="00B5736D" w:rsidRPr="00EE7AC9" w:rsidRDefault="00B5736D" w:rsidP="00F31E14">
      <w:pPr>
        <w:tabs>
          <w:tab w:val="left" w:pos="9072"/>
        </w:tabs>
        <w:jc w:val="both"/>
        <w:rPr>
          <w:rFonts w:ascii="Arial" w:hAnsi="Arial" w:cs="Arial"/>
          <w:bCs/>
          <w:sz w:val="20"/>
          <w:szCs w:val="20"/>
          <w:lang w:val="sl-SI"/>
        </w:rPr>
      </w:pPr>
    </w:p>
    <w:p w14:paraId="6F2B2DE8" w14:textId="77777777" w:rsidR="00B5736D" w:rsidRPr="00EE7AC9" w:rsidRDefault="00B5736D" w:rsidP="00F31E14">
      <w:pPr>
        <w:tabs>
          <w:tab w:val="left" w:pos="9072"/>
        </w:tabs>
        <w:jc w:val="both"/>
        <w:rPr>
          <w:rFonts w:ascii="Arial" w:hAnsi="Arial" w:cs="Arial"/>
          <w:bCs/>
          <w:sz w:val="20"/>
          <w:szCs w:val="20"/>
          <w:lang w:val="sl-SI"/>
        </w:rPr>
      </w:pPr>
    </w:p>
    <w:p w14:paraId="668D019C" w14:textId="77777777" w:rsidR="00B5736D" w:rsidRPr="00EE7AC9" w:rsidRDefault="00B5736D" w:rsidP="00F31E14">
      <w:pPr>
        <w:tabs>
          <w:tab w:val="left" w:pos="9072"/>
        </w:tabs>
        <w:jc w:val="both"/>
        <w:rPr>
          <w:rFonts w:ascii="Arial" w:hAnsi="Arial" w:cs="Arial"/>
          <w:bCs/>
          <w:sz w:val="20"/>
          <w:szCs w:val="20"/>
          <w:lang w:val="sl-SI"/>
        </w:rPr>
      </w:pPr>
    </w:p>
    <w:p w14:paraId="14B3D8C0" w14:textId="77777777"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Sklep prejmejo:</w:t>
      </w:r>
    </w:p>
    <w:p w14:paraId="528F03CF" w14:textId="77777777"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Ministrstvo za gospodarski razvoj in tehnologijo,</w:t>
      </w:r>
    </w:p>
    <w:p w14:paraId="5391EFAB" w14:textId="77777777"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 xml:space="preserve">Ministrstvo za finance, </w:t>
      </w:r>
    </w:p>
    <w:p w14:paraId="20A45A4D" w14:textId="77777777"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Ministrstvo za izobraževanje, znanost in šport,</w:t>
      </w:r>
    </w:p>
    <w:p w14:paraId="5C28F405" w14:textId="77777777"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Ministrstvo za javno upravo,</w:t>
      </w:r>
    </w:p>
    <w:p w14:paraId="2A263890" w14:textId="77777777"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Ministrstvo za okolje in prostor,</w:t>
      </w:r>
    </w:p>
    <w:p w14:paraId="1754B080" w14:textId="77777777"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Ministrstvo za infrastrukturo,</w:t>
      </w:r>
    </w:p>
    <w:p w14:paraId="2703DD38" w14:textId="77777777"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Ministrstvo za obrambo,</w:t>
      </w:r>
    </w:p>
    <w:p w14:paraId="5A4A6218" w14:textId="77777777"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Služba Vlade RS za zakonodajo,</w:t>
      </w:r>
    </w:p>
    <w:p w14:paraId="72A207C2" w14:textId="77777777" w:rsidR="00F31E14" w:rsidRPr="00EE7AC9" w:rsidRDefault="00F31E14" w:rsidP="00F31E14">
      <w:pPr>
        <w:tabs>
          <w:tab w:val="left" w:pos="9072"/>
        </w:tabs>
        <w:jc w:val="both"/>
        <w:rPr>
          <w:rFonts w:ascii="Arial" w:hAnsi="Arial" w:cs="Arial"/>
          <w:bCs/>
          <w:sz w:val="20"/>
          <w:szCs w:val="20"/>
          <w:lang w:val="sl-SI"/>
        </w:rPr>
      </w:pPr>
      <w:r w:rsidRPr="00EE7AC9">
        <w:rPr>
          <w:rFonts w:ascii="Arial" w:hAnsi="Arial" w:cs="Arial"/>
          <w:bCs/>
          <w:sz w:val="20"/>
          <w:szCs w:val="20"/>
          <w:lang w:val="sl-SI"/>
        </w:rPr>
        <w:t>Generalni sekretariat Vlade RS.</w:t>
      </w:r>
    </w:p>
    <w:p w14:paraId="6FB644C3" w14:textId="77777777" w:rsidR="004061B8" w:rsidRPr="00EE7AC9" w:rsidRDefault="004061B8" w:rsidP="006C6208">
      <w:pPr>
        <w:tabs>
          <w:tab w:val="left" w:pos="9072"/>
        </w:tabs>
        <w:jc w:val="both"/>
        <w:rPr>
          <w:rFonts w:ascii="Arial" w:hAnsi="Arial" w:cs="Arial"/>
          <w:sz w:val="20"/>
          <w:szCs w:val="20"/>
          <w:lang w:val="sl-SI" w:eastAsia="ar-SA"/>
        </w:rPr>
      </w:pPr>
    </w:p>
    <w:p w14:paraId="59A3E826" w14:textId="246198BA" w:rsidR="00045069" w:rsidRPr="00EE7AC9" w:rsidRDefault="00045069">
      <w:pPr>
        <w:spacing w:after="160" w:line="259" w:lineRule="auto"/>
        <w:rPr>
          <w:rFonts w:ascii="Arial" w:hAnsi="Arial" w:cs="Arial"/>
          <w:sz w:val="20"/>
          <w:szCs w:val="20"/>
          <w:lang w:val="sl-SI" w:eastAsia="ar-SA"/>
        </w:rPr>
      </w:pPr>
      <w:r w:rsidRPr="00EE7AC9">
        <w:rPr>
          <w:rFonts w:ascii="Arial" w:hAnsi="Arial" w:cs="Arial"/>
          <w:sz w:val="20"/>
          <w:szCs w:val="20"/>
          <w:lang w:val="sl-SI" w:eastAsia="ar-SA"/>
        </w:rPr>
        <w:br w:type="page"/>
      </w:r>
    </w:p>
    <w:p w14:paraId="4F2CEEA3" w14:textId="77777777" w:rsidR="00045069" w:rsidRPr="00EE7AC9" w:rsidRDefault="00045069" w:rsidP="006C6208">
      <w:pPr>
        <w:tabs>
          <w:tab w:val="left" w:pos="9072"/>
        </w:tabs>
        <w:jc w:val="both"/>
        <w:rPr>
          <w:rFonts w:ascii="Arial" w:hAnsi="Arial" w:cs="Arial"/>
          <w:sz w:val="20"/>
          <w:szCs w:val="20"/>
          <w:lang w:val="sl-SI" w:eastAsia="ar-SA"/>
        </w:rPr>
      </w:pPr>
    </w:p>
    <w:p w14:paraId="0EF8708E" w14:textId="26ECBA47" w:rsidR="004061B8" w:rsidRPr="00EE7AC9" w:rsidRDefault="00DD6DC5" w:rsidP="00DD6DC5">
      <w:pPr>
        <w:tabs>
          <w:tab w:val="left" w:pos="9072"/>
        </w:tabs>
        <w:jc w:val="center"/>
        <w:rPr>
          <w:rFonts w:ascii="Arial" w:hAnsi="Arial" w:cs="Arial"/>
          <w:szCs w:val="20"/>
          <w:lang w:val="sl-SI" w:eastAsia="ar-SA"/>
        </w:rPr>
      </w:pPr>
      <w:r w:rsidRPr="00EE7AC9">
        <w:rPr>
          <w:rFonts w:ascii="Arial" w:hAnsi="Arial" w:cs="Arial"/>
          <w:szCs w:val="20"/>
          <w:lang w:val="sl-SI" w:eastAsia="ar-SA"/>
        </w:rPr>
        <w:t>Obrazložitev</w:t>
      </w:r>
    </w:p>
    <w:p w14:paraId="601BD5FA" w14:textId="77777777" w:rsidR="00DD6DC5" w:rsidRPr="00EE7AC9" w:rsidRDefault="00DD6DC5" w:rsidP="00DD6DC5">
      <w:pPr>
        <w:tabs>
          <w:tab w:val="left" w:pos="9072"/>
        </w:tabs>
        <w:jc w:val="center"/>
        <w:rPr>
          <w:rFonts w:ascii="Arial" w:hAnsi="Arial" w:cs="Arial"/>
          <w:szCs w:val="20"/>
          <w:lang w:val="sl-SI" w:eastAsia="ar-SA"/>
        </w:rPr>
      </w:pPr>
    </w:p>
    <w:p w14:paraId="6C02AEE1" w14:textId="7CCD69AD" w:rsidR="004061B8" w:rsidRPr="00EE7AC9" w:rsidRDefault="00DD6DC5" w:rsidP="00DD6DC5">
      <w:pPr>
        <w:pStyle w:val="Naslovpredpisa"/>
        <w:spacing w:before="0" w:after="0" w:line="240" w:lineRule="auto"/>
        <w:rPr>
          <w:sz w:val="24"/>
          <w:szCs w:val="20"/>
        </w:rPr>
      </w:pPr>
      <w:r w:rsidRPr="00EE7AC9">
        <w:rPr>
          <w:sz w:val="24"/>
          <w:szCs w:val="20"/>
        </w:rPr>
        <w:t>Akcijski načrt uvedbe digitalizacije na področju grajenega okolja v Republiki Sloveniji</w:t>
      </w:r>
    </w:p>
    <w:p w14:paraId="6F5BFCC5" w14:textId="77777777" w:rsidR="00DD6DC5" w:rsidRPr="00EE7AC9" w:rsidRDefault="00DD6DC5" w:rsidP="00DD6DC5">
      <w:pPr>
        <w:pStyle w:val="Naslovpredpisa"/>
        <w:spacing w:before="0" w:after="0" w:line="240" w:lineRule="auto"/>
        <w:rPr>
          <w:sz w:val="24"/>
          <w:szCs w:val="20"/>
        </w:rPr>
      </w:pPr>
    </w:p>
    <w:p w14:paraId="36FCF333" w14:textId="77777777" w:rsidR="00DD6DC5" w:rsidRPr="00EE7AC9" w:rsidRDefault="00DD6DC5" w:rsidP="00DD6DC5">
      <w:pPr>
        <w:pStyle w:val="Naslovpredpisa"/>
        <w:spacing w:before="0" w:after="0" w:line="240" w:lineRule="auto"/>
        <w:rPr>
          <w:sz w:val="24"/>
          <w:szCs w:val="20"/>
        </w:rPr>
      </w:pPr>
    </w:p>
    <w:p w14:paraId="6804E5B0" w14:textId="4F6FCED4" w:rsidR="009E7D0F" w:rsidRPr="00EE7AC9" w:rsidRDefault="00520C13" w:rsidP="00C05D70">
      <w:pPr>
        <w:tabs>
          <w:tab w:val="left" w:pos="9072"/>
        </w:tabs>
        <w:jc w:val="both"/>
        <w:rPr>
          <w:rFonts w:ascii="Arial" w:hAnsi="Arial" w:cs="Arial"/>
          <w:color w:val="000000"/>
          <w:sz w:val="20"/>
          <w:szCs w:val="20"/>
          <w:lang w:val="sl-SI"/>
        </w:rPr>
      </w:pPr>
      <w:r w:rsidRPr="00EE7AC9">
        <w:rPr>
          <w:rFonts w:ascii="Arial" w:hAnsi="Arial" w:cs="Arial"/>
          <w:color w:val="000000"/>
          <w:sz w:val="20"/>
          <w:szCs w:val="20"/>
          <w:lang w:val="sl-SI"/>
        </w:rPr>
        <w:t xml:space="preserve">Slovenski gradbeni sektor je v središču vrste zahtevnih, vendar obetavnih gospodarskih, </w:t>
      </w:r>
      <w:proofErr w:type="spellStart"/>
      <w:r w:rsidRPr="00EE7AC9">
        <w:rPr>
          <w:rFonts w:ascii="Arial" w:hAnsi="Arial" w:cs="Arial"/>
          <w:color w:val="000000"/>
          <w:sz w:val="20"/>
          <w:szCs w:val="20"/>
          <w:lang w:val="sl-SI"/>
        </w:rPr>
        <w:t>okoljskih</w:t>
      </w:r>
      <w:proofErr w:type="spellEnd"/>
      <w:r w:rsidRPr="00EE7AC9">
        <w:rPr>
          <w:rFonts w:ascii="Arial" w:hAnsi="Arial" w:cs="Arial"/>
          <w:color w:val="000000"/>
          <w:sz w:val="20"/>
          <w:szCs w:val="20"/>
          <w:lang w:val="sl-SI"/>
        </w:rPr>
        <w:t xml:space="preserve"> in družbenih izzivov. Ta sektor je spodbujevalec gospodarske rasti in ga sestavljajo večinoma mala in srednje velika podjetja (MSP). Slovenska gradbena podjetja so v </w:t>
      </w:r>
      <w:r w:rsidR="001A7DBA" w:rsidRPr="00EE7AC9">
        <w:rPr>
          <w:rFonts w:ascii="Arial" w:hAnsi="Arial" w:cs="Arial"/>
          <w:color w:val="000000"/>
          <w:sz w:val="20"/>
          <w:szCs w:val="20"/>
          <w:lang w:val="sl-SI"/>
        </w:rPr>
        <w:t xml:space="preserve">letu </w:t>
      </w:r>
      <w:r w:rsidRPr="00EE7AC9">
        <w:rPr>
          <w:rFonts w:ascii="Arial" w:hAnsi="Arial" w:cs="Arial"/>
          <w:color w:val="000000"/>
          <w:sz w:val="20"/>
          <w:szCs w:val="20"/>
          <w:lang w:val="sl-SI"/>
        </w:rPr>
        <w:t>2015 ustvarila komaj 1,5 mrd EUR prihodkov iz naslova gradbenih del. Večino tega so prispevala podjetja, ki se ukvarjajo s specializiranimi gradbenimi deli. Delež gradbeništva v BDP je s tem padel na 4,1%, kar nas uvršča na rep držav v EU. Za let</w:t>
      </w:r>
      <w:r w:rsidR="001A7DBA" w:rsidRPr="00EE7AC9">
        <w:rPr>
          <w:rFonts w:ascii="Arial" w:hAnsi="Arial" w:cs="Arial"/>
          <w:color w:val="000000"/>
          <w:sz w:val="20"/>
          <w:szCs w:val="20"/>
          <w:lang w:val="sl-SI"/>
        </w:rPr>
        <w:t>i</w:t>
      </w:r>
      <w:r w:rsidRPr="00EE7AC9">
        <w:rPr>
          <w:rFonts w:ascii="Arial" w:hAnsi="Arial" w:cs="Arial"/>
          <w:color w:val="000000"/>
          <w:sz w:val="20"/>
          <w:szCs w:val="20"/>
          <w:lang w:val="sl-SI"/>
        </w:rPr>
        <w:t xml:space="preserve"> 2017 in 2018 podatki kažejo postopno izboljšanje, saj je bila vrednost opravljenih gradbenih del v juniju 2018 za 8,8 % višja od povprečja v letu 2015. Te številke kažejo, da se tudi v gradbeništvu razmere spreminjajo in </w:t>
      </w:r>
      <w:r w:rsidR="001A7DBA" w:rsidRPr="00EE7AC9">
        <w:rPr>
          <w:rFonts w:ascii="Arial" w:hAnsi="Arial" w:cs="Arial"/>
          <w:color w:val="000000"/>
          <w:sz w:val="20"/>
          <w:szCs w:val="20"/>
          <w:lang w:val="sl-SI"/>
        </w:rPr>
        <w:t xml:space="preserve">so </w:t>
      </w:r>
      <w:r w:rsidRPr="00EE7AC9">
        <w:rPr>
          <w:rFonts w:ascii="Arial" w:hAnsi="Arial" w:cs="Arial"/>
          <w:color w:val="000000"/>
          <w:sz w:val="20"/>
          <w:szCs w:val="20"/>
          <w:lang w:val="sl-SI"/>
        </w:rPr>
        <w:t xml:space="preserve">potrebne dodatne prilagoditve in zahteve tudi na državi ravni. </w:t>
      </w:r>
    </w:p>
    <w:p w14:paraId="73E50B1E" w14:textId="77777777" w:rsidR="009E7D0F" w:rsidRPr="00EE7AC9" w:rsidRDefault="009E7D0F" w:rsidP="00C05D70">
      <w:pPr>
        <w:tabs>
          <w:tab w:val="left" w:pos="9072"/>
        </w:tabs>
        <w:jc w:val="both"/>
        <w:rPr>
          <w:rFonts w:ascii="Arial" w:hAnsi="Arial" w:cs="Arial"/>
          <w:color w:val="000000"/>
          <w:sz w:val="20"/>
          <w:szCs w:val="20"/>
          <w:lang w:val="sl-SI"/>
        </w:rPr>
      </w:pPr>
    </w:p>
    <w:p w14:paraId="668E4D3A" w14:textId="1EEC8CDF" w:rsidR="00C05D70" w:rsidRPr="00EE7AC9" w:rsidRDefault="00520C13" w:rsidP="00C05D70">
      <w:pPr>
        <w:tabs>
          <w:tab w:val="left" w:pos="9072"/>
        </w:tabs>
        <w:jc w:val="both"/>
        <w:rPr>
          <w:rFonts w:ascii="Arial" w:hAnsi="Arial" w:cs="Arial"/>
          <w:sz w:val="20"/>
          <w:szCs w:val="20"/>
          <w:lang w:val="sl-SI" w:eastAsia="ar-SA"/>
        </w:rPr>
      </w:pPr>
      <w:r w:rsidRPr="00EE7AC9">
        <w:rPr>
          <w:rFonts w:ascii="Arial" w:hAnsi="Arial" w:cs="Arial"/>
          <w:color w:val="000000"/>
          <w:sz w:val="20"/>
          <w:szCs w:val="20"/>
          <w:lang w:val="sl-SI"/>
        </w:rPr>
        <w:t xml:space="preserve">Podnebne spremembe, učinkovita raba virov, večje zahteve po socialnem varstvu, urbanizacija, priseljevanje, starajoča se infrastruktura, potreba po spodbujanju gospodarske rasti in omejeni proračuni. To so izzivi, s katerimi se spopadajo vlade, lastniki javne infrastrukture in družba kot celota. Ključni element za reševanje teh izzivov je </w:t>
      </w:r>
      <w:r w:rsidR="009E7D0F" w:rsidRPr="00EE7AC9">
        <w:rPr>
          <w:rFonts w:ascii="Arial" w:hAnsi="Arial" w:cs="Arial"/>
          <w:color w:val="000000"/>
          <w:sz w:val="20"/>
          <w:szCs w:val="20"/>
          <w:lang w:val="sl-SI"/>
        </w:rPr>
        <w:t xml:space="preserve">lahko le </w:t>
      </w:r>
      <w:r w:rsidRPr="00EE7AC9">
        <w:rPr>
          <w:rFonts w:ascii="Arial" w:hAnsi="Arial" w:cs="Arial"/>
          <w:color w:val="000000"/>
          <w:sz w:val="20"/>
          <w:szCs w:val="20"/>
          <w:lang w:val="sl-SI"/>
        </w:rPr>
        <w:t>inovativen, konkurenčen in rastoč gradbeni sektor.</w:t>
      </w:r>
    </w:p>
    <w:p w14:paraId="2E5CB8EF" w14:textId="77777777" w:rsidR="00C05D70" w:rsidRPr="00EE7AC9" w:rsidRDefault="00C05D70" w:rsidP="00C05D70">
      <w:pPr>
        <w:tabs>
          <w:tab w:val="left" w:pos="9072"/>
        </w:tabs>
        <w:jc w:val="both"/>
        <w:rPr>
          <w:rFonts w:ascii="Arial" w:hAnsi="Arial" w:cs="Arial"/>
          <w:sz w:val="20"/>
          <w:szCs w:val="20"/>
          <w:lang w:val="sl-SI" w:eastAsia="ar-SA"/>
        </w:rPr>
      </w:pPr>
    </w:p>
    <w:p w14:paraId="362F85A9" w14:textId="1D7FDC18" w:rsidR="00C05D70" w:rsidRPr="00EE7AC9" w:rsidRDefault="00C05D70" w:rsidP="00C05D70">
      <w:pPr>
        <w:tabs>
          <w:tab w:val="left" w:pos="9072"/>
        </w:tabs>
        <w:jc w:val="both"/>
        <w:rPr>
          <w:rFonts w:ascii="Arial" w:hAnsi="Arial" w:cs="Arial"/>
          <w:sz w:val="20"/>
          <w:szCs w:val="20"/>
          <w:lang w:val="sl-SI" w:eastAsia="ar-SA"/>
        </w:rPr>
      </w:pPr>
      <w:r w:rsidRPr="00EE7AC9">
        <w:rPr>
          <w:rFonts w:ascii="Arial" w:hAnsi="Arial" w:cs="Arial"/>
          <w:sz w:val="20"/>
          <w:szCs w:val="20"/>
          <w:lang w:val="sl-SI" w:eastAsia="ar-SA"/>
        </w:rPr>
        <w:t>Podobno kot drugi sektorji, tudi gradbeništvo zdaj doživlja „digitalno revolucijo“, medtem ko je imelo do sedaj koristi le od skromnih izboljšanj produktivnosti, je sedaj za panogo ključen digitalni preskok. Različni deli vrednostne verige pri načrtovanju in izvedbi gradbenih del že uporabljajo informacijsko modeliranje zgradb (</w:t>
      </w:r>
      <w:proofErr w:type="spellStart"/>
      <w:r w:rsidRPr="00EE7AC9">
        <w:rPr>
          <w:rFonts w:ascii="Arial" w:hAnsi="Arial" w:cs="Arial"/>
          <w:sz w:val="20"/>
          <w:szCs w:val="20"/>
          <w:lang w:val="sl-SI" w:eastAsia="ar-SA"/>
        </w:rPr>
        <w:t>Building</w:t>
      </w:r>
      <w:proofErr w:type="spellEnd"/>
      <w:r w:rsidRPr="00EE7AC9">
        <w:rPr>
          <w:rFonts w:ascii="Arial" w:hAnsi="Arial" w:cs="Arial"/>
          <w:sz w:val="20"/>
          <w:szCs w:val="20"/>
          <w:lang w:val="sl-SI" w:eastAsia="ar-SA"/>
        </w:rPr>
        <w:t xml:space="preserve"> </w:t>
      </w:r>
      <w:proofErr w:type="spellStart"/>
      <w:r w:rsidRPr="00EE7AC9">
        <w:rPr>
          <w:rFonts w:ascii="Arial" w:hAnsi="Arial" w:cs="Arial"/>
          <w:sz w:val="20"/>
          <w:szCs w:val="20"/>
          <w:lang w:val="sl-SI" w:eastAsia="ar-SA"/>
        </w:rPr>
        <w:t>Information</w:t>
      </w:r>
      <w:proofErr w:type="spellEnd"/>
      <w:r w:rsidRPr="00EE7AC9">
        <w:rPr>
          <w:rFonts w:ascii="Arial" w:hAnsi="Arial" w:cs="Arial"/>
          <w:sz w:val="20"/>
          <w:szCs w:val="20"/>
          <w:lang w:val="sl-SI" w:eastAsia="ar-SA"/>
        </w:rPr>
        <w:t xml:space="preserve"> </w:t>
      </w:r>
      <w:proofErr w:type="spellStart"/>
      <w:r w:rsidRPr="00EE7AC9">
        <w:rPr>
          <w:rFonts w:ascii="Arial" w:hAnsi="Arial" w:cs="Arial"/>
          <w:sz w:val="20"/>
          <w:szCs w:val="20"/>
          <w:lang w:val="sl-SI" w:eastAsia="ar-SA"/>
        </w:rPr>
        <w:t>Modeling</w:t>
      </w:r>
      <w:proofErr w:type="spellEnd"/>
      <w:r w:rsidRPr="00EE7AC9">
        <w:rPr>
          <w:rFonts w:ascii="Arial" w:hAnsi="Arial" w:cs="Arial"/>
          <w:sz w:val="20"/>
          <w:szCs w:val="20"/>
          <w:lang w:val="sl-SI" w:eastAsia="ar-SA"/>
        </w:rPr>
        <w:t xml:space="preserve"> – BIM) in lahko hitro sprejemajo novo strateško orodje. Predvsem pa digitalni preskok pomeni zagotavljanje prihrankov pri stroških, produktivnosti, učinkovitosti poslovanja, boljše kakovosti infrastrukture in boljše </w:t>
      </w:r>
      <w:proofErr w:type="spellStart"/>
      <w:r w:rsidRPr="00EE7AC9">
        <w:rPr>
          <w:rFonts w:ascii="Arial" w:hAnsi="Arial" w:cs="Arial"/>
          <w:sz w:val="20"/>
          <w:szCs w:val="20"/>
          <w:lang w:val="sl-SI" w:eastAsia="ar-SA"/>
        </w:rPr>
        <w:t>okoljske</w:t>
      </w:r>
      <w:proofErr w:type="spellEnd"/>
      <w:r w:rsidRPr="00EE7AC9">
        <w:rPr>
          <w:rFonts w:ascii="Arial" w:hAnsi="Arial" w:cs="Arial"/>
          <w:sz w:val="20"/>
          <w:szCs w:val="20"/>
          <w:lang w:val="sl-SI" w:eastAsia="ar-SA"/>
        </w:rPr>
        <w:t xml:space="preserve"> učinkovitosti.</w:t>
      </w:r>
    </w:p>
    <w:p w14:paraId="58278041" w14:textId="77777777" w:rsidR="00C05D70" w:rsidRPr="00EE7AC9" w:rsidRDefault="00C05D70" w:rsidP="00C05D70">
      <w:pPr>
        <w:tabs>
          <w:tab w:val="left" w:pos="9072"/>
        </w:tabs>
        <w:jc w:val="both"/>
        <w:rPr>
          <w:rFonts w:ascii="Arial" w:hAnsi="Arial" w:cs="Arial"/>
          <w:sz w:val="20"/>
          <w:szCs w:val="20"/>
          <w:lang w:val="sl-SI" w:eastAsia="ar-SA"/>
        </w:rPr>
      </w:pPr>
    </w:p>
    <w:p w14:paraId="7E7031F9" w14:textId="77777777" w:rsidR="00C05D70" w:rsidRPr="00EE7AC9" w:rsidRDefault="00C05D70" w:rsidP="00C05D70">
      <w:pPr>
        <w:tabs>
          <w:tab w:val="left" w:pos="9072"/>
        </w:tabs>
        <w:jc w:val="both"/>
        <w:rPr>
          <w:rFonts w:ascii="Arial" w:hAnsi="Arial" w:cs="Arial"/>
          <w:sz w:val="20"/>
          <w:szCs w:val="20"/>
          <w:lang w:val="sl-SI" w:eastAsia="ar-SA"/>
        </w:rPr>
      </w:pPr>
      <w:r w:rsidRPr="00EE7AC9">
        <w:rPr>
          <w:rFonts w:ascii="Arial" w:hAnsi="Arial" w:cs="Arial"/>
          <w:sz w:val="20"/>
          <w:szCs w:val="20"/>
          <w:lang w:val="sl-SI" w:eastAsia="ar-SA"/>
        </w:rPr>
        <w:t>Za uveljavitev uporabe digitalizacije v gradbeništvu je potrebno v Sloveniji dvigniti zavedanje o uporabnosti in koristih uvedbe digitalnih rešitev v obliki BIM, kar bo dvignilo konkurenčno prednost naših podjetij tudi na tujem. Za izvedbo uporabe digitalizacije je bil izdelan Akcijski načrt uvedbe digitalizacije v gradbeništvu.</w:t>
      </w:r>
    </w:p>
    <w:p w14:paraId="313A2108" w14:textId="77777777" w:rsidR="00C05D70" w:rsidRPr="00EE7AC9" w:rsidRDefault="00C05D70" w:rsidP="00C05D70">
      <w:pPr>
        <w:tabs>
          <w:tab w:val="left" w:pos="9072"/>
        </w:tabs>
        <w:jc w:val="both"/>
        <w:rPr>
          <w:rFonts w:ascii="Arial" w:hAnsi="Arial" w:cs="Arial"/>
          <w:sz w:val="20"/>
          <w:szCs w:val="20"/>
          <w:lang w:val="sl-SI" w:eastAsia="ar-SA"/>
        </w:rPr>
      </w:pPr>
    </w:p>
    <w:p w14:paraId="1E120840" w14:textId="77777777" w:rsidR="00C05D70" w:rsidRPr="00EE7AC9" w:rsidRDefault="00C05D70" w:rsidP="00C05D70">
      <w:pPr>
        <w:tabs>
          <w:tab w:val="left" w:pos="9072"/>
        </w:tabs>
        <w:jc w:val="both"/>
        <w:rPr>
          <w:rFonts w:ascii="Arial" w:hAnsi="Arial" w:cs="Arial"/>
          <w:sz w:val="20"/>
          <w:szCs w:val="20"/>
          <w:lang w:val="sl-SI" w:eastAsia="ar-SA"/>
        </w:rPr>
      </w:pPr>
      <w:r w:rsidRPr="00EE7AC9">
        <w:rPr>
          <w:rFonts w:ascii="Arial" w:hAnsi="Arial" w:cs="Arial"/>
          <w:sz w:val="20"/>
          <w:szCs w:val="20"/>
          <w:lang w:val="sl-SI" w:eastAsia="ar-SA"/>
        </w:rPr>
        <w:t>Namen izvedbe Akcijskega načrta je postopno uvajanje uporabe novega poslovnega modela sistema BIM v vseh segmentih izvedbe grajenega okolja, vključiti deležnike in zagotoviti sodelovanje, ki bo omogočalo uporabo sistema BIM na ravni države.</w:t>
      </w:r>
    </w:p>
    <w:p w14:paraId="34D338A5" w14:textId="77777777" w:rsidR="00C05D70" w:rsidRPr="00EE7AC9" w:rsidRDefault="00C05D70" w:rsidP="00C05D70">
      <w:pPr>
        <w:tabs>
          <w:tab w:val="left" w:pos="9072"/>
        </w:tabs>
        <w:jc w:val="both"/>
        <w:rPr>
          <w:rFonts w:ascii="Arial" w:hAnsi="Arial" w:cs="Arial"/>
          <w:sz w:val="20"/>
          <w:szCs w:val="20"/>
          <w:lang w:val="sl-SI" w:eastAsia="ar-SA"/>
        </w:rPr>
      </w:pPr>
    </w:p>
    <w:p w14:paraId="2630F107" w14:textId="77777777" w:rsidR="00C05D70" w:rsidRPr="00EE7AC9" w:rsidRDefault="00C05D70" w:rsidP="00C05D70">
      <w:pPr>
        <w:tabs>
          <w:tab w:val="left" w:pos="9072"/>
        </w:tabs>
        <w:jc w:val="both"/>
        <w:rPr>
          <w:rFonts w:ascii="Arial" w:hAnsi="Arial" w:cs="Arial"/>
          <w:sz w:val="20"/>
          <w:szCs w:val="20"/>
          <w:lang w:val="sl-SI" w:eastAsia="ar-SA"/>
        </w:rPr>
      </w:pPr>
      <w:r w:rsidRPr="00EE7AC9">
        <w:rPr>
          <w:rFonts w:ascii="Arial" w:hAnsi="Arial" w:cs="Arial"/>
          <w:sz w:val="20"/>
          <w:szCs w:val="20"/>
          <w:lang w:val="sl-SI" w:eastAsia="ar-SA"/>
        </w:rPr>
        <w:t xml:space="preserve">Glavni izziv pred EU in Slovenijo je, da se izvede potrebne aktivnosti za odpiranje možnosti uporabe BIM modela za javne in privatne investicije, kar bo vodilo v dvig kakovosti infrastrukture z vidikov </w:t>
      </w:r>
      <w:proofErr w:type="spellStart"/>
      <w:r w:rsidRPr="00EE7AC9">
        <w:rPr>
          <w:rFonts w:ascii="Arial" w:hAnsi="Arial" w:cs="Arial"/>
          <w:sz w:val="20"/>
          <w:szCs w:val="20"/>
          <w:lang w:val="sl-SI" w:eastAsia="ar-SA"/>
        </w:rPr>
        <w:t>okoljskih</w:t>
      </w:r>
      <w:proofErr w:type="spellEnd"/>
      <w:r w:rsidRPr="00EE7AC9">
        <w:rPr>
          <w:rFonts w:ascii="Arial" w:hAnsi="Arial" w:cs="Arial"/>
          <w:sz w:val="20"/>
          <w:szCs w:val="20"/>
          <w:lang w:val="sl-SI" w:eastAsia="ar-SA"/>
        </w:rPr>
        <w:t xml:space="preserve"> in energetskih učinkovitosti gradenj. Poleg tega se bo izboljšala predvidljivost načrtovanja, omogočena bo boljša kontrola naročnika nad projektom in finančnimi sredstvi.</w:t>
      </w:r>
    </w:p>
    <w:p w14:paraId="3E9B6047" w14:textId="77777777" w:rsidR="00C05D70" w:rsidRPr="00EE7AC9" w:rsidRDefault="00C05D70" w:rsidP="00C05D70">
      <w:pPr>
        <w:tabs>
          <w:tab w:val="left" w:pos="9072"/>
        </w:tabs>
        <w:jc w:val="both"/>
        <w:rPr>
          <w:rFonts w:ascii="Arial" w:hAnsi="Arial" w:cs="Arial"/>
          <w:sz w:val="20"/>
          <w:szCs w:val="20"/>
          <w:lang w:val="sl-SI" w:eastAsia="ar-SA"/>
        </w:rPr>
      </w:pPr>
    </w:p>
    <w:p w14:paraId="69C94940" w14:textId="77777777" w:rsidR="00C05D70" w:rsidRPr="00EE7AC9" w:rsidRDefault="00C05D70" w:rsidP="00C05D70">
      <w:pPr>
        <w:tabs>
          <w:tab w:val="left" w:pos="9072"/>
        </w:tabs>
        <w:jc w:val="both"/>
        <w:rPr>
          <w:rFonts w:ascii="Arial" w:hAnsi="Arial" w:cs="Arial"/>
          <w:sz w:val="20"/>
          <w:szCs w:val="20"/>
          <w:lang w:val="sl-SI" w:eastAsia="ar-SA"/>
        </w:rPr>
      </w:pPr>
      <w:r w:rsidRPr="00EE7AC9">
        <w:rPr>
          <w:rFonts w:ascii="Arial" w:hAnsi="Arial" w:cs="Arial"/>
          <w:sz w:val="20"/>
          <w:szCs w:val="20"/>
          <w:lang w:val="sl-SI" w:eastAsia="ar-SA"/>
        </w:rPr>
        <w:t>Ključni cilj digitalizacije procesov je zagotoviti večjo transparentnost in sledljivost pri načrtovanju, izvedbi gradnje in upravljanju objektov, ki jo omogoča uporaba tehnologije.</w:t>
      </w:r>
    </w:p>
    <w:p w14:paraId="6A0C04B3" w14:textId="77777777" w:rsidR="00C05D70" w:rsidRPr="00EE7AC9" w:rsidRDefault="00C05D70" w:rsidP="00C05D70">
      <w:pPr>
        <w:tabs>
          <w:tab w:val="left" w:pos="9072"/>
        </w:tabs>
        <w:jc w:val="both"/>
        <w:rPr>
          <w:rFonts w:ascii="Arial" w:hAnsi="Arial" w:cs="Arial"/>
          <w:sz w:val="20"/>
          <w:szCs w:val="20"/>
          <w:lang w:val="sl-SI" w:eastAsia="ar-SA"/>
        </w:rPr>
      </w:pPr>
    </w:p>
    <w:p w14:paraId="3DFBEFE4" w14:textId="6A1D28CE" w:rsidR="004061B8" w:rsidRPr="00EE7AC9" w:rsidRDefault="00C05D70" w:rsidP="00C05D70">
      <w:pPr>
        <w:tabs>
          <w:tab w:val="left" w:pos="9072"/>
        </w:tabs>
        <w:jc w:val="both"/>
        <w:rPr>
          <w:rFonts w:ascii="Arial" w:hAnsi="Arial" w:cs="Arial"/>
          <w:sz w:val="20"/>
          <w:szCs w:val="20"/>
          <w:lang w:val="sl-SI" w:eastAsia="ar-SA"/>
        </w:rPr>
      </w:pPr>
      <w:r w:rsidRPr="00EE7AC9">
        <w:rPr>
          <w:rFonts w:ascii="Arial" w:hAnsi="Arial" w:cs="Arial"/>
          <w:sz w:val="20"/>
          <w:szCs w:val="20"/>
          <w:lang w:val="sl-SI" w:eastAsia="ar-SA"/>
        </w:rPr>
        <w:t>S pripravo in izvedbo Akcijskega načrta uvedbe digitalizacije na področju grajenega okolja v Republiki Sloveniji bo dosežen več kot 10 % prihranek sredstev za investicije (znižanje stroškov gradnje, zmanjšanje časovnih izgub in zmanjšanje dodatnih del), kjer bo uporabljen sistem BIM.</w:t>
      </w:r>
    </w:p>
    <w:p w14:paraId="052EC4F0" w14:textId="77777777" w:rsidR="004061B8" w:rsidRPr="00EE7AC9" w:rsidRDefault="004061B8" w:rsidP="006C6208">
      <w:pPr>
        <w:tabs>
          <w:tab w:val="left" w:pos="9072"/>
        </w:tabs>
        <w:jc w:val="both"/>
        <w:rPr>
          <w:rFonts w:ascii="Arial" w:hAnsi="Arial" w:cs="Arial"/>
          <w:sz w:val="20"/>
          <w:szCs w:val="20"/>
          <w:lang w:val="sl-SI" w:eastAsia="ar-SA"/>
        </w:rPr>
      </w:pPr>
    </w:p>
    <w:p w14:paraId="6E45ED1F" w14:textId="77777777" w:rsidR="004061B8" w:rsidRPr="00EE7AC9" w:rsidRDefault="004061B8" w:rsidP="006C6208">
      <w:pPr>
        <w:tabs>
          <w:tab w:val="left" w:pos="9072"/>
        </w:tabs>
        <w:jc w:val="both"/>
        <w:rPr>
          <w:rFonts w:ascii="Arial" w:hAnsi="Arial" w:cs="Arial"/>
          <w:sz w:val="20"/>
          <w:szCs w:val="20"/>
          <w:lang w:val="sl-SI" w:eastAsia="ar-SA"/>
        </w:rPr>
      </w:pPr>
    </w:p>
    <w:p w14:paraId="074C2C82" w14:textId="77777777" w:rsidR="00E97CC4" w:rsidRPr="00EE7AC9" w:rsidRDefault="00786020" w:rsidP="006C6208">
      <w:pPr>
        <w:tabs>
          <w:tab w:val="left" w:pos="9072"/>
        </w:tabs>
        <w:jc w:val="both"/>
        <w:rPr>
          <w:rFonts w:ascii="Arial" w:hAnsi="Arial" w:cs="Arial"/>
          <w:sz w:val="20"/>
          <w:szCs w:val="20"/>
          <w:lang w:val="sl-SI" w:eastAsia="ar-SA"/>
        </w:rPr>
        <w:sectPr w:rsidR="00E97CC4" w:rsidRPr="00EE7AC9" w:rsidSect="009816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79" w:header="588" w:footer="0" w:gutter="0"/>
          <w:pgBorders w:offsetFrom="page">
            <w:top w:val="single" w:sz="4" w:space="24" w:color="auto"/>
          </w:pgBorders>
          <w:pgNumType w:start="1"/>
          <w:cols w:space="708"/>
          <w:titlePg/>
          <w:docGrid w:linePitch="299"/>
        </w:sectPr>
      </w:pPr>
      <w:r w:rsidRPr="00EE7AC9">
        <w:rPr>
          <w:rFonts w:ascii="Arial" w:hAnsi="Arial" w:cs="Arial"/>
          <w:sz w:val="20"/>
          <w:szCs w:val="20"/>
          <w:lang w:val="sl-SI" w:eastAsia="ar-SA"/>
        </w:rPr>
        <w:br w:type="page"/>
      </w:r>
    </w:p>
    <w:p w14:paraId="3F742848" w14:textId="538FFC4C" w:rsidR="006C6208" w:rsidRPr="00EE7AC9" w:rsidRDefault="00E97CC4" w:rsidP="006C6208">
      <w:pPr>
        <w:tabs>
          <w:tab w:val="left" w:pos="9072"/>
        </w:tabs>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noProof/>
          <w:color w:val="000000"/>
          <w:sz w:val="22"/>
          <w:szCs w:val="22"/>
          <w:lang w:val="sl-SI" w:eastAsia="sl-SI"/>
        </w:rPr>
        <w:lastRenderedPageBreak/>
        <mc:AlternateContent>
          <mc:Choice Requires="wps">
            <w:drawing>
              <wp:anchor distT="0" distB="0" distL="114300" distR="114300" simplePos="0" relativeHeight="251656704" behindDoc="0" locked="0" layoutInCell="1" allowOverlap="1" wp14:anchorId="1C9AF10A" wp14:editId="0EBA1016">
                <wp:simplePos x="0" y="0"/>
                <wp:positionH relativeFrom="column">
                  <wp:posOffset>3902710</wp:posOffset>
                </wp:positionH>
                <wp:positionV relativeFrom="paragraph">
                  <wp:posOffset>-909320</wp:posOffset>
                </wp:positionV>
                <wp:extent cx="2717800" cy="10821670"/>
                <wp:effectExtent l="57150" t="19050" r="82550" b="93980"/>
                <wp:wrapNone/>
                <wp:docPr id="21" name="Pravokotnik 21"/>
                <wp:cNvGraphicFramePr/>
                <a:graphic xmlns:a="http://schemas.openxmlformats.org/drawingml/2006/main">
                  <a:graphicData uri="http://schemas.microsoft.com/office/word/2010/wordprocessingShape">
                    <wps:wsp>
                      <wps:cNvSpPr/>
                      <wps:spPr>
                        <a:xfrm>
                          <a:off x="0" y="0"/>
                          <a:ext cx="2717800" cy="10821670"/>
                        </a:xfrm>
                        <a:prstGeom prst="rect">
                          <a:avLst/>
                        </a:prstGeom>
                        <a:solidFill>
                          <a:srgbClr val="628BAD"/>
                        </a:solidFill>
                        <a:ln w="9525" cap="flat" cmpd="sng" algn="ctr">
                          <a:solidFill>
                            <a:srgbClr val="4F81BD">
                              <a:lumMod val="40000"/>
                              <a:lumOff val="60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5226B" id="Pravokotnik 21" o:spid="_x0000_s1026" style="position:absolute;margin-left:307.3pt;margin-top:-71.6pt;width:214pt;height:85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" fillcolor="#628bad" strokecolor="#b9cde5">
                <v:shadow on="t" color="black" opacity="22937f" origin=",.5" offset="0,.63889mm"/>
              </v:rect>
            </w:pict>
          </mc:Fallback>
        </mc:AlternateContent>
      </w:r>
      <w:r w:rsidR="006C6208" w:rsidRPr="00EE7AC9">
        <w:rPr>
          <w:rFonts w:ascii="Bookman Old Style" w:eastAsia="Bookman Old Style" w:hAnsi="Bookman Old Style" w:cs="Bookman Old Style"/>
          <w:noProof/>
          <w:color w:val="000000"/>
          <w:sz w:val="22"/>
          <w:szCs w:val="22"/>
          <w:lang w:val="sl-SI" w:eastAsia="sl-SI"/>
        </w:rPr>
        <mc:AlternateContent>
          <mc:Choice Requires="wps">
            <w:drawing>
              <wp:anchor distT="45720" distB="45720" distL="114300" distR="114300" simplePos="0" relativeHeight="251659776" behindDoc="0" locked="0" layoutInCell="1" allowOverlap="1" wp14:anchorId="5B51C579" wp14:editId="55CEDDAE">
                <wp:simplePos x="0" y="0"/>
                <wp:positionH relativeFrom="column">
                  <wp:posOffset>3997960</wp:posOffset>
                </wp:positionH>
                <wp:positionV relativeFrom="paragraph">
                  <wp:posOffset>329</wp:posOffset>
                </wp:positionV>
                <wp:extent cx="2360930"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95386" w14:textId="4E0DE37B" w:rsidR="009C7AA0" w:rsidRPr="00B4162E" w:rsidRDefault="009C7AA0" w:rsidP="006C6208">
                            <w:pPr>
                              <w:rPr>
                                <w:color w:val="FFFFFF" w:themeColor="background1"/>
                                <w:sz w:val="60"/>
                                <w:szCs w:val="60"/>
                                <w:lang w:val="sl-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51C579" id="_x0000_t202" coordsize="21600,21600" o:spt="202" path="m,l,21600r21600,l21600,xe">
                <v:stroke joinstyle="miter"/>
                <v:path gradientshapeok="t" o:connecttype="rect"/>
              </v:shapetype>
              <v:shape id="Polje z besedilom 2" o:spid="_x0000_s1026" type="#_x0000_t202" style="position:absolute;left:0;text-align:left;margin-left:314.8pt;margin-top:.0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" filled="f" stroked="f">
                <v:textbox style="mso-fit-shape-to-text:t">
                  <w:txbxContent>
                    <w:p w14:paraId="0C895386" w14:textId="4E0DE37B" w:rsidR="009C7AA0" w:rsidRPr="00B4162E" w:rsidRDefault="009C7AA0" w:rsidP="006C6208">
                      <w:pPr>
                        <w:rPr>
                          <w:color w:val="FFFFFF" w:themeColor="background1"/>
                          <w:sz w:val="60"/>
                          <w:szCs w:val="60"/>
                          <w:lang w:val="sl-SI"/>
                        </w:rPr>
                      </w:pPr>
                    </w:p>
                  </w:txbxContent>
                </v:textbox>
                <w10:wrap type="square"/>
              </v:shape>
            </w:pict>
          </mc:Fallback>
        </mc:AlternateContent>
      </w:r>
      <w:r w:rsidR="006C6208" w:rsidRPr="00EE7AC9">
        <w:rPr>
          <w:rFonts w:ascii="Bookman Old Style" w:eastAsia="Bookman Old Style" w:hAnsi="Bookman Old Style" w:cs="Bookman Old Style"/>
          <w:noProof/>
          <w:color w:val="000000"/>
          <w:sz w:val="22"/>
          <w:szCs w:val="22"/>
          <w:lang w:val="sl-SI" w:eastAsia="sl-SI"/>
        </w:rPr>
        <mc:AlternateContent>
          <mc:Choice Requires="wps">
            <w:drawing>
              <wp:anchor distT="0" distB="0" distL="114300" distR="114300" simplePos="0" relativeHeight="251658752" behindDoc="0" locked="0" layoutInCell="1" hidden="0" allowOverlap="1" wp14:anchorId="1C38A8F1" wp14:editId="7EF9A836">
                <wp:simplePos x="0" y="0"/>
                <wp:positionH relativeFrom="margin">
                  <wp:posOffset>-440799</wp:posOffset>
                </wp:positionH>
                <wp:positionV relativeFrom="paragraph">
                  <wp:posOffset>2757148</wp:posOffset>
                </wp:positionV>
                <wp:extent cx="7016750" cy="2546350"/>
                <wp:effectExtent l="0" t="0" r="0" b="0"/>
                <wp:wrapNone/>
                <wp:docPr id="11" name="Pravokotnik 11"/>
                <wp:cNvGraphicFramePr/>
                <a:graphic xmlns:a="http://schemas.openxmlformats.org/drawingml/2006/main">
                  <a:graphicData uri="http://schemas.microsoft.com/office/word/2010/wordprocessingShape">
                    <wps:wsp>
                      <wps:cNvSpPr/>
                      <wps:spPr>
                        <a:xfrm>
                          <a:off x="0" y="0"/>
                          <a:ext cx="7016750" cy="2546350"/>
                        </a:xfrm>
                        <a:prstGeom prst="rect">
                          <a:avLst/>
                        </a:prstGeom>
                        <a:solidFill>
                          <a:srgbClr val="3E5D77"/>
                        </a:solidFill>
                        <a:ln w="19050" cap="flat" cmpd="sng">
                          <a:solidFill>
                            <a:srgbClr val="000000"/>
                          </a:solidFill>
                          <a:prstDash val="solid"/>
                          <a:miter lim="800000"/>
                          <a:headEnd type="none" w="sm" len="sm"/>
                          <a:tailEnd type="none" w="sm" len="sm"/>
                        </a:ln>
                        <a:effectLst>
                          <a:outerShdw blurRad="50800" dist="38100" dir="2700000" algn="tl" rotWithShape="0">
                            <a:srgbClr val="000000">
                              <a:alpha val="40000"/>
                            </a:srgbClr>
                          </a:outerShdw>
                        </a:effectLst>
                      </wps:spPr>
                      <wps:txbx>
                        <w:txbxContent>
                          <w:p w14:paraId="147C3531" w14:textId="77777777" w:rsidR="009C7AA0" w:rsidRDefault="009C7AA0" w:rsidP="006C6208">
                            <w:pPr>
                              <w:textDirection w:val="btLr"/>
                            </w:pPr>
                            <w:r>
                              <w:rPr>
                                <w:color w:val="FFFFFF"/>
                                <w:sz w:val="72"/>
                              </w:rPr>
                              <w:t>Akcijski načrt uvedbe digitalizacije na področju grajenega okolja v Republiki Sloveniji</w:t>
                            </w:r>
                          </w:p>
                        </w:txbxContent>
                      </wps:txbx>
                      <wps:bodyPr spcFirstLastPara="1" wrap="square" lIns="182875" tIns="45700" rIns="182875" bIns="45700" anchor="ctr" anchorCtr="0"/>
                    </wps:wsp>
                  </a:graphicData>
                </a:graphic>
              </wp:anchor>
            </w:drawing>
          </mc:Choice>
          <mc:Fallback>
            <w:pict>
              <v:rect w14:anchorId="1C38A8F1" id="Pravokotnik 11" o:spid="_x0000_s1027" style="position:absolute;left:0;text-align:left;margin-left:-34.7pt;margin-top:217.1pt;width:552.5pt;height:200.5pt;z-index:251658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" fillcolor="#3e5d77" strokeweight="1.5pt">
                <v:stroke startarrowwidth="narrow" startarrowlength="short" endarrowwidth="narrow" endarrowlength="short"/>
                <v:shadow on="t" color="black" opacity="26214f" origin="-.5,-.5" offset=".74836mm,.74836mm"/>
                <v:textbox inset="5.07986mm,1.2694mm,5.07986mm,1.2694mm">
                  <w:txbxContent>
                    <w:p w14:paraId="147C3531" w14:textId="77777777" w:rsidR="009C7AA0" w:rsidRDefault="009C7AA0" w:rsidP="006C6208">
                      <w:pPr>
                        <w:textDirection w:val="btLr"/>
                      </w:pPr>
                      <w:r>
                        <w:rPr>
                          <w:color w:val="FFFFFF"/>
                          <w:sz w:val="72"/>
                        </w:rPr>
                        <w:t>Akcijski načrt uvedbe digitalizacije na področju grajenega okolja v Republiki Sloveniji</w:t>
                      </w:r>
                    </w:p>
                  </w:txbxContent>
                </v:textbox>
                <w10:wrap anchorx="margin"/>
              </v:rect>
            </w:pict>
          </mc:Fallback>
        </mc:AlternateContent>
      </w:r>
      <w:r w:rsidR="006C6208" w:rsidRPr="00EE7AC9">
        <w:rPr>
          <w:rFonts w:ascii="Bookman Old Style" w:eastAsia="Bookman Old Style" w:hAnsi="Bookman Old Style" w:cs="Bookman Old Style"/>
          <w:color w:val="000000"/>
          <w:sz w:val="22"/>
          <w:szCs w:val="22"/>
          <w:lang w:val="sl-SI" w:eastAsia="sl-SI"/>
        </w:rPr>
        <w:br w:type="page"/>
      </w:r>
      <w:r w:rsidR="006C6208" w:rsidRPr="00EE7AC9">
        <w:rPr>
          <w:rFonts w:ascii="Bookman Old Style" w:eastAsia="Bookman Old Style" w:hAnsi="Bookman Old Style" w:cs="Bookman Old Style"/>
          <w:color w:val="000000"/>
          <w:sz w:val="22"/>
          <w:szCs w:val="22"/>
          <w:lang w:val="sl-SI" w:eastAsia="sl-SI"/>
        </w:rPr>
        <w:lastRenderedPageBreak/>
        <w:t xml:space="preserve">                                                                                                                                                                                                                                                                                                                     </w:t>
      </w:r>
    </w:p>
    <w:p w14:paraId="663A39EE" w14:textId="77777777" w:rsidR="006C6208" w:rsidRPr="00EE7AC9" w:rsidRDefault="006C6208" w:rsidP="006C6208">
      <w:pPr>
        <w:keepNext/>
        <w:keepLines/>
        <w:pBdr>
          <w:top w:val="none" w:sz="0" w:space="0" w:color="000000"/>
          <w:left w:val="none" w:sz="0" w:space="0" w:color="000000"/>
          <w:bottom w:val="none" w:sz="0" w:space="0" w:color="000000"/>
          <w:right w:val="none" w:sz="0" w:space="0" w:color="000000"/>
          <w:between w:val="nil"/>
        </w:pBdr>
        <w:tabs>
          <w:tab w:val="left" w:pos="9072"/>
        </w:tabs>
        <w:spacing w:before="240" w:line="259" w:lineRule="auto"/>
        <w:rPr>
          <w:rFonts w:ascii="Bookman Old Style" w:eastAsia="Bookman Old Style" w:hAnsi="Bookman Old Style" w:cs="Bookman Old Style"/>
          <w:color w:val="515A7D"/>
          <w:sz w:val="32"/>
          <w:szCs w:val="32"/>
          <w:lang w:val="sl-SI" w:eastAsia="sl-SI"/>
        </w:rPr>
      </w:pPr>
      <w:r w:rsidRPr="00EE7AC9">
        <w:rPr>
          <w:rFonts w:ascii="Bookman Old Style" w:eastAsia="Bookman Old Style" w:hAnsi="Bookman Old Style" w:cs="Bookman Old Style"/>
          <w:color w:val="515A7D"/>
          <w:sz w:val="32"/>
          <w:szCs w:val="32"/>
          <w:lang w:val="sl-SI" w:eastAsia="sl-SI"/>
        </w:rPr>
        <w:t>Kazalo vsebine</w:t>
      </w:r>
    </w:p>
    <w:p w14:paraId="10542D54" w14:textId="77777777" w:rsidR="00E97CC4" w:rsidRPr="00EE7AC9" w:rsidRDefault="00E97CC4" w:rsidP="006C6208">
      <w:pPr>
        <w:keepNext/>
        <w:keepLines/>
        <w:pBdr>
          <w:top w:val="none" w:sz="0" w:space="0" w:color="000000"/>
          <w:left w:val="none" w:sz="0" w:space="0" w:color="000000"/>
          <w:bottom w:val="none" w:sz="0" w:space="0" w:color="000000"/>
          <w:right w:val="none" w:sz="0" w:space="0" w:color="000000"/>
          <w:between w:val="nil"/>
        </w:pBdr>
        <w:tabs>
          <w:tab w:val="left" w:pos="9072"/>
        </w:tabs>
        <w:spacing w:before="240" w:line="259" w:lineRule="auto"/>
        <w:rPr>
          <w:rFonts w:ascii="Bookman Old Style" w:eastAsia="Bookman Old Style" w:hAnsi="Bookman Old Style" w:cs="Bookman Old Style"/>
          <w:color w:val="000000"/>
          <w:sz w:val="22"/>
          <w:szCs w:val="22"/>
          <w:lang w:val="sl-SI" w:eastAsia="sl-SI"/>
        </w:rPr>
      </w:pPr>
    </w:p>
    <w:sdt>
      <w:sdtPr>
        <w:rPr>
          <w:rFonts w:ascii="Bookman Old Style" w:eastAsia="Bookman Old Style" w:hAnsi="Bookman Old Style" w:cs="Bookman Old Style"/>
          <w:color w:val="000000"/>
          <w:sz w:val="22"/>
          <w:szCs w:val="22"/>
          <w:lang w:val="en-US" w:eastAsia="sl-SI"/>
        </w:rPr>
        <w:id w:val="1800489779"/>
        <w:docPartObj>
          <w:docPartGallery w:val="Table of Contents"/>
          <w:docPartUnique/>
        </w:docPartObj>
      </w:sdtPr>
      <w:sdtEndPr/>
      <w:sdtContent>
        <w:p w14:paraId="7612C2E1" w14:textId="12B27DC6" w:rsidR="00C77A90" w:rsidRPr="00EE7AC9" w:rsidRDefault="006C6208" w:rsidP="00C77A90">
          <w:pPr>
            <w:pStyle w:val="Kazalovsebine4"/>
            <w:rPr>
              <w:rFonts w:eastAsiaTheme="minorEastAsia"/>
              <w:noProof/>
              <w:sz w:val="22"/>
              <w:szCs w:val="22"/>
              <w:lang w:eastAsia="sl-SI"/>
            </w:rPr>
          </w:pPr>
          <w:r w:rsidRPr="00EE7AC9">
            <w:rPr>
              <w:rFonts w:ascii="Bookman Old Style" w:eastAsia="Bookman Old Style" w:hAnsi="Bookman Old Style" w:cs="Bookman Old Style"/>
              <w:color w:val="000000"/>
              <w:sz w:val="22"/>
              <w:szCs w:val="22"/>
              <w:lang w:eastAsia="sl-SI"/>
            </w:rPr>
            <w:fldChar w:fldCharType="begin"/>
          </w:r>
          <w:r w:rsidRPr="00EE7AC9">
            <w:rPr>
              <w:rFonts w:ascii="Bookman Old Style" w:eastAsia="Bookman Old Style" w:hAnsi="Bookman Old Style" w:cs="Bookman Old Style"/>
              <w:color w:val="000000"/>
              <w:sz w:val="22"/>
              <w:szCs w:val="22"/>
              <w:lang w:eastAsia="sl-SI"/>
            </w:rPr>
            <w:instrText xml:space="preserve"> TOC \h \u \z </w:instrText>
          </w:r>
          <w:r w:rsidRPr="00EE7AC9">
            <w:rPr>
              <w:rFonts w:ascii="Bookman Old Style" w:eastAsia="Bookman Old Style" w:hAnsi="Bookman Old Style" w:cs="Bookman Old Style"/>
              <w:color w:val="000000"/>
              <w:sz w:val="22"/>
              <w:szCs w:val="22"/>
              <w:lang w:eastAsia="sl-SI"/>
            </w:rPr>
            <w:fldChar w:fldCharType="separate"/>
          </w:r>
        </w:p>
        <w:p w14:paraId="48CB219B" w14:textId="52F6055B" w:rsidR="00C77A90" w:rsidRPr="00EE7AC9" w:rsidRDefault="00E25A56">
          <w:pPr>
            <w:pStyle w:val="Kazalovsebine1"/>
            <w:tabs>
              <w:tab w:val="left" w:pos="1077"/>
              <w:tab w:val="right" w:leader="dot" w:pos="8977"/>
            </w:tabs>
            <w:rPr>
              <w:rFonts w:cstheme="minorBidi"/>
              <w:noProof/>
            </w:rPr>
          </w:pPr>
          <w:hyperlink w:anchor="_Toc524352508" w:history="1">
            <w:r w:rsidR="00C77A90" w:rsidRPr="00EE7AC9">
              <w:rPr>
                <w:rStyle w:val="Hiperpovezava"/>
                <w:rFonts w:ascii="Bookman Old Style" w:eastAsia="Bookman Old Style" w:hAnsi="Bookman Old Style" w:cs="Bookman Old Style"/>
                <w:b/>
                <w:noProof/>
              </w:rPr>
              <w:t>1.</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Predgovor</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_Toc524352508 \h </w:instrText>
            </w:r>
            <w:r w:rsidR="00C77A90" w:rsidRPr="00EE7AC9">
              <w:rPr>
                <w:noProof/>
                <w:webHidden/>
              </w:rPr>
            </w:r>
            <w:r w:rsidR="00C77A90" w:rsidRPr="00EE7AC9">
              <w:rPr>
                <w:noProof/>
                <w:webHidden/>
              </w:rPr>
              <w:fldChar w:fldCharType="separate"/>
            </w:r>
            <w:r w:rsidR="00B4162E" w:rsidRPr="00EE7AC9">
              <w:rPr>
                <w:noProof/>
                <w:webHidden/>
              </w:rPr>
              <w:t>4</w:t>
            </w:r>
            <w:r w:rsidR="00C77A90" w:rsidRPr="00EE7AC9">
              <w:rPr>
                <w:noProof/>
                <w:webHidden/>
              </w:rPr>
              <w:fldChar w:fldCharType="end"/>
            </w:r>
          </w:hyperlink>
        </w:p>
        <w:p w14:paraId="33D5187E" w14:textId="4D20E337" w:rsidR="00C77A90" w:rsidRPr="00EE7AC9" w:rsidRDefault="00E25A56">
          <w:pPr>
            <w:pStyle w:val="Kazalovsebine1"/>
            <w:tabs>
              <w:tab w:val="left" w:pos="1077"/>
              <w:tab w:val="right" w:leader="dot" w:pos="8977"/>
            </w:tabs>
            <w:rPr>
              <w:rFonts w:cstheme="minorBidi"/>
              <w:noProof/>
            </w:rPr>
          </w:pPr>
          <w:hyperlink w:anchor="_Toc524352509" w:history="1">
            <w:r w:rsidR="00C77A90" w:rsidRPr="00EE7AC9">
              <w:rPr>
                <w:rStyle w:val="Hiperpovezava"/>
                <w:rFonts w:ascii="Bookman Old Style" w:eastAsia="Bookman Old Style" w:hAnsi="Bookman Old Style" w:cs="Bookman Old Style"/>
                <w:b/>
                <w:noProof/>
              </w:rPr>
              <w:t>2.</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Uvod</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_Toc524352509 \h </w:instrText>
            </w:r>
            <w:r w:rsidR="00C77A90" w:rsidRPr="00EE7AC9">
              <w:rPr>
                <w:noProof/>
                <w:webHidden/>
              </w:rPr>
            </w:r>
            <w:r w:rsidR="00C77A90" w:rsidRPr="00EE7AC9">
              <w:rPr>
                <w:noProof/>
                <w:webHidden/>
              </w:rPr>
              <w:fldChar w:fldCharType="separate"/>
            </w:r>
            <w:r w:rsidR="00B4162E" w:rsidRPr="00EE7AC9">
              <w:rPr>
                <w:noProof/>
                <w:webHidden/>
              </w:rPr>
              <w:t>16</w:t>
            </w:r>
            <w:r w:rsidR="00C77A90" w:rsidRPr="00EE7AC9">
              <w:rPr>
                <w:noProof/>
                <w:webHidden/>
              </w:rPr>
              <w:fldChar w:fldCharType="end"/>
            </w:r>
          </w:hyperlink>
        </w:p>
        <w:p w14:paraId="111963CE" w14:textId="48E2065B" w:rsidR="00C77A90" w:rsidRPr="00EE7AC9" w:rsidRDefault="00E25A56">
          <w:pPr>
            <w:pStyle w:val="Kazalovsebine1"/>
            <w:tabs>
              <w:tab w:val="left" w:pos="1077"/>
              <w:tab w:val="right" w:leader="dot" w:pos="8977"/>
            </w:tabs>
            <w:rPr>
              <w:rFonts w:cstheme="minorBidi"/>
              <w:noProof/>
            </w:rPr>
          </w:pPr>
          <w:hyperlink w:anchor="_Toc524352510" w:history="1">
            <w:r w:rsidR="00C77A90" w:rsidRPr="00EE7AC9">
              <w:rPr>
                <w:rStyle w:val="Hiperpovezava"/>
                <w:rFonts w:ascii="Bookman Old Style" w:eastAsia="Bookman Old Style" w:hAnsi="Bookman Old Style" w:cs="Bookman Old Style"/>
                <w:b/>
                <w:noProof/>
              </w:rPr>
              <w:t>3.</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Kratice, definicije in pojmi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_Toc524352510 \h </w:instrText>
            </w:r>
            <w:r w:rsidR="00C77A90" w:rsidRPr="00EE7AC9">
              <w:rPr>
                <w:noProof/>
                <w:webHidden/>
              </w:rPr>
            </w:r>
            <w:r w:rsidR="00C77A90" w:rsidRPr="00EE7AC9">
              <w:rPr>
                <w:noProof/>
                <w:webHidden/>
              </w:rPr>
              <w:fldChar w:fldCharType="separate"/>
            </w:r>
            <w:r w:rsidR="00B4162E" w:rsidRPr="00EE7AC9">
              <w:rPr>
                <w:noProof/>
                <w:webHidden/>
              </w:rPr>
              <w:t>19</w:t>
            </w:r>
            <w:r w:rsidR="00C77A90" w:rsidRPr="00EE7AC9">
              <w:rPr>
                <w:noProof/>
                <w:webHidden/>
              </w:rPr>
              <w:fldChar w:fldCharType="end"/>
            </w:r>
          </w:hyperlink>
        </w:p>
        <w:p w14:paraId="16169AFF" w14:textId="727D34DA" w:rsidR="00C77A90" w:rsidRPr="00EE7AC9" w:rsidRDefault="00E25A56">
          <w:pPr>
            <w:pStyle w:val="Kazalovsebine1"/>
            <w:tabs>
              <w:tab w:val="left" w:pos="1077"/>
              <w:tab w:val="right" w:leader="dot" w:pos="8977"/>
            </w:tabs>
            <w:rPr>
              <w:rFonts w:cstheme="minorBidi"/>
              <w:noProof/>
            </w:rPr>
          </w:pPr>
          <w:hyperlink w:anchor="_Toc524352511" w:history="1">
            <w:r w:rsidR="00C77A90" w:rsidRPr="00EE7AC9">
              <w:rPr>
                <w:rStyle w:val="Hiperpovezava"/>
                <w:rFonts w:ascii="Bookman Old Style" w:eastAsia="Bookman Old Style" w:hAnsi="Bookman Old Style" w:cs="Bookman Old Style"/>
                <w:b/>
                <w:noProof/>
              </w:rPr>
              <w:t>4.</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Splošno</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_Toc524352511 \h </w:instrText>
            </w:r>
            <w:r w:rsidR="00C77A90" w:rsidRPr="00EE7AC9">
              <w:rPr>
                <w:noProof/>
                <w:webHidden/>
              </w:rPr>
            </w:r>
            <w:r w:rsidR="00C77A90" w:rsidRPr="00EE7AC9">
              <w:rPr>
                <w:noProof/>
                <w:webHidden/>
              </w:rPr>
              <w:fldChar w:fldCharType="separate"/>
            </w:r>
            <w:r w:rsidR="00B4162E" w:rsidRPr="00EE7AC9">
              <w:rPr>
                <w:noProof/>
                <w:webHidden/>
              </w:rPr>
              <w:t>22</w:t>
            </w:r>
            <w:r w:rsidR="00C77A90" w:rsidRPr="00EE7AC9">
              <w:rPr>
                <w:noProof/>
                <w:webHidden/>
              </w:rPr>
              <w:fldChar w:fldCharType="end"/>
            </w:r>
          </w:hyperlink>
        </w:p>
        <w:p w14:paraId="7C44F536" w14:textId="5D4C2153" w:rsidR="00C77A90" w:rsidRPr="00EE7AC9" w:rsidRDefault="00E25A56">
          <w:pPr>
            <w:pStyle w:val="Kazalovsebine2"/>
            <w:rPr>
              <w:rFonts w:cstheme="minorBidi"/>
              <w:noProof/>
            </w:rPr>
          </w:pPr>
          <w:hyperlink w:anchor="_Toc524352512" w:history="1">
            <w:r w:rsidR="00C77A90" w:rsidRPr="00EE7AC9">
              <w:rPr>
                <w:rStyle w:val="Hiperpovezava"/>
                <w:rFonts w:ascii="Bookman Old Style" w:eastAsia="Bookman Old Style" w:hAnsi="Bookman Old Style" w:cs="Bookman Old Style"/>
                <w:b/>
                <w:noProof/>
              </w:rPr>
              <w:t>Kaj je BIM?</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_Toc524352512 \h </w:instrText>
            </w:r>
            <w:r w:rsidR="00C77A90" w:rsidRPr="00EE7AC9">
              <w:rPr>
                <w:noProof/>
                <w:webHidden/>
              </w:rPr>
            </w:r>
            <w:r w:rsidR="00C77A90" w:rsidRPr="00EE7AC9">
              <w:rPr>
                <w:noProof/>
                <w:webHidden/>
              </w:rPr>
              <w:fldChar w:fldCharType="separate"/>
            </w:r>
            <w:r w:rsidR="00B4162E" w:rsidRPr="00EE7AC9">
              <w:rPr>
                <w:noProof/>
                <w:webHidden/>
              </w:rPr>
              <w:t>22</w:t>
            </w:r>
            <w:r w:rsidR="00C77A90" w:rsidRPr="00EE7AC9">
              <w:rPr>
                <w:noProof/>
                <w:webHidden/>
              </w:rPr>
              <w:fldChar w:fldCharType="end"/>
            </w:r>
          </w:hyperlink>
        </w:p>
        <w:p w14:paraId="7C800AE1" w14:textId="4D3DB7B0" w:rsidR="00C77A90" w:rsidRPr="00EE7AC9" w:rsidRDefault="00E25A56">
          <w:pPr>
            <w:pStyle w:val="Kazalovsebine1"/>
            <w:tabs>
              <w:tab w:val="left" w:pos="1077"/>
              <w:tab w:val="right" w:leader="dot" w:pos="8977"/>
            </w:tabs>
            <w:rPr>
              <w:rFonts w:cstheme="minorBidi"/>
              <w:noProof/>
            </w:rPr>
          </w:pPr>
          <w:hyperlink w:anchor="_Toc524352513" w:history="1">
            <w:r w:rsidR="00C77A90" w:rsidRPr="00EE7AC9">
              <w:rPr>
                <w:rStyle w:val="Hiperpovezava"/>
                <w:rFonts w:ascii="Bookman Old Style" w:eastAsia="Bookman Old Style" w:hAnsi="Bookman Old Style" w:cs="Bookman Old Style"/>
                <w:b/>
                <w:noProof/>
              </w:rPr>
              <w:t>5.</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Analiza stanja uporabe BIM-a</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_Toc524352513 \h </w:instrText>
            </w:r>
            <w:r w:rsidR="00C77A90" w:rsidRPr="00EE7AC9">
              <w:rPr>
                <w:noProof/>
                <w:webHidden/>
              </w:rPr>
            </w:r>
            <w:r w:rsidR="00C77A90" w:rsidRPr="00EE7AC9">
              <w:rPr>
                <w:noProof/>
                <w:webHidden/>
              </w:rPr>
              <w:fldChar w:fldCharType="separate"/>
            </w:r>
            <w:r w:rsidR="00B4162E" w:rsidRPr="00EE7AC9">
              <w:rPr>
                <w:noProof/>
                <w:webHidden/>
              </w:rPr>
              <w:t>25</w:t>
            </w:r>
            <w:r w:rsidR="00C77A90" w:rsidRPr="00EE7AC9">
              <w:rPr>
                <w:noProof/>
                <w:webHidden/>
              </w:rPr>
              <w:fldChar w:fldCharType="end"/>
            </w:r>
          </w:hyperlink>
        </w:p>
        <w:p w14:paraId="572E5A17" w14:textId="0AEE56C5" w:rsidR="00C77A90" w:rsidRPr="00EE7AC9" w:rsidRDefault="00E25A56">
          <w:pPr>
            <w:pStyle w:val="Kazalovsebine2"/>
            <w:rPr>
              <w:rFonts w:cstheme="minorBidi"/>
              <w:noProof/>
            </w:rPr>
          </w:pPr>
          <w:hyperlink w:anchor="_Toc524352514" w:history="1">
            <w:r w:rsidR="00C77A90" w:rsidRPr="00EE7AC9">
              <w:rPr>
                <w:rStyle w:val="Hiperpovezava"/>
                <w:rFonts w:ascii="Bookman Old Style" w:eastAsia="Bookman Old Style" w:hAnsi="Bookman Old Style" w:cs="Bookman Old Style"/>
                <w:b/>
                <w:noProof/>
              </w:rPr>
              <w:t>Vodilne države na področju uvajanja/implementacije BIM-a</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_Toc524352514 \h </w:instrText>
            </w:r>
            <w:r w:rsidR="00C77A90" w:rsidRPr="00EE7AC9">
              <w:rPr>
                <w:noProof/>
                <w:webHidden/>
              </w:rPr>
            </w:r>
            <w:r w:rsidR="00C77A90" w:rsidRPr="00EE7AC9">
              <w:rPr>
                <w:noProof/>
                <w:webHidden/>
              </w:rPr>
              <w:fldChar w:fldCharType="separate"/>
            </w:r>
            <w:r w:rsidR="00B4162E" w:rsidRPr="00EE7AC9">
              <w:rPr>
                <w:noProof/>
                <w:webHidden/>
              </w:rPr>
              <w:t>25</w:t>
            </w:r>
            <w:r w:rsidR="00C77A90" w:rsidRPr="00EE7AC9">
              <w:rPr>
                <w:noProof/>
                <w:webHidden/>
              </w:rPr>
              <w:fldChar w:fldCharType="end"/>
            </w:r>
          </w:hyperlink>
        </w:p>
        <w:p w14:paraId="2843040A" w14:textId="70C2E674" w:rsidR="00C77A90" w:rsidRPr="00EE7AC9" w:rsidRDefault="00E25A56">
          <w:pPr>
            <w:pStyle w:val="Kazalovsebine2"/>
            <w:rPr>
              <w:rFonts w:cstheme="minorBidi"/>
              <w:noProof/>
            </w:rPr>
          </w:pPr>
          <w:hyperlink w:anchor="_Toc524352515" w:history="1">
            <w:r w:rsidR="00C77A90" w:rsidRPr="00EE7AC9">
              <w:rPr>
                <w:rStyle w:val="Hiperpovezava"/>
                <w:rFonts w:ascii="Bookman Old Style" w:eastAsia="Bookman Old Style" w:hAnsi="Bookman Old Style" w:cs="Bookman Old Style"/>
                <w:b/>
                <w:noProof/>
              </w:rPr>
              <w:t>BIM-implementacija v Sloveniji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_Toc524352515 \h </w:instrText>
            </w:r>
            <w:r w:rsidR="00C77A90" w:rsidRPr="00EE7AC9">
              <w:rPr>
                <w:noProof/>
                <w:webHidden/>
              </w:rPr>
            </w:r>
            <w:r w:rsidR="00C77A90" w:rsidRPr="00EE7AC9">
              <w:rPr>
                <w:noProof/>
                <w:webHidden/>
              </w:rPr>
              <w:fldChar w:fldCharType="separate"/>
            </w:r>
            <w:r w:rsidR="00B4162E" w:rsidRPr="00EE7AC9">
              <w:rPr>
                <w:noProof/>
                <w:webHidden/>
              </w:rPr>
              <w:t>37</w:t>
            </w:r>
            <w:r w:rsidR="00C77A90" w:rsidRPr="00EE7AC9">
              <w:rPr>
                <w:noProof/>
                <w:webHidden/>
              </w:rPr>
              <w:fldChar w:fldCharType="end"/>
            </w:r>
          </w:hyperlink>
        </w:p>
        <w:p w14:paraId="2DFECBC0" w14:textId="7B3717BC" w:rsidR="00C77A90" w:rsidRPr="00EE7AC9" w:rsidRDefault="00E25A56">
          <w:pPr>
            <w:pStyle w:val="Kazalovsebine1"/>
            <w:tabs>
              <w:tab w:val="left" w:pos="1077"/>
              <w:tab w:val="right" w:leader="dot" w:pos="8977"/>
            </w:tabs>
            <w:rPr>
              <w:rFonts w:cstheme="minorBidi"/>
              <w:noProof/>
            </w:rPr>
          </w:pPr>
          <w:hyperlink w:anchor="_Toc524352516" w:history="1">
            <w:r w:rsidR="00C77A90" w:rsidRPr="00EE7AC9">
              <w:rPr>
                <w:rStyle w:val="Hiperpovezava"/>
                <w:rFonts w:ascii="Bookman Old Style" w:eastAsia="Bookman Old Style" w:hAnsi="Bookman Old Style" w:cs="Bookman Old Style"/>
                <w:b/>
                <w:noProof/>
              </w:rPr>
              <w:t>6.</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Pričakovane koristi uporabe BIM-a</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_Toc524352516 \h </w:instrText>
            </w:r>
            <w:r w:rsidR="00C77A90" w:rsidRPr="00EE7AC9">
              <w:rPr>
                <w:noProof/>
                <w:webHidden/>
              </w:rPr>
            </w:r>
            <w:r w:rsidR="00C77A90" w:rsidRPr="00EE7AC9">
              <w:rPr>
                <w:noProof/>
                <w:webHidden/>
              </w:rPr>
              <w:fldChar w:fldCharType="separate"/>
            </w:r>
            <w:r w:rsidR="00B4162E" w:rsidRPr="00EE7AC9">
              <w:rPr>
                <w:noProof/>
                <w:webHidden/>
              </w:rPr>
              <w:t>45</w:t>
            </w:r>
            <w:r w:rsidR="00C77A90" w:rsidRPr="00EE7AC9">
              <w:rPr>
                <w:noProof/>
                <w:webHidden/>
              </w:rPr>
              <w:fldChar w:fldCharType="end"/>
            </w:r>
          </w:hyperlink>
        </w:p>
        <w:p w14:paraId="22DB4F9B" w14:textId="276C0963" w:rsidR="00C77A90" w:rsidRPr="00EE7AC9" w:rsidRDefault="00E25A56">
          <w:pPr>
            <w:pStyle w:val="Kazalovsebine2"/>
            <w:rPr>
              <w:rFonts w:cstheme="minorBidi"/>
              <w:noProof/>
            </w:rPr>
          </w:pPr>
          <w:hyperlink w:anchor="_Toc524352517" w:history="1">
            <w:r w:rsidR="00C77A90" w:rsidRPr="00EE7AC9">
              <w:rPr>
                <w:rStyle w:val="Hiperpovezava"/>
                <w:rFonts w:ascii="Bookman Old Style" w:eastAsia="Bookman Old Style" w:hAnsi="Bookman Old Style" w:cs="Bookman Old Style"/>
                <w:b/>
                <w:noProof/>
              </w:rPr>
              <w:t>Uporabniki objektov</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_Toc524352517 \h </w:instrText>
            </w:r>
            <w:r w:rsidR="00C77A90" w:rsidRPr="00EE7AC9">
              <w:rPr>
                <w:noProof/>
                <w:webHidden/>
              </w:rPr>
            </w:r>
            <w:r w:rsidR="00C77A90" w:rsidRPr="00EE7AC9">
              <w:rPr>
                <w:noProof/>
                <w:webHidden/>
              </w:rPr>
              <w:fldChar w:fldCharType="separate"/>
            </w:r>
            <w:r w:rsidR="00B4162E" w:rsidRPr="00EE7AC9">
              <w:rPr>
                <w:noProof/>
                <w:webHidden/>
              </w:rPr>
              <w:t>45</w:t>
            </w:r>
            <w:r w:rsidR="00C77A90" w:rsidRPr="00EE7AC9">
              <w:rPr>
                <w:noProof/>
                <w:webHidden/>
              </w:rPr>
              <w:fldChar w:fldCharType="end"/>
            </w:r>
          </w:hyperlink>
        </w:p>
        <w:p w14:paraId="5289B264" w14:textId="783A333A" w:rsidR="00C77A90" w:rsidRPr="00EE7AC9" w:rsidRDefault="00E25A56">
          <w:pPr>
            <w:pStyle w:val="Kazalovsebine2"/>
            <w:rPr>
              <w:rFonts w:cstheme="minorBidi"/>
              <w:noProof/>
            </w:rPr>
          </w:pPr>
          <w:hyperlink w:anchor="_Toc524352518" w:history="1">
            <w:r w:rsidR="00C77A90" w:rsidRPr="00EE7AC9">
              <w:rPr>
                <w:rStyle w:val="Hiperpovezava"/>
                <w:rFonts w:ascii="Bookman Old Style" w:eastAsia="Bookman Old Style" w:hAnsi="Bookman Old Style" w:cs="Bookman Old Style"/>
                <w:b/>
                <w:noProof/>
              </w:rPr>
              <w:t>Lastniki objektov in/ali investitorji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_Toc524352518 \h </w:instrText>
            </w:r>
            <w:r w:rsidR="00C77A90" w:rsidRPr="00EE7AC9">
              <w:rPr>
                <w:noProof/>
                <w:webHidden/>
              </w:rPr>
            </w:r>
            <w:r w:rsidR="00C77A90" w:rsidRPr="00EE7AC9">
              <w:rPr>
                <w:noProof/>
                <w:webHidden/>
              </w:rPr>
              <w:fldChar w:fldCharType="separate"/>
            </w:r>
            <w:r w:rsidR="00B4162E" w:rsidRPr="00EE7AC9">
              <w:rPr>
                <w:noProof/>
                <w:webHidden/>
              </w:rPr>
              <w:t>45</w:t>
            </w:r>
            <w:r w:rsidR="00C77A90" w:rsidRPr="00EE7AC9">
              <w:rPr>
                <w:noProof/>
                <w:webHidden/>
              </w:rPr>
              <w:fldChar w:fldCharType="end"/>
            </w:r>
          </w:hyperlink>
        </w:p>
        <w:p w14:paraId="078D924E" w14:textId="151BE13B" w:rsidR="00C77A90" w:rsidRPr="00EE7AC9" w:rsidRDefault="00E25A56">
          <w:pPr>
            <w:pStyle w:val="Kazalovsebine2"/>
            <w:rPr>
              <w:rFonts w:cstheme="minorBidi"/>
              <w:noProof/>
            </w:rPr>
          </w:pPr>
          <w:hyperlink w:anchor="_Toc524352519" w:history="1">
            <w:r w:rsidR="00C77A90" w:rsidRPr="00EE7AC9">
              <w:rPr>
                <w:rStyle w:val="Hiperpovezava"/>
                <w:rFonts w:ascii="Bookman Old Style" w:eastAsia="Bookman Old Style" w:hAnsi="Bookman Old Style" w:cs="Bookman Old Style"/>
                <w:b/>
                <w:noProof/>
              </w:rPr>
              <w:t>Upravitelji in vzdrževalci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_Toc524352519 \h </w:instrText>
            </w:r>
            <w:r w:rsidR="00C77A90" w:rsidRPr="00EE7AC9">
              <w:rPr>
                <w:noProof/>
                <w:webHidden/>
              </w:rPr>
            </w:r>
            <w:r w:rsidR="00C77A90" w:rsidRPr="00EE7AC9">
              <w:rPr>
                <w:noProof/>
                <w:webHidden/>
              </w:rPr>
              <w:fldChar w:fldCharType="separate"/>
            </w:r>
            <w:r w:rsidR="00B4162E" w:rsidRPr="00EE7AC9">
              <w:rPr>
                <w:noProof/>
                <w:webHidden/>
              </w:rPr>
              <w:t>46</w:t>
            </w:r>
            <w:r w:rsidR="00C77A90" w:rsidRPr="00EE7AC9">
              <w:rPr>
                <w:noProof/>
                <w:webHidden/>
              </w:rPr>
              <w:fldChar w:fldCharType="end"/>
            </w:r>
          </w:hyperlink>
        </w:p>
        <w:p w14:paraId="5D3263FF" w14:textId="2CD2B80F" w:rsidR="00C77A90" w:rsidRPr="00EE7AC9" w:rsidRDefault="00E25A56">
          <w:pPr>
            <w:pStyle w:val="Kazalovsebine2"/>
            <w:rPr>
              <w:rFonts w:cstheme="minorBidi"/>
              <w:noProof/>
            </w:rPr>
          </w:pPr>
          <w:hyperlink w:anchor="_Toc524352520" w:history="1">
            <w:r w:rsidR="00C77A90" w:rsidRPr="00EE7AC9">
              <w:rPr>
                <w:rStyle w:val="Hiperpovezava"/>
                <w:rFonts w:ascii="Bookman Old Style" w:eastAsia="Bookman Old Style" w:hAnsi="Bookman Old Style" w:cs="Bookman Old Style"/>
                <w:b/>
                <w:noProof/>
              </w:rPr>
              <w:t>Izvajalci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_Toc524352520 \h </w:instrText>
            </w:r>
            <w:r w:rsidR="00C77A90" w:rsidRPr="00EE7AC9">
              <w:rPr>
                <w:noProof/>
                <w:webHidden/>
              </w:rPr>
            </w:r>
            <w:r w:rsidR="00C77A90" w:rsidRPr="00EE7AC9">
              <w:rPr>
                <w:noProof/>
                <w:webHidden/>
              </w:rPr>
              <w:fldChar w:fldCharType="separate"/>
            </w:r>
            <w:r w:rsidR="00B4162E" w:rsidRPr="00EE7AC9">
              <w:rPr>
                <w:noProof/>
                <w:webHidden/>
              </w:rPr>
              <w:t>46</w:t>
            </w:r>
            <w:r w:rsidR="00C77A90" w:rsidRPr="00EE7AC9">
              <w:rPr>
                <w:noProof/>
                <w:webHidden/>
              </w:rPr>
              <w:fldChar w:fldCharType="end"/>
            </w:r>
          </w:hyperlink>
        </w:p>
        <w:p w14:paraId="7133072C" w14:textId="34A0A314" w:rsidR="00C77A90" w:rsidRPr="00EE7AC9" w:rsidRDefault="00E25A56">
          <w:pPr>
            <w:pStyle w:val="Kazalovsebine2"/>
            <w:rPr>
              <w:rFonts w:cstheme="minorBidi"/>
              <w:noProof/>
            </w:rPr>
          </w:pPr>
          <w:hyperlink w:anchor="_Toc524352521" w:history="1">
            <w:r w:rsidR="00C77A90" w:rsidRPr="00EE7AC9">
              <w:rPr>
                <w:rStyle w:val="Hiperpovezava"/>
                <w:rFonts w:ascii="Bookman Old Style" w:eastAsia="Bookman Old Style" w:hAnsi="Bookman Old Style" w:cs="Bookman Old Style"/>
                <w:b/>
                <w:noProof/>
              </w:rPr>
              <w:t>Arhitekti, inženirji, geodeti in ostala gradbena stroka</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_Toc524352521 \h </w:instrText>
            </w:r>
            <w:r w:rsidR="00C77A90" w:rsidRPr="00EE7AC9">
              <w:rPr>
                <w:noProof/>
                <w:webHidden/>
              </w:rPr>
            </w:r>
            <w:r w:rsidR="00C77A90" w:rsidRPr="00EE7AC9">
              <w:rPr>
                <w:noProof/>
                <w:webHidden/>
              </w:rPr>
              <w:fldChar w:fldCharType="separate"/>
            </w:r>
            <w:r w:rsidR="00B4162E" w:rsidRPr="00EE7AC9">
              <w:rPr>
                <w:noProof/>
                <w:webHidden/>
              </w:rPr>
              <w:t>46</w:t>
            </w:r>
            <w:r w:rsidR="00C77A90" w:rsidRPr="00EE7AC9">
              <w:rPr>
                <w:noProof/>
                <w:webHidden/>
              </w:rPr>
              <w:fldChar w:fldCharType="end"/>
            </w:r>
          </w:hyperlink>
        </w:p>
        <w:p w14:paraId="4DA72582" w14:textId="505A7AAC" w:rsidR="00C77A90" w:rsidRPr="00EE7AC9" w:rsidRDefault="00E25A56">
          <w:pPr>
            <w:pStyle w:val="Kazalovsebine2"/>
            <w:rPr>
              <w:rFonts w:cstheme="minorBidi"/>
              <w:noProof/>
            </w:rPr>
          </w:pPr>
          <w:hyperlink w:anchor="_Toc524352522" w:history="1">
            <w:r w:rsidR="00C77A90" w:rsidRPr="00EE7AC9">
              <w:rPr>
                <w:rStyle w:val="Hiperpovezava"/>
                <w:rFonts w:ascii="Bookman Old Style" w:eastAsia="Bookman Old Style" w:hAnsi="Bookman Old Style" w:cs="Bookman Old Style"/>
                <w:b/>
                <w:noProof/>
              </w:rPr>
              <w:t>Proizvajalci in dobavitelji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_Toc524352522 \h </w:instrText>
            </w:r>
            <w:r w:rsidR="00C77A90" w:rsidRPr="00EE7AC9">
              <w:rPr>
                <w:noProof/>
                <w:webHidden/>
              </w:rPr>
            </w:r>
            <w:r w:rsidR="00C77A90" w:rsidRPr="00EE7AC9">
              <w:rPr>
                <w:noProof/>
                <w:webHidden/>
              </w:rPr>
              <w:fldChar w:fldCharType="separate"/>
            </w:r>
            <w:r w:rsidR="00B4162E" w:rsidRPr="00EE7AC9">
              <w:rPr>
                <w:noProof/>
                <w:webHidden/>
              </w:rPr>
              <w:t>47</w:t>
            </w:r>
            <w:r w:rsidR="00C77A90" w:rsidRPr="00EE7AC9">
              <w:rPr>
                <w:noProof/>
                <w:webHidden/>
              </w:rPr>
              <w:fldChar w:fldCharType="end"/>
            </w:r>
          </w:hyperlink>
        </w:p>
        <w:p w14:paraId="2056D641" w14:textId="1CACAF73" w:rsidR="00C77A90" w:rsidRPr="00EE7AC9" w:rsidRDefault="00E25A56">
          <w:pPr>
            <w:pStyle w:val="Kazalovsebine2"/>
            <w:rPr>
              <w:rFonts w:cstheme="minorBidi"/>
              <w:noProof/>
            </w:rPr>
          </w:pPr>
          <w:hyperlink w:anchor="_Toc524352523" w:history="1">
            <w:r w:rsidR="00C77A90" w:rsidRPr="00EE7AC9">
              <w:rPr>
                <w:rStyle w:val="Hiperpovezava"/>
                <w:rFonts w:ascii="Bookman Old Style" w:eastAsia="Bookman Old Style" w:hAnsi="Bookman Old Style" w:cs="Bookman Old Style"/>
                <w:b/>
                <w:noProof/>
              </w:rPr>
              <w:t>Razvijalci in prodajalci programske opreme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_Toc524352523 \h </w:instrText>
            </w:r>
            <w:r w:rsidR="00C77A90" w:rsidRPr="00EE7AC9">
              <w:rPr>
                <w:noProof/>
                <w:webHidden/>
              </w:rPr>
            </w:r>
            <w:r w:rsidR="00C77A90" w:rsidRPr="00EE7AC9">
              <w:rPr>
                <w:noProof/>
                <w:webHidden/>
              </w:rPr>
              <w:fldChar w:fldCharType="separate"/>
            </w:r>
            <w:r w:rsidR="00B4162E" w:rsidRPr="00EE7AC9">
              <w:rPr>
                <w:noProof/>
                <w:webHidden/>
              </w:rPr>
              <w:t>47</w:t>
            </w:r>
            <w:r w:rsidR="00C77A90" w:rsidRPr="00EE7AC9">
              <w:rPr>
                <w:noProof/>
                <w:webHidden/>
              </w:rPr>
              <w:fldChar w:fldCharType="end"/>
            </w:r>
          </w:hyperlink>
        </w:p>
        <w:p w14:paraId="3E662FEA" w14:textId="7833098A" w:rsidR="00C77A90" w:rsidRPr="00EE7AC9" w:rsidRDefault="00E25A56">
          <w:pPr>
            <w:pStyle w:val="Kazalovsebine2"/>
            <w:rPr>
              <w:rFonts w:cstheme="minorBidi"/>
              <w:noProof/>
            </w:rPr>
          </w:pPr>
          <w:hyperlink w:anchor="_Toc524352524" w:history="1">
            <w:r w:rsidR="00C77A90" w:rsidRPr="00EE7AC9">
              <w:rPr>
                <w:rStyle w:val="Hiperpovezava"/>
                <w:rFonts w:ascii="Bookman Old Style" w:eastAsia="Bookman Old Style" w:hAnsi="Bookman Old Style" w:cs="Bookman Old Style"/>
                <w:b/>
                <w:noProof/>
              </w:rPr>
              <w:t>Zavarovalnice in banke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_Toc524352524 \h </w:instrText>
            </w:r>
            <w:r w:rsidR="00C77A90" w:rsidRPr="00EE7AC9">
              <w:rPr>
                <w:noProof/>
                <w:webHidden/>
              </w:rPr>
            </w:r>
            <w:r w:rsidR="00C77A90" w:rsidRPr="00EE7AC9">
              <w:rPr>
                <w:noProof/>
                <w:webHidden/>
              </w:rPr>
              <w:fldChar w:fldCharType="separate"/>
            </w:r>
            <w:r w:rsidR="00B4162E" w:rsidRPr="00EE7AC9">
              <w:rPr>
                <w:noProof/>
                <w:webHidden/>
              </w:rPr>
              <w:t>47</w:t>
            </w:r>
            <w:r w:rsidR="00C77A90" w:rsidRPr="00EE7AC9">
              <w:rPr>
                <w:noProof/>
                <w:webHidden/>
              </w:rPr>
              <w:fldChar w:fldCharType="end"/>
            </w:r>
          </w:hyperlink>
        </w:p>
        <w:p w14:paraId="7148F59A" w14:textId="3C0BEE8A" w:rsidR="00C77A90" w:rsidRPr="00EE7AC9" w:rsidRDefault="00E25A56">
          <w:pPr>
            <w:pStyle w:val="Kazalovsebine2"/>
            <w:rPr>
              <w:rFonts w:cstheme="minorBidi"/>
              <w:noProof/>
            </w:rPr>
          </w:pPr>
          <w:hyperlink w:anchor="_Toc524352525" w:history="1">
            <w:r w:rsidR="00C77A90" w:rsidRPr="00EE7AC9">
              <w:rPr>
                <w:rStyle w:val="Hiperpovezava"/>
                <w:rFonts w:ascii="Bookman Old Style" w:eastAsia="Bookman Old Style" w:hAnsi="Bookman Old Style" w:cs="Bookman Old Style"/>
                <w:b/>
                <w:noProof/>
              </w:rPr>
              <w:t>Izobraževalne ustanove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_Toc524352525 \h </w:instrText>
            </w:r>
            <w:r w:rsidR="00C77A90" w:rsidRPr="00EE7AC9">
              <w:rPr>
                <w:noProof/>
                <w:webHidden/>
              </w:rPr>
            </w:r>
            <w:r w:rsidR="00C77A90" w:rsidRPr="00EE7AC9">
              <w:rPr>
                <w:noProof/>
                <w:webHidden/>
              </w:rPr>
              <w:fldChar w:fldCharType="separate"/>
            </w:r>
            <w:r w:rsidR="00B4162E" w:rsidRPr="00EE7AC9">
              <w:rPr>
                <w:noProof/>
                <w:webHidden/>
              </w:rPr>
              <w:t>47</w:t>
            </w:r>
            <w:r w:rsidR="00C77A90" w:rsidRPr="00EE7AC9">
              <w:rPr>
                <w:noProof/>
                <w:webHidden/>
              </w:rPr>
              <w:fldChar w:fldCharType="end"/>
            </w:r>
          </w:hyperlink>
        </w:p>
        <w:p w14:paraId="17030DBC" w14:textId="767B2B41" w:rsidR="00C77A90" w:rsidRPr="00EE7AC9" w:rsidRDefault="00E25A56">
          <w:pPr>
            <w:pStyle w:val="Kazalovsebine2"/>
            <w:rPr>
              <w:rFonts w:cstheme="minorBidi"/>
              <w:noProof/>
            </w:rPr>
          </w:pPr>
          <w:hyperlink w:anchor="_Toc524352526" w:history="1">
            <w:r w:rsidR="00C77A90" w:rsidRPr="00EE7AC9">
              <w:rPr>
                <w:rStyle w:val="Hiperpovezava"/>
                <w:rFonts w:ascii="Bookman Old Style" w:eastAsia="Bookman Old Style" w:hAnsi="Bookman Old Style" w:cs="Bookman Old Style"/>
                <w:b/>
                <w:noProof/>
              </w:rPr>
              <w:t>Republika Slovenija</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_Toc524352526 \h </w:instrText>
            </w:r>
            <w:r w:rsidR="00C77A90" w:rsidRPr="00EE7AC9">
              <w:rPr>
                <w:noProof/>
                <w:webHidden/>
              </w:rPr>
            </w:r>
            <w:r w:rsidR="00C77A90" w:rsidRPr="00EE7AC9">
              <w:rPr>
                <w:noProof/>
                <w:webHidden/>
              </w:rPr>
              <w:fldChar w:fldCharType="separate"/>
            </w:r>
            <w:r w:rsidR="00B4162E" w:rsidRPr="00EE7AC9">
              <w:rPr>
                <w:noProof/>
                <w:webHidden/>
              </w:rPr>
              <w:t>47</w:t>
            </w:r>
            <w:r w:rsidR="00C77A90" w:rsidRPr="00EE7AC9">
              <w:rPr>
                <w:noProof/>
                <w:webHidden/>
              </w:rPr>
              <w:fldChar w:fldCharType="end"/>
            </w:r>
          </w:hyperlink>
        </w:p>
        <w:p w14:paraId="6B329147" w14:textId="5D7D6942" w:rsidR="00C77A90" w:rsidRPr="00EE7AC9" w:rsidRDefault="00E25A56">
          <w:pPr>
            <w:pStyle w:val="Kazalovsebine1"/>
            <w:tabs>
              <w:tab w:val="left" w:pos="1077"/>
              <w:tab w:val="right" w:leader="dot" w:pos="8977"/>
            </w:tabs>
            <w:rPr>
              <w:rFonts w:cstheme="minorBidi"/>
              <w:noProof/>
            </w:rPr>
          </w:pPr>
          <w:hyperlink w:anchor="_Toc524352527" w:history="1">
            <w:r w:rsidR="00C77A90" w:rsidRPr="00EE7AC9">
              <w:rPr>
                <w:rStyle w:val="Hiperpovezava"/>
                <w:rFonts w:ascii="Bookman Old Style" w:eastAsia="Bookman Old Style" w:hAnsi="Bookman Old Style" w:cs="Bookman Old Style"/>
                <w:b/>
                <w:noProof/>
              </w:rPr>
              <w:t>7.</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Razlogi za uvedbo BIM-a</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_Toc524352527 \h </w:instrText>
            </w:r>
            <w:r w:rsidR="00C77A90" w:rsidRPr="00EE7AC9">
              <w:rPr>
                <w:noProof/>
                <w:webHidden/>
              </w:rPr>
            </w:r>
            <w:r w:rsidR="00C77A90" w:rsidRPr="00EE7AC9">
              <w:rPr>
                <w:noProof/>
                <w:webHidden/>
              </w:rPr>
              <w:fldChar w:fldCharType="separate"/>
            </w:r>
            <w:r w:rsidR="00B4162E" w:rsidRPr="00EE7AC9">
              <w:rPr>
                <w:noProof/>
                <w:webHidden/>
              </w:rPr>
              <w:t>49</w:t>
            </w:r>
            <w:r w:rsidR="00C77A90" w:rsidRPr="00EE7AC9">
              <w:rPr>
                <w:noProof/>
                <w:webHidden/>
              </w:rPr>
              <w:fldChar w:fldCharType="end"/>
            </w:r>
          </w:hyperlink>
        </w:p>
        <w:p w14:paraId="0DFC428A" w14:textId="2BA68D7D" w:rsidR="00C77A90" w:rsidRPr="00EE7AC9" w:rsidRDefault="00E25A56">
          <w:pPr>
            <w:pStyle w:val="Kazalovsebine2"/>
            <w:rPr>
              <w:rFonts w:cstheme="minorBidi"/>
              <w:noProof/>
            </w:rPr>
          </w:pPr>
          <w:hyperlink w:anchor="_Toc524352528" w:history="1">
            <w:r w:rsidR="00C77A90" w:rsidRPr="00EE7AC9">
              <w:rPr>
                <w:rStyle w:val="Hiperpovezava"/>
                <w:rFonts w:ascii="Bookman Old Style" w:eastAsia="Bookman Old Style" w:hAnsi="Bookman Old Style" w:cs="Bookman Old Style"/>
                <w:b/>
                <w:noProof/>
              </w:rPr>
              <w:t>Povečanje produktivnosti in učinkovitosti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_Toc524352528 \h </w:instrText>
            </w:r>
            <w:r w:rsidR="00C77A90" w:rsidRPr="00EE7AC9">
              <w:rPr>
                <w:noProof/>
                <w:webHidden/>
              </w:rPr>
            </w:r>
            <w:r w:rsidR="00C77A90" w:rsidRPr="00EE7AC9">
              <w:rPr>
                <w:noProof/>
                <w:webHidden/>
              </w:rPr>
              <w:fldChar w:fldCharType="separate"/>
            </w:r>
            <w:r w:rsidR="00B4162E" w:rsidRPr="00EE7AC9">
              <w:rPr>
                <w:noProof/>
                <w:webHidden/>
              </w:rPr>
              <w:t>49</w:t>
            </w:r>
            <w:r w:rsidR="00C77A90" w:rsidRPr="00EE7AC9">
              <w:rPr>
                <w:noProof/>
                <w:webHidden/>
              </w:rPr>
              <w:fldChar w:fldCharType="end"/>
            </w:r>
          </w:hyperlink>
        </w:p>
        <w:p w14:paraId="2191516C" w14:textId="14B37D1D" w:rsidR="00C77A90" w:rsidRPr="00EE7AC9" w:rsidRDefault="00E25A56">
          <w:pPr>
            <w:pStyle w:val="Kazalovsebine2"/>
            <w:rPr>
              <w:rFonts w:cstheme="minorBidi"/>
              <w:noProof/>
            </w:rPr>
          </w:pPr>
          <w:hyperlink w:anchor="_Toc524352529" w:history="1">
            <w:r w:rsidR="00C77A90" w:rsidRPr="00EE7AC9">
              <w:rPr>
                <w:rStyle w:val="Hiperpovezava"/>
                <w:rFonts w:ascii="Bookman Old Style" w:eastAsia="Bookman Old Style" w:hAnsi="Bookman Old Style" w:cs="Bookman Old Style"/>
                <w:b/>
                <w:noProof/>
              </w:rPr>
              <w:t>Podpora pri upravljanju</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_Toc524352529 \h </w:instrText>
            </w:r>
            <w:r w:rsidR="00C77A90" w:rsidRPr="00EE7AC9">
              <w:rPr>
                <w:noProof/>
                <w:webHidden/>
              </w:rPr>
            </w:r>
            <w:r w:rsidR="00C77A90" w:rsidRPr="00EE7AC9">
              <w:rPr>
                <w:noProof/>
                <w:webHidden/>
              </w:rPr>
              <w:fldChar w:fldCharType="separate"/>
            </w:r>
            <w:r w:rsidR="00B4162E" w:rsidRPr="00EE7AC9">
              <w:rPr>
                <w:noProof/>
                <w:webHidden/>
              </w:rPr>
              <w:t>50</w:t>
            </w:r>
            <w:r w:rsidR="00C77A90" w:rsidRPr="00EE7AC9">
              <w:rPr>
                <w:noProof/>
                <w:webHidden/>
              </w:rPr>
              <w:fldChar w:fldCharType="end"/>
            </w:r>
          </w:hyperlink>
        </w:p>
        <w:p w14:paraId="5EED52EE" w14:textId="0205A5B1" w:rsidR="00C77A90" w:rsidRPr="00EE7AC9" w:rsidRDefault="00E25A56">
          <w:pPr>
            <w:pStyle w:val="Kazalovsebine2"/>
            <w:rPr>
              <w:rFonts w:cstheme="minorBidi"/>
              <w:noProof/>
            </w:rPr>
          </w:pPr>
          <w:hyperlink w:anchor="_Toc524352530" w:history="1">
            <w:r w:rsidR="00C77A90" w:rsidRPr="00EE7AC9">
              <w:rPr>
                <w:rStyle w:val="Hiperpovezava"/>
                <w:rFonts w:ascii="Bookman Old Style" w:eastAsia="Bookman Old Style" w:hAnsi="Bookman Old Style" w:cs="Bookman Old Style"/>
                <w:b/>
                <w:noProof/>
              </w:rPr>
              <w:t>Izmenjava podatkov in informacij</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_Toc524352530 \h </w:instrText>
            </w:r>
            <w:r w:rsidR="00C77A90" w:rsidRPr="00EE7AC9">
              <w:rPr>
                <w:noProof/>
                <w:webHidden/>
              </w:rPr>
            </w:r>
            <w:r w:rsidR="00C77A90" w:rsidRPr="00EE7AC9">
              <w:rPr>
                <w:noProof/>
                <w:webHidden/>
              </w:rPr>
              <w:fldChar w:fldCharType="separate"/>
            </w:r>
            <w:r w:rsidR="00B4162E" w:rsidRPr="00EE7AC9">
              <w:rPr>
                <w:noProof/>
                <w:webHidden/>
              </w:rPr>
              <w:t>50</w:t>
            </w:r>
            <w:r w:rsidR="00C77A90" w:rsidRPr="00EE7AC9">
              <w:rPr>
                <w:noProof/>
                <w:webHidden/>
              </w:rPr>
              <w:fldChar w:fldCharType="end"/>
            </w:r>
          </w:hyperlink>
        </w:p>
        <w:p w14:paraId="5193653A" w14:textId="291F8EF3" w:rsidR="00C77A90" w:rsidRPr="00EE7AC9" w:rsidRDefault="00E25A56">
          <w:pPr>
            <w:pStyle w:val="Kazalovsebine2"/>
            <w:rPr>
              <w:rFonts w:cstheme="minorBidi"/>
              <w:noProof/>
            </w:rPr>
          </w:pPr>
          <w:hyperlink w:anchor="_Toc524352531" w:history="1">
            <w:r w:rsidR="00C77A90" w:rsidRPr="00EE7AC9">
              <w:rPr>
                <w:rStyle w:val="Hiperpovezava"/>
                <w:rFonts w:ascii="Bookman Old Style" w:eastAsia="Bookman Old Style" w:hAnsi="Bookman Old Style" w:cs="Bookman Old Style"/>
                <w:b/>
                <w:noProof/>
              </w:rPr>
              <w:t>Obvladovanje nepredvidenih dodatnih del in reklamacij</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_Toc524352531 \h </w:instrText>
            </w:r>
            <w:r w:rsidR="00C77A90" w:rsidRPr="00EE7AC9">
              <w:rPr>
                <w:noProof/>
                <w:webHidden/>
              </w:rPr>
            </w:r>
            <w:r w:rsidR="00C77A90" w:rsidRPr="00EE7AC9">
              <w:rPr>
                <w:noProof/>
                <w:webHidden/>
              </w:rPr>
              <w:fldChar w:fldCharType="separate"/>
            </w:r>
            <w:r w:rsidR="00B4162E" w:rsidRPr="00EE7AC9">
              <w:rPr>
                <w:noProof/>
                <w:webHidden/>
              </w:rPr>
              <w:t>51</w:t>
            </w:r>
            <w:r w:rsidR="00C77A90" w:rsidRPr="00EE7AC9">
              <w:rPr>
                <w:noProof/>
                <w:webHidden/>
              </w:rPr>
              <w:fldChar w:fldCharType="end"/>
            </w:r>
          </w:hyperlink>
        </w:p>
        <w:p w14:paraId="1E9F4A13" w14:textId="509AC5E0" w:rsidR="00C77A90" w:rsidRPr="00EE7AC9" w:rsidRDefault="00E25A56">
          <w:pPr>
            <w:pStyle w:val="Kazalovsebine2"/>
            <w:rPr>
              <w:rFonts w:cstheme="minorBidi"/>
              <w:noProof/>
            </w:rPr>
          </w:pPr>
          <w:hyperlink w:anchor="_Toc524352532" w:history="1">
            <w:r w:rsidR="00C77A90" w:rsidRPr="00EE7AC9">
              <w:rPr>
                <w:rStyle w:val="Hiperpovezava"/>
                <w:rFonts w:ascii="Bookman Old Style" w:eastAsia="Bookman Old Style" w:hAnsi="Bookman Old Style" w:cs="Bookman Old Style"/>
                <w:b/>
                <w:noProof/>
              </w:rPr>
              <w:t>Trajnostne inženirske rešitve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_Toc524352532 \h </w:instrText>
            </w:r>
            <w:r w:rsidR="00C77A90" w:rsidRPr="00EE7AC9">
              <w:rPr>
                <w:noProof/>
                <w:webHidden/>
              </w:rPr>
            </w:r>
            <w:r w:rsidR="00C77A90" w:rsidRPr="00EE7AC9">
              <w:rPr>
                <w:noProof/>
                <w:webHidden/>
              </w:rPr>
              <w:fldChar w:fldCharType="separate"/>
            </w:r>
            <w:r w:rsidR="00B4162E" w:rsidRPr="00EE7AC9">
              <w:rPr>
                <w:noProof/>
                <w:webHidden/>
              </w:rPr>
              <w:t>51</w:t>
            </w:r>
            <w:r w:rsidR="00C77A90" w:rsidRPr="00EE7AC9">
              <w:rPr>
                <w:noProof/>
                <w:webHidden/>
              </w:rPr>
              <w:fldChar w:fldCharType="end"/>
            </w:r>
          </w:hyperlink>
        </w:p>
        <w:p w14:paraId="5FE972DF" w14:textId="689866D4" w:rsidR="00C77A90" w:rsidRPr="00EE7AC9" w:rsidRDefault="00E25A56">
          <w:pPr>
            <w:pStyle w:val="Kazalovsebine2"/>
            <w:rPr>
              <w:rFonts w:cstheme="minorBidi"/>
              <w:noProof/>
            </w:rPr>
          </w:pPr>
          <w:hyperlink w:anchor="_Toc524352533" w:history="1">
            <w:r w:rsidR="00C77A90" w:rsidRPr="00EE7AC9">
              <w:rPr>
                <w:rStyle w:val="Hiperpovezava"/>
                <w:rFonts w:ascii="Bookman Old Style" w:eastAsia="Bookman Old Style" w:hAnsi="Bookman Old Style" w:cs="Bookman Old Style"/>
                <w:b/>
                <w:noProof/>
              </w:rPr>
              <w:t>Poenostavljeno naročanje gradiv</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_Toc524352533 \h </w:instrText>
            </w:r>
            <w:r w:rsidR="00C77A90" w:rsidRPr="00EE7AC9">
              <w:rPr>
                <w:noProof/>
                <w:webHidden/>
              </w:rPr>
            </w:r>
            <w:r w:rsidR="00C77A90" w:rsidRPr="00EE7AC9">
              <w:rPr>
                <w:noProof/>
                <w:webHidden/>
              </w:rPr>
              <w:fldChar w:fldCharType="separate"/>
            </w:r>
            <w:r w:rsidR="00B4162E" w:rsidRPr="00EE7AC9">
              <w:rPr>
                <w:noProof/>
                <w:webHidden/>
              </w:rPr>
              <w:t>51</w:t>
            </w:r>
            <w:r w:rsidR="00C77A90" w:rsidRPr="00EE7AC9">
              <w:rPr>
                <w:noProof/>
                <w:webHidden/>
              </w:rPr>
              <w:fldChar w:fldCharType="end"/>
            </w:r>
          </w:hyperlink>
        </w:p>
        <w:p w14:paraId="19E8C927" w14:textId="5AC99152" w:rsidR="00C77A90" w:rsidRPr="00EE7AC9" w:rsidRDefault="00E25A56">
          <w:pPr>
            <w:pStyle w:val="Kazalovsebine2"/>
            <w:rPr>
              <w:rFonts w:cstheme="minorBidi"/>
              <w:noProof/>
            </w:rPr>
          </w:pPr>
          <w:hyperlink w:anchor="_Toc524352534" w:history="1">
            <w:r w:rsidR="00C77A90" w:rsidRPr="00EE7AC9">
              <w:rPr>
                <w:rStyle w:val="Hiperpovezava"/>
                <w:rFonts w:ascii="Bookman Old Style" w:eastAsia="Bookman Old Style" w:hAnsi="Bookman Old Style" w:cs="Bookman Old Style"/>
                <w:b/>
                <w:noProof/>
              </w:rPr>
              <w:t>Interdisciplinarno sodelovanje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_Toc524352534 \h </w:instrText>
            </w:r>
            <w:r w:rsidR="00C77A90" w:rsidRPr="00EE7AC9">
              <w:rPr>
                <w:noProof/>
                <w:webHidden/>
              </w:rPr>
            </w:r>
            <w:r w:rsidR="00C77A90" w:rsidRPr="00EE7AC9">
              <w:rPr>
                <w:noProof/>
                <w:webHidden/>
              </w:rPr>
              <w:fldChar w:fldCharType="separate"/>
            </w:r>
            <w:r w:rsidR="00B4162E" w:rsidRPr="00EE7AC9">
              <w:rPr>
                <w:noProof/>
                <w:webHidden/>
              </w:rPr>
              <w:t>51</w:t>
            </w:r>
            <w:r w:rsidR="00C77A90" w:rsidRPr="00EE7AC9">
              <w:rPr>
                <w:noProof/>
                <w:webHidden/>
              </w:rPr>
              <w:fldChar w:fldCharType="end"/>
            </w:r>
          </w:hyperlink>
        </w:p>
        <w:p w14:paraId="1279A57A" w14:textId="74F0EBDB" w:rsidR="00C77A90" w:rsidRPr="00EE7AC9" w:rsidRDefault="00E25A56">
          <w:pPr>
            <w:pStyle w:val="Kazalovsebine2"/>
            <w:rPr>
              <w:rFonts w:cstheme="minorBidi"/>
              <w:noProof/>
            </w:rPr>
          </w:pPr>
          <w:hyperlink w:anchor="_Toc524352535" w:history="1">
            <w:r w:rsidR="00C77A90" w:rsidRPr="00EE7AC9">
              <w:rPr>
                <w:rStyle w:val="Hiperpovezava"/>
                <w:rFonts w:ascii="Bookman Old Style" w:eastAsia="Bookman Old Style" w:hAnsi="Bookman Old Style" w:cs="Bookman Old Style"/>
                <w:b/>
                <w:noProof/>
              </w:rPr>
              <w:t>Zagotavljanje zanesljivosti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_Toc524352535 \h </w:instrText>
            </w:r>
            <w:r w:rsidR="00C77A90" w:rsidRPr="00EE7AC9">
              <w:rPr>
                <w:noProof/>
                <w:webHidden/>
              </w:rPr>
            </w:r>
            <w:r w:rsidR="00C77A90" w:rsidRPr="00EE7AC9">
              <w:rPr>
                <w:noProof/>
                <w:webHidden/>
              </w:rPr>
              <w:fldChar w:fldCharType="separate"/>
            </w:r>
            <w:r w:rsidR="00B4162E" w:rsidRPr="00EE7AC9">
              <w:rPr>
                <w:noProof/>
                <w:webHidden/>
              </w:rPr>
              <w:t>52</w:t>
            </w:r>
            <w:r w:rsidR="00C77A90" w:rsidRPr="00EE7AC9">
              <w:rPr>
                <w:noProof/>
                <w:webHidden/>
              </w:rPr>
              <w:fldChar w:fldCharType="end"/>
            </w:r>
          </w:hyperlink>
        </w:p>
        <w:p w14:paraId="5FCDF7A9" w14:textId="4BBEAE9D" w:rsidR="00C77A90" w:rsidRPr="00EE7AC9" w:rsidRDefault="00E25A56">
          <w:pPr>
            <w:pStyle w:val="Kazalovsebine2"/>
            <w:rPr>
              <w:rFonts w:cstheme="minorBidi"/>
              <w:noProof/>
            </w:rPr>
          </w:pPr>
          <w:hyperlink w:anchor="_Toc524352536" w:history="1">
            <w:r w:rsidR="00C77A90" w:rsidRPr="00EE7AC9">
              <w:rPr>
                <w:rStyle w:val="Hiperpovezava"/>
                <w:rFonts w:ascii="Bookman Old Style" w:eastAsia="Bookman Old Style" w:hAnsi="Bookman Old Style" w:cs="Bookman Old Style"/>
                <w:b/>
                <w:noProof/>
              </w:rPr>
              <w:t>Izboljšanje razumevanja</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_Toc524352536 \h </w:instrText>
            </w:r>
            <w:r w:rsidR="00C77A90" w:rsidRPr="00EE7AC9">
              <w:rPr>
                <w:noProof/>
                <w:webHidden/>
              </w:rPr>
            </w:r>
            <w:r w:rsidR="00C77A90" w:rsidRPr="00EE7AC9">
              <w:rPr>
                <w:noProof/>
                <w:webHidden/>
              </w:rPr>
              <w:fldChar w:fldCharType="separate"/>
            </w:r>
            <w:r w:rsidR="00B4162E" w:rsidRPr="00EE7AC9">
              <w:rPr>
                <w:noProof/>
                <w:webHidden/>
              </w:rPr>
              <w:t>52</w:t>
            </w:r>
            <w:r w:rsidR="00C77A90" w:rsidRPr="00EE7AC9">
              <w:rPr>
                <w:noProof/>
                <w:webHidden/>
              </w:rPr>
              <w:fldChar w:fldCharType="end"/>
            </w:r>
          </w:hyperlink>
        </w:p>
        <w:p w14:paraId="7BA2ED07" w14:textId="717B2265" w:rsidR="00C77A90" w:rsidRPr="00EE7AC9" w:rsidRDefault="00E25A56">
          <w:pPr>
            <w:pStyle w:val="Kazalovsebine2"/>
            <w:rPr>
              <w:rFonts w:cstheme="minorBidi"/>
              <w:noProof/>
            </w:rPr>
          </w:pPr>
          <w:hyperlink w:anchor="_Toc524352537" w:history="1">
            <w:r w:rsidR="00C77A90" w:rsidRPr="00EE7AC9">
              <w:rPr>
                <w:rStyle w:val="Hiperpovezava"/>
                <w:rFonts w:ascii="Bookman Old Style" w:eastAsia="Bookman Old Style" w:hAnsi="Bookman Old Style" w:cs="Bookman Old Style"/>
                <w:b/>
                <w:noProof/>
              </w:rPr>
              <w:t>Vodenje projektov</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_Toc524352537 \h </w:instrText>
            </w:r>
            <w:r w:rsidR="00C77A90" w:rsidRPr="00EE7AC9">
              <w:rPr>
                <w:noProof/>
                <w:webHidden/>
              </w:rPr>
            </w:r>
            <w:r w:rsidR="00C77A90" w:rsidRPr="00EE7AC9">
              <w:rPr>
                <w:noProof/>
                <w:webHidden/>
              </w:rPr>
              <w:fldChar w:fldCharType="separate"/>
            </w:r>
            <w:r w:rsidR="00B4162E" w:rsidRPr="00EE7AC9">
              <w:rPr>
                <w:noProof/>
                <w:webHidden/>
              </w:rPr>
              <w:t>52</w:t>
            </w:r>
            <w:r w:rsidR="00C77A90" w:rsidRPr="00EE7AC9">
              <w:rPr>
                <w:noProof/>
                <w:webHidden/>
              </w:rPr>
              <w:fldChar w:fldCharType="end"/>
            </w:r>
          </w:hyperlink>
        </w:p>
        <w:p w14:paraId="346C0F31" w14:textId="7E894DF9" w:rsidR="00C77A90" w:rsidRPr="00EE7AC9" w:rsidRDefault="00E25A56">
          <w:pPr>
            <w:pStyle w:val="Kazalovsebine2"/>
            <w:rPr>
              <w:rFonts w:cstheme="minorBidi"/>
              <w:noProof/>
            </w:rPr>
          </w:pPr>
          <w:hyperlink w:anchor="_Toc524352538" w:history="1">
            <w:r w:rsidR="00C77A90" w:rsidRPr="00EE7AC9">
              <w:rPr>
                <w:rStyle w:val="Hiperpovezava"/>
                <w:rFonts w:ascii="Bookman Old Style" w:eastAsia="Bookman Old Style" w:hAnsi="Bookman Old Style" w:cs="Bookman Old Style"/>
                <w:b/>
                <w:noProof/>
              </w:rPr>
              <w:t>Monitoring sprememb</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_Toc524352538 \h </w:instrText>
            </w:r>
            <w:r w:rsidR="00C77A90" w:rsidRPr="00EE7AC9">
              <w:rPr>
                <w:noProof/>
                <w:webHidden/>
              </w:rPr>
            </w:r>
            <w:r w:rsidR="00C77A90" w:rsidRPr="00EE7AC9">
              <w:rPr>
                <w:noProof/>
                <w:webHidden/>
              </w:rPr>
              <w:fldChar w:fldCharType="separate"/>
            </w:r>
            <w:r w:rsidR="00B4162E" w:rsidRPr="00EE7AC9">
              <w:rPr>
                <w:noProof/>
                <w:webHidden/>
              </w:rPr>
              <w:t>53</w:t>
            </w:r>
            <w:r w:rsidR="00C77A90" w:rsidRPr="00EE7AC9">
              <w:rPr>
                <w:noProof/>
                <w:webHidden/>
              </w:rPr>
              <w:fldChar w:fldCharType="end"/>
            </w:r>
          </w:hyperlink>
        </w:p>
        <w:p w14:paraId="308FA923" w14:textId="1EABCD74" w:rsidR="00C77A90" w:rsidRPr="00EE7AC9" w:rsidRDefault="00E25A56">
          <w:pPr>
            <w:pStyle w:val="Kazalovsebine2"/>
            <w:rPr>
              <w:rFonts w:cstheme="minorBidi"/>
              <w:noProof/>
            </w:rPr>
          </w:pPr>
          <w:hyperlink w:anchor="_Toc524352539" w:history="1">
            <w:r w:rsidR="00C77A90" w:rsidRPr="00EE7AC9">
              <w:rPr>
                <w:rStyle w:val="Hiperpovezava"/>
                <w:rFonts w:ascii="Bookman Old Style" w:eastAsia="Bookman Old Style" w:hAnsi="Bookman Old Style" w:cs="Bookman Old Style"/>
                <w:b/>
                <w:noProof/>
              </w:rPr>
              <w:t>Upravljanje stroškov</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_Toc524352539 \h </w:instrText>
            </w:r>
            <w:r w:rsidR="00C77A90" w:rsidRPr="00EE7AC9">
              <w:rPr>
                <w:noProof/>
                <w:webHidden/>
              </w:rPr>
            </w:r>
            <w:r w:rsidR="00C77A90" w:rsidRPr="00EE7AC9">
              <w:rPr>
                <w:noProof/>
                <w:webHidden/>
              </w:rPr>
              <w:fldChar w:fldCharType="separate"/>
            </w:r>
            <w:r w:rsidR="00B4162E" w:rsidRPr="00EE7AC9">
              <w:rPr>
                <w:noProof/>
                <w:webHidden/>
              </w:rPr>
              <w:t>53</w:t>
            </w:r>
            <w:r w:rsidR="00C77A90" w:rsidRPr="00EE7AC9">
              <w:rPr>
                <w:noProof/>
                <w:webHidden/>
              </w:rPr>
              <w:fldChar w:fldCharType="end"/>
            </w:r>
          </w:hyperlink>
        </w:p>
        <w:p w14:paraId="1258717E" w14:textId="4AA6927C" w:rsidR="00C77A90" w:rsidRPr="00EE7AC9" w:rsidRDefault="00E25A56">
          <w:pPr>
            <w:pStyle w:val="Kazalovsebine2"/>
            <w:rPr>
              <w:rFonts w:cstheme="minorBidi"/>
              <w:noProof/>
            </w:rPr>
          </w:pPr>
          <w:hyperlink w:anchor="_Toc524352540" w:history="1">
            <w:r w:rsidR="00C77A90" w:rsidRPr="00EE7AC9">
              <w:rPr>
                <w:rStyle w:val="Hiperpovezava"/>
                <w:rFonts w:ascii="Bookman Old Style" w:eastAsia="Bookman Old Style" w:hAnsi="Bookman Old Style" w:cs="Bookman Old Style"/>
                <w:b/>
                <w:noProof/>
              </w:rPr>
              <w:t>Dobre prakse javnih naročnikov</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_Toc524352540 \h </w:instrText>
            </w:r>
            <w:r w:rsidR="00C77A90" w:rsidRPr="00EE7AC9">
              <w:rPr>
                <w:noProof/>
                <w:webHidden/>
              </w:rPr>
            </w:r>
            <w:r w:rsidR="00C77A90" w:rsidRPr="00EE7AC9">
              <w:rPr>
                <w:noProof/>
                <w:webHidden/>
              </w:rPr>
              <w:fldChar w:fldCharType="separate"/>
            </w:r>
            <w:r w:rsidR="00B4162E" w:rsidRPr="00EE7AC9">
              <w:rPr>
                <w:noProof/>
                <w:webHidden/>
              </w:rPr>
              <w:t>53</w:t>
            </w:r>
            <w:r w:rsidR="00C77A90" w:rsidRPr="00EE7AC9">
              <w:rPr>
                <w:noProof/>
                <w:webHidden/>
              </w:rPr>
              <w:fldChar w:fldCharType="end"/>
            </w:r>
          </w:hyperlink>
        </w:p>
        <w:p w14:paraId="6606B714" w14:textId="2394B8BE" w:rsidR="00C77A90" w:rsidRPr="00EE7AC9" w:rsidRDefault="00E25A56">
          <w:pPr>
            <w:pStyle w:val="Kazalovsebine2"/>
            <w:rPr>
              <w:rFonts w:cstheme="minorBidi"/>
              <w:noProof/>
            </w:rPr>
          </w:pPr>
          <w:hyperlink w:anchor="_Toc524352541" w:history="1">
            <w:r w:rsidR="00C77A90" w:rsidRPr="00EE7AC9">
              <w:rPr>
                <w:rStyle w:val="Hiperpovezava"/>
                <w:rFonts w:ascii="Bookman Old Style" w:eastAsia="Bookman Old Style" w:hAnsi="Bookman Old Style" w:cs="Bookman Old Style"/>
                <w:b/>
                <w:noProof/>
              </w:rPr>
              <w:t>Interesi zasebnih naročnikov</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_Toc524352541 \h </w:instrText>
            </w:r>
            <w:r w:rsidR="00C77A90" w:rsidRPr="00EE7AC9">
              <w:rPr>
                <w:noProof/>
                <w:webHidden/>
              </w:rPr>
            </w:r>
            <w:r w:rsidR="00C77A90" w:rsidRPr="00EE7AC9">
              <w:rPr>
                <w:noProof/>
                <w:webHidden/>
              </w:rPr>
              <w:fldChar w:fldCharType="separate"/>
            </w:r>
            <w:r w:rsidR="00B4162E" w:rsidRPr="00EE7AC9">
              <w:rPr>
                <w:noProof/>
                <w:webHidden/>
              </w:rPr>
              <w:t>55</w:t>
            </w:r>
            <w:r w:rsidR="00C77A90" w:rsidRPr="00EE7AC9">
              <w:rPr>
                <w:noProof/>
                <w:webHidden/>
              </w:rPr>
              <w:fldChar w:fldCharType="end"/>
            </w:r>
          </w:hyperlink>
        </w:p>
        <w:p w14:paraId="2AAA5EF9" w14:textId="1DCE3F69" w:rsidR="00C77A90" w:rsidRPr="00EE7AC9" w:rsidRDefault="00E25A56">
          <w:pPr>
            <w:pStyle w:val="Kazalovsebine2"/>
            <w:rPr>
              <w:rFonts w:cstheme="minorBidi"/>
              <w:noProof/>
            </w:rPr>
          </w:pPr>
          <w:hyperlink w:anchor="_Toc524352542" w:history="1">
            <w:r w:rsidR="00C77A90" w:rsidRPr="00EE7AC9">
              <w:rPr>
                <w:rStyle w:val="Hiperpovezava"/>
                <w:rFonts w:ascii="Bookman Old Style" w:eastAsia="Bookman Old Style" w:hAnsi="Bookman Old Style" w:cs="Bookman Old Style"/>
                <w:b/>
                <w:noProof/>
              </w:rPr>
              <w:t>Interesi strokovno civilne sfere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_Toc524352542 \h </w:instrText>
            </w:r>
            <w:r w:rsidR="00C77A90" w:rsidRPr="00EE7AC9">
              <w:rPr>
                <w:noProof/>
                <w:webHidden/>
              </w:rPr>
            </w:r>
            <w:r w:rsidR="00C77A90" w:rsidRPr="00EE7AC9">
              <w:rPr>
                <w:noProof/>
                <w:webHidden/>
              </w:rPr>
              <w:fldChar w:fldCharType="separate"/>
            </w:r>
            <w:r w:rsidR="00B4162E" w:rsidRPr="00EE7AC9">
              <w:rPr>
                <w:noProof/>
                <w:webHidden/>
              </w:rPr>
              <w:t>56</w:t>
            </w:r>
            <w:r w:rsidR="00C77A90" w:rsidRPr="00EE7AC9">
              <w:rPr>
                <w:noProof/>
                <w:webHidden/>
              </w:rPr>
              <w:fldChar w:fldCharType="end"/>
            </w:r>
          </w:hyperlink>
        </w:p>
        <w:p w14:paraId="650A2EBA" w14:textId="5A5124D4" w:rsidR="00C77A90" w:rsidRPr="00EE7AC9" w:rsidRDefault="00E25A56">
          <w:pPr>
            <w:pStyle w:val="Kazalovsebine1"/>
            <w:tabs>
              <w:tab w:val="left" w:pos="1077"/>
              <w:tab w:val="right" w:leader="dot" w:pos="8977"/>
            </w:tabs>
            <w:rPr>
              <w:rFonts w:cstheme="minorBidi"/>
              <w:noProof/>
            </w:rPr>
          </w:pPr>
          <w:hyperlink w:anchor="_Toc524352543" w:history="1">
            <w:r w:rsidR="00C77A90" w:rsidRPr="00EE7AC9">
              <w:rPr>
                <w:rStyle w:val="Hiperpovezava"/>
                <w:rFonts w:ascii="Bookman Old Style" w:eastAsia="Bookman Old Style" w:hAnsi="Bookman Old Style" w:cs="Bookman Old Style"/>
                <w:b/>
                <w:noProof/>
              </w:rPr>
              <w:t>8.</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Ključne zahteve za implementacijo BIM</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_Toc524352543 \h </w:instrText>
            </w:r>
            <w:r w:rsidR="00C77A90" w:rsidRPr="00EE7AC9">
              <w:rPr>
                <w:noProof/>
                <w:webHidden/>
              </w:rPr>
            </w:r>
            <w:r w:rsidR="00C77A90" w:rsidRPr="00EE7AC9">
              <w:rPr>
                <w:noProof/>
                <w:webHidden/>
              </w:rPr>
              <w:fldChar w:fldCharType="separate"/>
            </w:r>
            <w:r w:rsidR="00B4162E" w:rsidRPr="00EE7AC9">
              <w:rPr>
                <w:noProof/>
                <w:webHidden/>
              </w:rPr>
              <w:t>57</w:t>
            </w:r>
            <w:r w:rsidR="00C77A90" w:rsidRPr="00EE7AC9">
              <w:rPr>
                <w:noProof/>
                <w:webHidden/>
              </w:rPr>
              <w:fldChar w:fldCharType="end"/>
            </w:r>
          </w:hyperlink>
        </w:p>
        <w:p w14:paraId="52AF7F38" w14:textId="4828C155" w:rsidR="00C77A90" w:rsidRPr="00EE7AC9" w:rsidRDefault="00E25A56">
          <w:pPr>
            <w:pStyle w:val="Kazalovsebine2"/>
            <w:rPr>
              <w:rFonts w:cstheme="minorBidi"/>
              <w:noProof/>
            </w:rPr>
          </w:pPr>
          <w:hyperlink w:anchor="_Toc524352544" w:history="1">
            <w:r w:rsidR="00C77A90" w:rsidRPr="00EE7AC9">
              <w:rPr>
                <w:rStyle w:val="Hiperpovezava"/>
                <w:rFonts w:ascii="Bookman Old Style" w:eastAsia="Bookman Old Style" w:hAnsi="Bookman Old Style" w:cs="Bookman Old Style"/>
                <w:b/>
                <w:noProof/>
              </w:rPr>
              <w:t>Standardi in protokoli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_Toc524352544 \h </w:instrText>
            </w:r>
            <w:r w:rsidR="00C77A90" w:rsidRPr="00EE7AC9">
              <w:rPr>
                <w:noProof/>
                <w:webHidden/>
              </w:rPr>
            </w:r>
            <w:r w:rsidR="00C77A90" w:rsidRPr="00EE7AC9">
              <w:rPr>
                <w:noProof/>
                <w:webHidden/>
              </w:rPr>
              <w:fldChar w:fldCharType="separate"/>
            </w:r>
            <w:r w:rsidR="00B4162E" w:rsidRPr="00EE7AC9">
              <w:rPr>
                <w:noProof/>
                <w:webHidden/>
              </w:rPr>
              <w:t>57</w:t>
            </w:r>
            <w:r w:rsidR="00C77A90" w:rsidRPr="00EE7AC9">
              <w:rPr>
                <w:noProof/>
                <w:webHidden/>
              </w:rPr>
              <w:fldChar w:fldCharType="end"/>
            </w:r>
          </w:hyperlink>
        </w:p>
        <w:p w14:paraId="31B06588" w14:textId="7DD56445" w:rsidR="00C77A90" w:rsidRPr="00EE7AC9" w:rsidRDefault="00E25A56">
          <w:pPr>
            <w:pStyle w:val="Kazalovsebine2"/>
            <w:rPr>
              <w:rFonts w:cstheme="minorBidi"/>
              <w:noProof/>
            </w:rPr>
          </w:pPr>
          <w:hyperlink w:anchor="_Toc524352545" w:history="1">
            <w:r w:rsidR="00C77A90" w:rsidRPr="00EE7AC9">
              <w:rPr>
                <w:rStyle w:val="Hiperpovezava"/>
                <w:rFonts w:ascii="Bookman Old Style" w:eastAsia="Bookman Old Style" w:hAnsi="Bookman Old Style" w:cs="Bookman Old Style"/>
                <w:b/>
                <w:noProof/>
              </w:rPr>
              <w:t>Pogodbene zahteve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_Toc524352545 \h </w:instrText>
            </w:r>
            <w:r w:rsidR="00C77A90" w:rsidRPr="00EE7AC9">
              <w:rPr>
                <w:noProof/>
                <w:webHidden/>
              </w:rPr>
            </w:r>
            <w:r w:rsidR="00C77A90" w:rsidRPr="00EE7AC9">
              <w:rPr>
                <w:noProof/>
                <w:webHidden/>
              </w:rPr>
              <w:fldChar w:fldCharType="separate"/>
            </w:r>
            <w:r w:rsidR="00B4162E" w:rsidRPr="00EE7AC9">
              <w:rPr>
                <w:noProof/>
                <w:webHidden/>
              </w:rPr>
              <w:t>57</w:t>
            </w:r>
            <w:r w:rsidR="00C77A90" w:rsidRPr="00EE7AC9">
              <w:rPr>
                <w:noProof/>
                <w:webHidden/>
              </w:rPr>
              <w:fldChar w:fldCharType="end"/>
            </w:r>
          </w:hyperlink>
        </w:p>
        <w:p w14:paraId="5733D23E" w14:textId="5CB3099F" w:rsidR="00C77A90" w:rsidRPr="00EE7AC9" w:rsidRDefault="00E25A56">
          <w:pPr>
            <w:pStyle w:val="Kazalovsebine2"/>
            <w:rPr>
              <w:rFonts w:cstheme="minorBidi"/>
              <w:noProof/>
            </w:rPr>
          </w:pPr>
          <w:hyperlink w:anchor="_Toc524352546" w:history="1">
            <w:r w:rsidR="00C77A90" w:rsidRPr="00EE7AC9">
              <w:rPr>
                <w:rStyle w:val="Hiperpovezava"/>
                <w:rFonts w:ascii="Bookman Old Style" w:eastAsia="Bookman Old Style" w:hAnsi="Bookman Old Style" w:cs="Bookman Old Style"/>
                <w:b/>
                <w:noProof/>
              </w:rPr>
              <w:t>Sistemska kompatibilnost in izmenjava podatkov</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_Toc524352546 \h </w:instrText>
            </w:r>
            <w:r w:rsidR="00C77A90" w:rsidRPr="00EE7AC9">
              <w:rPr>
                <w:noProof/>
                <w:webHidden/>
              </w:rPr>
            </w:r>
            <w:r w:rsidR="00C77A90" w:rsidRPr="00EE7AC9">
              <w:rPr>
                <w:noProof/>
                <w:webHidden/>
              </w:rPr>
              <w:fldChar w:fldCharType="separate"/>
            </w:r>
            <w:r w:rsidR="00B4162E" w:rsidRPr="00EE7AC9">
              <w:rPr>
                <w:noProof/>
                <w:webHidden/>
              </w:rPr>
              <w:t>57</w:t>
            </w:r>
            <w:r w:rsidR="00C77A90" w:rsidRPr="00EE7AC9">
              <w:rPr>
                <w:noProof/>
                <w:webHidden/>
              </w:rPr>
              <w:fldChar w:fldCharType="end"/>
            </w:r>
          </w:hyperlink>
        </w:p>
        <w:p w14:paraId="7A158B6E" w14:textId="1A3E62DF" w:rsidR="00C77A90" w:rsidRPr="00EE7AC9" w:rsidRDefault="00E25A56">
          <w:pPr>
            <w:pStyle w:val="Kazalovsebine2"/>
            <w:rPr>
              <w:rFonts w:cstheme="minorBidi"/>
              <w:noProof/>
            </w:rPr>
          </w:pPr>
          <w:hyperlink w:anchor="_Toc524352547" w:history="1">
            <w:r w:rsidR="00C77A90" w:rsidRPr="00EE7AC9">
              <w:rPr>
                <w:rStyle w:val="Hiperpovezava"/>
                <w:rFonts w:ascii="Bookman Old Style" w:eastAsia="Bookman Old Style" w:hAnsi="Bookman Old Style" w:cs="Bookman Old Style"/>
                <w:b/>
                <w:noProof/>
              </w:rPr>
              <w:t>Obstoječa kultura in miselnost</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_Toc524352547 \h </w:instrText>
            </w:r>
            <w:r w:rsidR="00C77A90" w:rsidRPr="00EE7AC9">
              <w:rPr>
                <w:noProof/>
                <w:webHidden/>
              </w:rPr>
            </w:r>
            <w:r w:rsidR="00C77A90" w:rsidRPr="00EE7AC9">
              <w:rPr>
                <w:noProof/>
                <w:webHidden/>
              </w:rPr>
              <w:fldChar w:fldCharType="separate"/>
            </w:r>
            <w:r w:rsidR="00B4162E" w:rsidRPr="00EE7AC9">
              <w:rPr>
                <w:noProof/>
                <w:webHidden/>
              </w:rPr>
              <w:t>58</w:t>
            </w:r>
            <w:r w:rsidR="00C77A90" w:rsidRPr="00EE7AC9">
              <w:rPr>
                <w:noProof/>
                <w:webHidden/>
              </w:rPr>
              <w:fldChar w:fldCharType="end"/>
            </w:r>
          </w:hyperlink>
        </w:p>
        <w:p w14:paraId="27930548" w14:textId="1F60AEC4" w:rsidR="00C77A90" w:rsidRPr="00EE7AC9" w:rsidRDefault="00E25A56">
          <w:pPr>
            <w:pStyle w:val="Kazalovsebine2"/>
            <w:rPr>
              <w:rFonts w:cstheme="minorBidi"/>
              <w:noProof/>
            </w:rPr>
          </w:pPr>
          <w:hyperlink w:anchor="_Toc524352548" w:history="1">
            <w:r w:rsidR="00C77A90" w:rsidRPr="00EE7AC9">
              <w:rPr>
                <w:rStyle w:val="Hiperpovezava"/>
                <w:rFonts w:ascii="Bookman Old Style" w:eastAsia="Bookman Old Style" w:hAnsi="Bookman Old Style" w:cs="Bookman Old Style"/>
                <w:b/>
                <w:noProof/>
              </w:rPr>
              <w:t>Sodelovanje, razpored del in vlog</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_Toc524352548 \h </w:instrText>
            </w:r>
            <w:r w:rsidR="00C77A90" w:rsidRPr="00EE7AC9">
              <w:rPr>
                <w:noProof/>
                <w:webHidden/>
              </w:rPr>
            </w:r>
            <w:r w:rsidR="00C77A90" w:rsidRPr="00EE7AC9">
              <w:rPr>
                <w:noProof/>
                <w:webHidden/>
              </w:rPr>
              <w:fldChar w:fldCharType="separate"/>
            </w:r>
            <w:r w:rsidR="00B4162E" w:rsidRPr="00EE7AC9">
              <w:rPr>
                <w:noProof/>
                <w:webHidden/>
              </w:rPr>
              <w:t>59</w:t>
            </w:r>
            <w:r w:rsidR="00C77A90" w:rsidRPr="00EE7AC9">
              <w:rPr>
                <w:noProof/>
                <w:webHidden/>
              </w:rPr>
              <w:fldChar w:fldCharType="end"/>
            </w:r>
          </w:hyperlink>
        </w:p>
        <w:p w14:paraId="4E3E5A9F" w14:textId="127C1335" w:rsidR="00C77A90" w:rsidRPr="00EE7AC9" w:rsidRDefault="00E25A56">
          <w:pPr>
            <w:pStyle w:val="Kazalovsebine2"/>
            <w:rPr>
              <w:rFonts w:cstheme="minorBidi"/>
              <w:noProof/>
            </w:rPr>
          </w:pPr>
          <w:hyperlink w:anchor="_Toc524352549" w:history="1">
            <w:r w:rsidR="00C77A90" w:rsidRPr="00EE7AC9">
              <w:rPr>
                <w:rStyle w:val="Hiperpovezava"/>
                <w:rFonts w:ascii="Bookman Old Style" w:eastAsia="Bookman Old Style" w:hAnsi="Bookman Old Style" w:cs="Bookman Old Style"/>
                <w:b/>
                <w:noProof/>
              </w:rPr>
              <w:t>Zakonodaja, pravice in zavarovanje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_Toc524352549 \h </w:instrText>
            </w:r>
            <w:r w:rsidR="00C77A90" w:rsidRPr="00EE7AC9">
              <w:rPr>
                <w:noProof/>
                <w:webHidden/>
              </w:rPr>
            </w:r>
            <w:r w:rsidR="00C77A90" w:rsidRPr="00EE7AC9">
              <w:rPr>
                <w:noProof/>
                <w:webHidden/>
              </w:rPr>
              <w:fldChar w:fldCharType="separate"/>
            </w:r>
            <w:r w:rsidR="00B4162E" w:rsidRPr="00EE7AC9">
              <w:rPr>
                <w:noProof/>
                <w:webHidden/>
              </w:rPr>
              <w:t>64</w:t>
            </w:r>
            <w:r w:rsidR="00C77A90" w:rsidRPr="00EE7AC9">
              <w:rPr>
                <w:noProof/>
                <w:webHidden/>
              </w:rPr>
              <w:fldChar w:fldCharType="end"/>
            </w:r>
          </w:hyperlink>
        </w:p>
        <w:p w14:paraId="492759D5" w14:textId="4CE5516F" w:rsidR="00C77A90" w:rsidRPr="00EE7AC9" w:rsidRDefault="00E25A56">
          <w:pPr>
            <w:pStyle w:val="Kazalovsebine2"/>
            <w:rPr>
              <w:rFonts w:cstheme="minorBidi"/>
              <w:noProof/>
            </w:rPr>
          </w:pPr>
          <w:hyperlink w:anchor="_Toc524352550" w:history="1">
            <w:r w:rsidR="00C77A90" w:rsidRPr="00EE7AC9">
              <w:rPr>
                <w:rStyle w:val="Hiperpovezava"/>
                <w:rFonts w:ascii="Bookman Old Style" w:eastAsia="Bookman Old Style" w:hAnsi="Bookman Old Style" w:cs="Bookman Old Style"/>
                <w:b/>
                <w:noProof/>
              </w:rPr>
              <w:t>Naložbe in stroški dodatnega dela</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_Toc524352550 \h </w:instrText>
            </w:r>
            <w:r w:rsidR="00C77A90" w:rsidRPr="00EE7AC9">
              <w:rPr>
                <w:noProof/>
                <w:webHidden/>
              </w:rPr>
            </w:r>
            <w:r w:rsidR="00C77A90" w:rsidRPr="00EE7AC9">
              <w:rPr>
                <w:noProof/>
                <w:webHidden/>
              </w:rPr>
              <w:fldChar w:fldCharType="separate"/>
            </w:r>
            <w:r w:rsidR="00B4162E" w:rsidRPr="00EE7AC9">
              <w:rPr>
                <w:noProof/>
                <w:webHidden/>
              </w:rPr>
              <w:t>64</w:t>
            </w:r>
            <w:r w:rsidR="00C77A90" w:rsidRPr="00EE7AC9">
              <w:rPr>
                <w:noProof/>
                <w:webHidden/>
              </w:rPr>
              <w:fldChar w:fldCharType="end"/>
            </w:r>
          </w:hyperlink>
        </w:p>
        <w:p w14:paraId="05AE1294" w14:textId="6F44965C" w:rsidR="00C77A90" w:rsidRPr="00EE7AC9" w:rsidRDefault="00E25A56">
          <w:pPr>
            <w:pStyle w:val="Kazalovsebine2"/>
            <w:rPr>
              <w:rFonts w:cstheme="minorBidi"/>
              <w:noProof/>
            </w:rPr>
          </w:pPr>
          <w:hyperlink w:anchor="_Toc524352551" w:history="1">
            <w:r w:rsidR="00C77A90" w:rsidRPr="00EE7AC9">
              <w:rPr>
                <w:rStyle w:val="Hiperpovezava"/>
                <w:rFonts w:ascii="Bookman Old Style" w:eastAsia="Bookman Old Style" w:hAnsi="Bookman Old Style" w:cs="Bookman Old Style"/>
                <w:b/>
                <w:noProof/>
              </w:rPr>
              <w:t>Kakovost podatkov in odgovornost</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_Toc524352551 \h </w:instrText>
            </w:r>
            <w:r w:rsidR="00C77A90" w:rsidRPr="00EE7AC9">
              <w:rPr>
                <w:noProof/>
                <w:webHidden/>
              </w:rPr>
            </w:r>
            <w:r w:rsidR="00C77A90" w:rsidRPr="00EE7AC9">
              <w:rPr>
                <w:noProof/>
                <w:webHidden/>
              </w:rPr>
              <w:fldChar w:fldCharType="separate"/>
            </w:r>
            <w:r w:rsidR="00B4162E" w:rsidRPr="00EE7AC9">
              <w:rPr>
                <w:noProof/>
                <w:webHidden/>
              </w:rPr>
              <w:t>64</w:t>
            </w:r>
            <w:r w:rsidR="00C77A90" w:rsidRPr="00EE7AC9">
              <w:rPr>
                <w:noProof/>
                <w:webHidden/>
              </w:rPr>
              <w:fldChar w:fldCharType="end"/>
            </w:r>
          </w:hyperlink>
        </w:p>
        <w:p w14:paraId="020B7536" w14:textId="57141975" w:rsidR="00C77A90" w:rsidRPr="00EE7AC9" w:rsidRDefault="00E25A56">
          <w:pPr>
            <w:pStyle w:val="Kazalovsebine2"/>
            <w:rPr>
              <w:rFonts w:cstheme="minorBidi"/>
              <w:noProof/>
            </w:rPr>
          </w:pPr>
          <w:hyperlink w:anchor="_Toc524352552" w:history="1">
            <w:r w:rsidR="00C77A90" w:rsidRPr="00EE7AC9">
              <w:rPr>
                <w:rStyle w:val="Hiperpovezava"/>
                <w:rFonts w:ascii="Bookman Old Style" w:eastAsia="Bookman Old Style" w:hAnsi="Bookman Old Style" w:cs="Bookman Old Style"/>
                <w:b/>
                <w:noProof/>
              </w:rPr>
              <w:t>Prilagoditev programske opreme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_Toc524352552 \h </w:instrText>
            </w:r>
            <w:r w:rsidR="00C77A90" w:rsidRPr="00EE7AC9">
              <w:rPr>
                <w:noProof/>
                <w:webHidden/>
              </w:rPr>
            </w:r>
            <w:r w:rsidR="00C77A90" w:rsidRPr="00EE7AC9">
              <w:rPr>
                <w:noProof/>
                <w:webHidden/>
              </w:rPr>
              <w:fldChar w:fldCharType="separate"/>
            </w:r>
            <w:r w:rsidR="00B4162E" w:rsidRPr="00EE7AC9">
              <w:rPr>
                <w:noProof/>
                <w:webHidden/>
              </w:rPr>
              <w:t>65</w:t>
            </w:r>
            <w:r w:rsidR="00C77A90" w:rsidRPr="00EE7AC9">
              <w:rPr>
                <w:noProof/>
                <w:webHidden/>
              </w:rPr>
              <w:fldChar w:fldCharType="end"/>
            </w:r>
          </w:hyperlink>
        </w:p>
        <w:p w14:paraId="0C9C4A00" w14:textId="55C0C78F" w:rsidR="00C77A90" w:rsidRPr="00EE7AC9" w:rsidRDefault="00E25A56">
          <w:pPr>
            <w:pStyle w:val="Kazalovsebine2"/>
            <w:rPr>
              <w:rFonts w:cstheme="minorBidi"/>
              <w:noProof/>
            </w:rPr>
          </w:pPr>
          <w:hyperlink w:anchor="_Toc524352553" w:history="1">
            <w:r w:rsidR="00C77A90" w:rsidRPr="00EE7AC9">
              <w:rPr>
                <w:rStyle w:val="Hiperpovezava"/>
                <w:rFonts w:ascii="Bookman Old Style" w:eastAsia="Bookman Old Style" w:hAnsi="Bookman Old Style" w:cs="Bookman Old Style"/>
                <w:b/>
                <w:noProof/>
              </w:rPr>
              <w:t>Smernice in plan strategije za implementacijo BIM</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_Toc524352553 \h </w:instrText>
            </w:r>
            <w:r w:rsidR="00C77A90" w:rsidRPr="00EE7AC9">
              <w:rPr>
                <w:noProof/>
                <w:webHidden/>
              </w:rPr>
            </w:r>
            <w:r w:rsidR="00C77A90" w:rsidRPr="00EE7AC9">
              <w:rPr>
                <w:noProof/>
                <w:webHidden/>
              </w:rPr>
              <w:fldChar w:fldCharType="separate"/>
            </w:r>
            <w:r w:rsidR="00B4162E" w:rsidRPr="00EE7AC9">
              <w:rPr>
                <w:noProof/>
                <w:webHidden/>
              </w:rPr>
              <w:t>66</w:t>
            </w:r>
            <w:r w:rsidR="00C77A90" w:rsidRPr="00EE7AC9">
              <w:rPr>
                <w:noProof/>
                <w:webHidden/>
              </w:rPr>
              <w:fldChar w:fldCharType="end"/>
            </w:r>
          </w:hyperlink>
        </w:p>
        <w:p w14:paraId="62CF8A03" w14:textId="3030615F" w:rsidR="00C77A90" w:rsidRPr="00EE7AC9" w:rsidRDefault="00E25A56">
          <w:pPr>
            <w:pStyle w:val="Kazalovsebine2"/>
            <w:rPr>
              <w:rFonts w:cstheme="minorBidi"/>
              <w:noProof/>
            </w:rPr>
          </w:pPr>
          <w:hyperlink w:anchor="_Toc524352554" w:history="1">
            <w:r w:rsidR="00C77A90" w:rsidRPr="00EE7AC9">
              <w:rPr>
                <w:rStyle w:val="Hiperpovezava"/>
                <w:rFonts w:ascii="Bookman Old Style" w:eastAsia="Bookman Old Style" w:hAnsi="Bookman Old Style" w:cs="Bookman Old Style"/>
                <w:b/>
                <w:noProof/>
              </w:rPr>
              <w:t>A. Sodelovanje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_Toc524352554 \h </w:instrText>
            </w:r>
            <w:r w:rsidR="00C77A90" w:rsidRPr="00EE7AC9">
              <w:rPr>
                <w:noProof/>
                <w:webHidden/>
              </w:rPr>
            </w:r>
            <w:r w:rsidR="00C77A90" w:rsidRPr="00EE7AC9">
              <w:rPr>
                <w:noProof/>
                <w:webHidden/>
              </w:rPr>
              <w:fldChar w:fldCharType="separate"/>
            </w:r>
            <w:r w:rsidR="00B4162E" w:rsidRPr="00EE7AC9">
              <w:rPr>
                <w:noProof/>
                <w:webHidden/>
              </w:rPr>
              <w:t>66</w:t>
            </w:r>
            <w:r w:rsidR="00C77A90" w:rsidRPr="00EE7AC9">
              <w:rPr>
                <w:noProof/>
                <w:webHidden/>
              </w:rPr>
              <w:fldChar w:fldCharType="end"/>
            </w:r>
          </w:hyperlink>
        </w:p>
        <w:p w14:paraId="4EEE85C6" w14:textId="63E8AB39" w:rsidR="00C77A90" w:rsidRPr="00EE7AC9" w:rsidRDefault="00E25A56">
          <w:pPr>
            <w:pStyle w:val="Kazalovsebine2"/>
            <w:rPr>
              <w:rFonts w:cstheme="minorBidi"/>
              <w:noProof/>
            </w:rPr>
          </w:pPr>
          <w:hyperlink w:anchor="_Toc524352555" w:history="1">
            <w:r w:rsidR="00C77A90" w:rsidRPr="00EE7AC9">
              <w:rPr>
                <w:rStyle w:val="Hiperpovezava"/>
                <w:rFonts w:ascii="Bookman Old Style" w:eastAsia="Bookman Old Style" w:hAnsi="Bookman Old Style" w:cs="Bookman Old Style"/>
                <w:b/>
                <w:noProof/>
              </w:rPr>
              <w:t>B. Vzpodbuda in dobre prakse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_Toc524352555 \h </w:instrText>
            </w:r>
            <w:r w:rsidR="00C77A90" w:rsidRPr="00EE7AC9">
              <w:rPr>
                <w:noProof/>
                <w:webHidden/>
              </w:rPr>
            </w:r>
            <w:r w:rsidR="00C77A90" w:rsidRPr="00EE7AC9">
              <w:rPr>
                <w:noProof/>
                <w:webHidden/>
              </w:rPr>
              <w:fldChar w:fldCharType="separate"/>
            </w:r>
            <w:r w:rsidR="00B4162E" w:rsidRPr="00EE7AC9">
              <w:rPr>
                <w:noProof/>
                <w:webHidden/>
              </w:rPr>
              <w:t>67</w:t>
            </w:r>
            <w:r w:rsidR="00C77A90" w:rsidRPr="00EE7AC9">
              <w:rPr>
                <w:noProof/>
                <w:webHidden/>
              </w:rPr>
              <w:fldChar w:fldCharType="end"/>
            </w:r>
          </w:hyperlink>
        </w:p>
        <w:p w14:paraId="2F8ECEAE" w14:textId="6C7E3A17" w:rsidR="00C77A90" w:rsidRPr="00EE7AC9" w:rsidRDefault="00E25A56">
          <w:pPr>
            <w:pStyle w:val="Kazalovsebine2"/>
            <w:rPr>
              <w:rFonts w:cstheme="minorBidi"/>
              <w:noProof/>
            </w:rPr>
          </w:pPr>
          <w:hyperlink w:anchor="_Toc524352556" w:history="1">
            <w:r w:rsidR="00C77A90" w:rsidRPr="00EE7AC9">
              <w:rPr>
                <w:rStyle w:val="Hiperpovezava"/>
                <w:rFonts w:ascii="Bookman Old Style" w:eastAsia="Bookman Old Style" w:hAnsi="Bookman Old Style" w:cs="Bookman Old Style"/>
                <w:b/>
                <w:noProof/>
              </w:rPr>
              <w:t>C. Standardi in splošne prakse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_Toc524352556 \h </w:instrText>
            </w:r>
            <w:r w:rsidR="00C77A90" w:rsidRPr="00EE7AC9">
              <w:rPr>
                <w:noProof/>
                <w:webHidden/>
              </w:rPr>
            </w:r>
            <w:r w:rsidR="00C77A90" w:rsidRPr="00EE7AC9">
              <w:rPr>
                <w:noProof/>
                <w:webHidden/>
              </w:rPr>
              <w:fldChar w:fldCharType="separate"/>
            </w:r>
            <w:r w:rsidR="00B4162E" w:rsidRPr="00EE7AC9">
              <w:rPr>
                <w:noProof/>
                <w:webHidden/>
              </w:rPr>
              <w:t>70</w:t>
            </w:r>
            <w:r w:rsidR="00C77A90" w:rsidRPr="00EE7AC9">
              <w:rPr>
                <w:noProof/>
                <w:webHidden/>
              </w:rPr>
              <w:fldChar w:fldCharType="end"/>
            </w:r>
          </w:hyperlink>
        </w:p>
        <w:p w14:paraId="149BA335" w14:textId="020FEC16" w:rsidR="00C77A90" w:rsidRPr="00EE7AC9" w:rsidRDefault="00E25A56">
          <w:pPr>
            <w:pStyle w:val="Kazalovsebine2"/>
            <w:rPr>
              <w:rFonts w:cstheme="minorBidi"/>
              <w:noProof/>
            </w:rPr>
          </w:pPr>
          <w:hyperlink w:anchor="_Toc524352557" w:history="1">
            <w:r w:rsidR="00C77A90" w:rsidRPr="00EE7AC9">
              <w:rPr>
                <w:rStyle w:val="Hiperpovezava"/>
                <w:rFonts w:ascii="Bookman Old Style" w:eastAsia="Bookman Old Style" w:hAnsi="Bookman Old Style" w:cs="Bookman Old Style"/>
                <w:b/>
                <w:noProof/>
              </w:rPr>
              <w:t>D. Zakonodaja in zavarovanje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_Toc524352557 \h </w:instrText>
            </w:r>
            <w:r w:rsidR="00C77A90" w:rsidRPr="00EE7AC9">
              <w:rPr>
                <w:noProof/>
                <w:webHidden/>
              </w:rPr>
            </w:r>
            <w:r w:rsidR="00C77A90" w:rsidRPr="00EE7AC9">
              <w:rPr>
                <w:noProof/>
                <w:webHidden/>
              </w:rPr>
              <w:fldChar w:fldCharType="separate"/>
            </w:r>
            <w:r w:rsidR="00B4162E" w:rsidRPr="00EE7AC9">
              <w:rPr>
                <w:noProof/>
                <w:webHidden/>
              </w:rPr>
              <w:t>71</w:t>
            </w:r>
            <w:r w:rsidR="00C77A90" w:rsidRPr="00EE7AC9">
              <w:rPr>
                <w:noProof/>
                <w:webHidden/>
              </w:rPr>
              <w:fldChar w:fldCharType="end"/>
            </w:r>
          </w:hyperlink>
        </w:p>
        <w:p w14:paraId="31D0F25C" w14:textId="438D5BE1" w:rsidR="00C77A90" w:rsidRPr="00EE7AC9" w:rsidRDefault="00E25A56">
          <w:pPr>
            <w:pStyle w:val="Kazalovsebine2"/>
            <w:rPr>
              <w:rFonts w:cstheme="minorBidi"/>
              <w:noProof/>
            </w:rPr>
          </w:pPr>
          <w:hyperlink w:anchor="_Toc524352558" w:history="1">
            <w:r w:rsidR="00C77A90" w:rsidRPr="00EE7AC9">
              <w:rPr>
                <w:rStyle w:val="Hiperpovezava"/>
                <w:rFonts w:ascii="Bookman Old Style" w:eastAsia="Bookman Old Style" w:hAnsi="Bookman Old Style" w:cs="Bookman Old Style"/>
                <w:b/>
                <w:noProof/>
              </w:rPr>
              <w:t>E. Izmenjava informacij</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_Toc524352558 \h </w:instrText>
            </w:r>
            <w:r w:rsidR="00C77A90" w:rsidRPr="00EE7AC9">
              <w:rPr>
                <w:noProof/>
                <w:webHidden/>
              </w:rPr>
            </w:r>
            <w:r w:rsidR="00C77A90" w:rsidRPr="00EE7AC9">
              <w:rPr>
                <w:noProof/>
                <w:webHidden/>
              </w:rPr>
              <w:fldChar w:fldCharType="separate"/>
            </w:r>
            <w:r w:rsidR="00B4162E" w:rsidRPr="00EE7AC9">
              <w:rPr>
                <w:noProof/>
                <w:webHidden/>
              </w:rPr>
              <w:t>72</w:t>
            </w:r>
            <w:r w:rsidR="00C77A90" w:rsidRPr="00EE7AC9">
              <w:rPr>
                <w:noProof/>
                <w:webHidden/>
              </w:rPr>
              <w:fldChar w:fldCharType="end"/>
            </w:r>
          </w:hyperlink>
        </w:p>
        <w:p w14:paraId="37EE7F8D" w14:textId="31460DDA" w:rsidR="00C77A90" w:rsidRPr="00EE7AC9" w:rsidRDefault="00E25A56">
          <w:pPr>
            <w:pStyle w:val="Kazalovsebine2"/>
            <w:rPr>
              <w:rFonts w:cstheme="minorBidi"/>
              <w:noProof/>
            </w:rPr>
          </w:pPr>
          <w:hyperlink w:anchor="_Toc524352559" w:history="1">
            <w:r w:rsidR="00C77A90" w:rsidRPr="00EE7AC9">
              <w:rPr>
                <w:rStyle w:val="Hiperpovezava"/>
                <w:rFonts w:ascii="Bookman Old Style" w:hAnsi="Bookman Old Style"/>
                <w:b/>
                <w:noProof/>
              </w:rPr>
              <w:t>F. Promocija in izobraževanje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_Toc524352559 \h </w:instrText>
            </w:r>
            <w:r w:rsidR="00C77A90" w:rsidRPr="00EE7AC9">
              <w:rPr>
                <w:noProof/>
                <w:webHidden/>
              </w:rPr>
            </w:r>
            <w:r w:rsidR="00C77A90" w:rsidRPr="00EE7AC9">
              <w:rPr>
                <w:noProof/>
                <w:webHidden/>
              </w:rPr>
              <w:fldChar w:fldCharType="separate"/>
            </w:r>
            <w:r w:rsidR="00B4162E" w:rsidRPr="00EE7AC9">
              <w:rPr>
                <w:noProof/>
                <w:webHidden/>
              </w:rPr>
              <w:t>74</w:t>
            </w:r>
            <w:r w:rsidR="00C77A90" w:rsidRPr="00EE7AC9">
              <w:rPr>
                <w:noProof/>
                <w:webHidden/>
              </w:rPr>
              <w:fldChar w:fldCharType="end"/>
            </w:r>
          </w:hyperlink>
        </w:p>
        <w:p w14:paraId="53A00CAD" w14:textId="535C9A11" w:rsidR="00C77A90" w:rsidRPr="00EE7AC9" w:rsidRDefault="00E25A56">
          <w:pPr>
            <w:pStyle w:val="Kazalovsebine2"/>
            <w:rPr>
              <w:rFonts w:cstheme="minorBidi"/>
              <w:noProof/>
            </w:rPr>
          </w:pPr>
          <w:hyperlink w:anchor="_Toc524352560" w:history="1">
            <w:r w:rsidR="00C77A90" w:rsidRPr="00EE7AC9">
              <w:rPr>
                <w:rStyle w:val="Hiperpovezava"/>
                <w:rFonts w:ascii="Bookman Old Style" w:hAnsi="Bookman Old Style"/>
                <w:b/>
                <w:noProof/>
              </w:rPr>
              <w:t>G. Digitalizacija in podpora ponudnikom BIM-rešitev</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_Toc524352560 \h </w:instrText>
            </w:r>
            <w:r w:rsidR="00C77A90" w:rsidRPr="00EE7AC9">
              <w:rPr>
                <w:noProof/>
                <w:webHidden/>
              </w:rPr>
            </w:r>
            <w:r w:rsidR="00C77A90" w:rsidRPr="00EE7AC9">
              <w:rPr>
                <w:noProof/>
                <w:webHidden/>
              </w:rPr>
              <w:fldChar w:fldCharType="separate"/>
            </w:r>
            <w:r w:rsidR="00B4162E" w:rsidRPr="00EE7AC9">
              <w:rPr>
                <w:noProof/>
                <w:webHidden/>
              </w:rPr>
              <w:t>77</w:t>
            </w:r>
            <w:r w:rsidR="00C77A90" w:rsidRPr="00EE7AC9">
              <w:rPr>
                <w:noProof/>
                <w:webHidden/>
              </w:rPr>
              <w:fldChar w:fldCharType="end"/>
            </w:r>
          </w:hyperlink>
        </w:p>
        <w:p w14:paraId="3E133B7D" w14:textId="710AD94B" w:rsidR="00C77A90" w:rsidRPr="00EE7AC9" w:rsidRDefault="00E25A56">
          <w:pPr>
            <w:pStyle w:val="Kazalovsebine2"/>
            <w:rPr>
              <w:rFonts w:cstheme="minorBidi"/>
              <w:noProof/>
            </w:rPr>
          </w:pPr>
          <w:hyperlink w:anchor="_Toc524352561" w:history="1">
            <w:r w:rsidR="00C77A90" w:rsidRPr="00EE7AC9">
              <w:rPr>
                <w:rStyle w:val="Hiperpovezava"/>
                <w:rFonts w:ascii="Bookman Old Style" w:eastAsia="Bookman Old Style" w:hAnsi="Bookman Old Style" w:cs="Bookman Old Style"/>
                <w:b/>
                <w:noProof/>
              </w:rPr>
              <w:t>H. Upravljanje s tveganji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_Toc524352561 \h </w:instrText>
            </w:r>
            <w:r w:rsidR="00C77A90" w:rsidRPr="00EE7AC9">
              <w:rPr>
                <w:noProof/>
                <w:webHidden/>
              </w:rPr>
            </w:r>
            <w:r w:rsidR="00C77A90" w:rsidRPr="00EE7AC9">
              <w:rPr>
                <w:noProof/>
                <w:webHidden/>
              </w:rPr>
              <w:fldChar w:fldCharType="separate"/>
            </w:r>
            <w:r w:rsidR="00B4162E" w:rsidRPr="00EE7AC9">
              <w:rPr>
                <w:noProof/>
                <w:webHidden/>
              </w:rPr>
              <w:t>78</w:t>
            </w:r>
            <w:r w:rsidR="00C77A90" w:rsidRPr="00EE7AC9">
              <w:rPr>
                <w:noProof/>
                <w:webHidden/>
              </w:rPr>
              <w:fldChar w:fldCharType="end"/>
            </w:r>
          </w:hyperlink>
        </w:p>
        <w:p w14:paraId="02DE00CE" w14:textId="35B0E32A" w:rsidR="00C77A90" w:rsidRPr="00EE7AC9" w:rsidRDefault="00E25A56">
          <w:pPr>
            <w:pStyle w:val="Kazalovsebine2"/>
            <w:rPr>
              <w:rFonts w:cstheme="minorBidi"/>
              <w:noProof/>
            </w:rPr>
          </w:pPr>
          <w:hyperlink w:anchor="_Toc524352562" w:history="1">
            <w:r w:rsidR="00C77A90" w:rsidRPr="00EE7AC9">
              <w:rPr>
                <w:rStyle w:val="Hiperpovezava"/>
                <w:rFonts w:ascii="Bookman Old Style" w:eastAsia="Bookman Old Style" w:hAnsi="Bookman Old Style" w:cs="Bookman Old Style"/>
                <w:b/>
                <w:noProof/>
              </w:rPr>
              <w:t>I. Globalna konkurenčnost</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_Toc524352562 \h </w:instrText>
            </w:r>
            <w:r w:rsidR="00C77A90" w:rsidRPr="00EE7AC9">
              <w:rPr>
                <w:noProof/>
                <w:webHidden/>
              </w:rPr>
            </w:r>
            <w:r w:rsidR="00C77A90" w:rsidRPr="00EE7AC9">
              <w:rPr>
                <w:noProof/>
                <w:webHidden/>
              </w:rPr>
              <w:fldChar w:fldCharType="separate"/>
            </w:r>
            <w:r w:rsidR="00B4162E" w:rsidRPr="00EE7AC9">
              <w:rPr>
                <w:noProof/>
                <w:webHidden/>
              </w:rPr>
              <w:t>79</w:t>
            </w:r>
            <w:r w:rsidR="00C77A90" w:rsidRPr="00EE7AC9">
              <w:rPr>
                <w:noProof/>
                <w:webHidden/>
              </w:rPr>
              <w:fldChar w:fldCharType="end"/>
            </w:r>
          </w:hyperlink>
        </w:p>
        <w:p w14:paraId="19D1A2E0" w14:textId="640DA77C" w:rsidR="00C77A90" w:rsidRPr="00EE7AC9" w:rsidRDefault="00E25A56">
          <w:pPr>
            <w:pStyle w:val="Kazalovsebine2"/>
            <w:rPr>
              <w:rFonts w:cstheme="minorBidi"/>
              <w:noProof/>
            </w:rPr>
          </w:pPr>
          <w:hyperlink w:anchor="_Toc524352563" w:history="1">
            <w:r w:rsidR="00C77A90" w:rsidRPr="00EE7AC9">
              <w:rPr>
                <w:rStyle w:val="Hiperpovezava"/>
                <w:rFonts w:ascii="Bookman Old Style" w:eastAsia="Bookman Old Style" w:hAnsi="Bookman Old Style" w:cs="Bookman Old Style"/>
                <w:b/>
                <w:noProof/>
              </w:rPr>
              <w:t>J. Vključevanje naprednih tehnoloških konceptov</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_Toc524352563 \h </w:instrText>
            </w:r>
            <w:r w:rsidR="00C77A90" w:rsidRPr="00EE7AC9">
              <w:rPr>
                <w:noProof/>
                <w:webHidden/>
              </w:rPr>
            </w:r>
            <w:r w:rsidR="00C77A90" w:rsidRPr="00EE7AC9">
              <w:rPr>
                <w:noProof/>
                <w:webHidden/>
              </w:rPr>
              <w:fldChar w:fldCharType="separate"/>
            </w:r>
            <w:r w:rsidR="00B4162E" w:rsidRPr="00EE7AC9">
              <w:rPr>
                <w:noProof/>
                <w:webHidden/>
              </w:rPr>
              <w:t>82</w:t>
            </w:r>
            <w:r w:rsidR="00C77A90" w:rsidRPr="00EE7AC9">
              <w:rPr>
                <w:noProof/>
                <w:webHidden/>
              </w:rPr>
              <w:fldChar w:fldCharType="end"/>
            </w:r>
          </w:hyperlink>
        </w:p>
        <w:p w14:paraId="1A621C29" w14:textId="6123CF42" w:rsidR="00C77A90" w:rsidRPr="00EE7AC9" w:rsidRDefault="00E25A56">
          <w:pPr>
            <w:pStyle w:val="Kazalovsebine1"/>
            <w:tabs>
              <w:tab w:val="left" w:pos="1077"/>
              <w:tab w:val="right" w:leader="dot" w:pos="8977"/>
            </w:tabs>
            <w:rPr>
              <w:rFonts w:cstheme="minorBidi"/>
              <w:noProof/>
            </w:rPr>
          </w:pPr>
          <w:hyperlink w:anchor="_Toc524352564" w:history="1">
            <w:r w:rsidR="00C77A90" w:rsidRPr="00EE7AC9">
              <w:rPr>
                <w:rStyle w:val="Hiperpovezava"/>
                <w:rFonts w:ascii="Bookman Old Style" w:eastAsia="Bookman Old Style" w:hAnsi="Bookman Old Style" w:cs="Bookman Old Style"/>
                <w:b/>
                <w:noProof/>
              </w:rPr>
              <w:t>9.</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Predlog postopnega uvajanja BIM-a v Sloveniji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_Toc524352564 \h </w:instrText>
            </w:r>
            <w:r w:rsidR="00C77A90" w:rsidRPr="00EE7AC9">
              <w:rPr>
                <w:noProof/>
                <w:webHidden/>
              </w:rPr>
            </w:r>
            <w:r w:rsidR="00C77A90" w:rsidRPr="00EE7AC9">
              <w:rPr>
                <w:noProof/>
                <w:webHidden/>
              </w:rPr>
              <w:fldChar w:fldCharType="separate"/>
            </w:r>
            <w:r w:rsidR="00B4162E" w:rsidRPr="00EE7AC9">
              <w:rPr>
                <w:noProof/>
                <w:webHidden/>
              </w:rPr>
              <w:t>84</w:t>
            </w:r>
            <w:r w:rsidR="00C77A90" w:rsidRPr="00EE7AC9">
              <w:rPr>
                <w:noProof/>
                <w:webHidden/>
              </w:rPr>
              <w:fldChar w:fldCharType="end"/>
            </w:r>
          </w:hyperlink>
        </w:p>
        <w:p w14:paraId="40DEFE87" w14:textId="79E302C8" w:rsidR="00C77A90" w:rsidRPr="00EE7AC9" w:rsidRDefault="00E25A56">
          <w:pPr>
            <w:pStyle w:val="Kazalovsebine2"/>
            <w:rPr>
              <w:rFonts w:cstheme="minorBidi"/>
              <w:noProof/>
            </w:rPr>
          </w:pPr>
          <w:hyperlink w:anchor="_Toc524352565" w:history="1">
            <w:r w:rsidR="00C77A90" w:rsidRPr="00EE7AC9">
              <w:rPr>
                <w:rStyle w:val="Hiperpovezava"/>
                <w:rFonts w:ascii="Bookman Old Style" w:eastAsia="Bookman Old Style" w:hAnsi="Bookman Old Style" w:cs="Bookman Old Style"/>
                <w:b/>
                <w:noProof/>
              </w:rPr>
              <w:t>Časovna opredelitev aktivnosti za povečanje digitalizacije na področju grajenega okolja.</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_Toc524352565 \h </w:instrText>
            </w:r>
            <w:r w:rsidR="00C77A90" w:rsidRPr="00EE7AC9">
              <w:rPr>
                <w:noProof/>
                <w:webHidden/>
              </w:rPr>
            </w:r>
            <w:r w:rsidR="00C77A90" w:rsidRPr="00EE7AC9">
              <w:rPr>
                <w:noProof/>
                <w:webHidden/>
              </w:rPr>
              <w:fldChar w:fldCharType="separate"/>
            </w:r>
            <w:r w:rsidR="00B4162E" w:rsidRPr="00EE7AC9">
              <w:rPr>
                <w:noProof/>
                <w:webHidden/>
              </w:rPr>
              <w:t>85</w:t>
            </w:r>
            <w:r w:rsidR="00C77A90" w:rsidRPr="00EE7AC9">
              <w:rPr>
                <w:noProof/>
                <w:webHidden/>
              </w:rPr>
              <w:fldChar w:fldCharType="end"/>
            </w:r>
          </w:hyperlink>
        </w:p>
        <w:p w14:paraId="45D74C45" w14:textId="2472F21E" w:rsidR="00C77A90" w:rsidRPr="00EE7AC9" w:rsidRDefault="00E25A56">
          <w:pPr>
            <w:pStyle w:val="Kazalovsebine2"/>
            <w:rPr>
              <w:rFonts w:cstheme="minorBidi"/>
              <w:noProof/>
            </w:rPr>
          </w:pPr>
          <w:hyperlink w:anchor="_Toc524352566" w:history="1">
            <w:r w:rsidR="00C77A90" w:rsidRPr="00EE7AC9">
              <w:rPr>
                <w:rStyle w:val="Hiperpovezava"/>
                <w:rFonts w:ascii="Bookman Old Style" w:eastAsia="Bookman Old Style" w:hAnsi="Bookman Old Style" w:cs="Bookman Old Style"/>
                <w:b/>
                <w:noProof/>
              </w:rPr>
              <w:t>Predlog merjenja učinkov digitalizacije na področju grajenega okolja</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_Toc524352566 \h </w:instrText>
            </w:r>
            <w:r w:rsidR="00C77A90" w:rsidRPr="00EE7AC9">
              <w:rPr>
                <w:noProof/>
                <w:webHidden/>
              </w:rPr>
            </w:r>
            <w:r w:rsidR="00C77A90" w:rsidRPr="00EE7AC9">
              <w:rPr>
                <w:noProof/>
                <w:webHidden/>
              </w:rPr>
              <w:fldChar w:fldCharType="separate"/>
            </w:r>
            <w:r w:rsidR="00B4162E" w:rsidRPr="00EE7AC9">
              <w:rPr>
                <w:noProof/>
                <w:webHidden/>
              </w:rPr>
              <w:t>92</w:t>
            </w:r>
            <w:r w:rsidR="00C77A90" w:rsidRPr="00EE7AC9">
              <w:rPr>
                <w:noProof/>
                <w:webHidden/>
              </w:rPr>
              <w:fldChar w:fldCharType="end"/>
            </w:r>
          </w:hyperlink>
        </w:p>
        <w:p w14:paraId="6F95DAFD" w14:textId="0BC0C639" w:rsidR="00C77A90" w:rsidRPr="00EE7AC9" w:rsidRDefault="00E25A56">
          <w:pPr>
            <w:pStyle w:val="Kazalovsebine1"/>
            <w:tabs>
              <w:tab w:val="left" w:pos="1077"/>
              <w:tab w:val="right" w:leader="dot" w:pos="8977"/>
            </w:tabs>
            <w:rPr>
              <w:rFonts w:cstheme="minorBidi"/>
              <w:noProof/>
            </w:rPr>
          </w:pPr>
          <w:hyperlink w:anchor="_Toc524352567" w:history="1">
            <w:r w:rsidR="00C77A90" w:rsidRPr="00EE7AC9">
              <w:rPr>
                <w:rStyle w:val="Hiperpovezava"/>
                <w:rFonts w:ascii="Bookman Old Style" w:eastAsia="Bookman Old Style" w:hAnsi="Bookman Old Style" w:cs="Bookman Old Style"/>
                <w:b/>
                <w:noProof/>
              </w:rPr>
              <w:t>10.</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Pravna vprašanja v povezavi z BIM-om</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_Toc524352567 \h </w:instrText>
            </w:r>
            <w:r w:rsidR="00C77A90" w:rsidRPr="00EE7AC9">
              <w:rPr>
                <w:noProof/>
                <w:webHidden/>
              </w:rPr>
            </w:r>
            <w:r w:rsidR="00C77A90" w:rsidRPr="00EE7AC9">
              <w:rPr>
                <w:noProof/>
                <w:webHidden/>
              </w:rPr>
              <w:fldChar w:fldCharType="separate"/>
            </w:r>
            <w:r w:rsidR="00B4162E" w:rsidRPr="00EE7AC9">
              <w:rPr>
                <w:noProof/>
                <w:webHidden/>
              </w:rPr>
              <w:t>93</w:t>
            </w:r>
            <w:r w:rsidR="00C77A90" w:rsidRPr="00EE7AC9">
              <w:rPr>
                <w:noProof/>
                <w:webHidden/>
              </w:rPr>
              <w:fldChar w:fldCharType="end"/>
            </w:r>
          </w:hyperlink>
        </w:p>
        <w:p w14:paraId="62FF19A3" w14:textId="62A514EC" w:rsidR="00C77A90" w:rsidRPr="00EE7AC9" w:rsidRDefault="00E25A56">
          <w:pPr>
            <w:pStyle w:val="Kazalovsebine2"/>
            <w:rPr>
              <w:rFonts w:cstheme="minorBidi"/>
              <w:noProof/>
            </w:rPr>
          </w:pPr>
          <w:hyperlink w:anchor="_Toc524352568" w:history="1">
            <w:r w:rsidR="00C77A90" w:rsidRPr="00EE7AC9">
              <w:rPr>
                <w:rStyle w:val="Hiperpovezava"/>
                <w:rFonts w:ascii="Bookman Old Style" w:eastAsia="Bookman Old Style" w:hAnsi="Bookman Old Style" w:cs="Bookman Old Style"/>
                <w:b/>
                <w:noProof/>
              </w:rPr>
              <w:t>Lastništvo modela in povezanih informacij</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_Toc524352568 \h </w:instrText>
            </w:r>
            <w:r w:rsidR="00C77A90" w:rsidRPr="00EE7AC9">
              <w:rPr>
                <w:noProof/>
                <w:webHidden/>
              </w:rPr>
            </w:r>
            <w:r w:rsidR="00C77A90" w:rsidRPr="00EE7AC9">
              <w:rPr>
                <w:noProof/>
                <w:webHidden/>
              </w:rPr>
              <w:fldChar w:fldCharType="separate"/>
            </w:r>
            <w:r w:rsidR="00B4162E" w:rsidRPr="00EE7AC9">
              <w:rPr>
                <w:noProof/>
                <w:webHidden/>
              </w:rPr>
              <w:t>93</w:t>
            </w:r>
            <w:r w:rsidR="00C77A90" w:rsidRPr="00EE7AC9">
              <w:rPr>
                <w:noProof/>
                <w:webHidden/>
              </w:rPr>
              <w:fldChar w:fldCharType="end"/>
            </w:r>
          </w:hyperlink>
        </w:p>
        <w:p w14:paraId="6F877A9F" w14:textId="648A788E" w:rsidR="00C77A90" w:rsidRPr="00EE7AC9" w:rsidRDefault="00E25A56">
          <w:pPr>
            <w:pStyle w:val="Kazalovsebine2"/>
            <w:rPr>
              <w:rFonts w:cstheme="minorBidi"/>
              <w:noProof/>
            </w:rPr>
          </w:pPr>
          <w:hyperlink w:anchor="_Toc524352569" w:history="1">
            <w:r w:rsidR="00C77A90" w:rsidRPr="00EE7AC9">
              <w:rPr>
                <w:rStyle w:val="Hiperpovezava"/>
                <w:rFonts w:ascii="Bookman Old Style" w:eastAsia="Bookman Old Style" w:hAnsi="Bookman Old Style" w:cs="Bookman Old Style"/>
                <w:b/>
                <w:noProof/>
              </w:rPr>
              <w:t>Obligacijski in intelektualno pravni vidiki kršitev pogodbe</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_Toc524352569 \h </w:instrText>
            </w:r>
            <w:r w:rsidR="00C77A90" w:rsidRPr="00EE7AC9">
              <w:rPr>
                <w:noProof/>
                <w:webHidden/>
              </w:rPr>
            </w:r>
            <w:r w:rsidR="00C77A90" w:rsidRPr="00EE7AC9">
              <w:rPr>
                <w:noProof/>
                <w:webHidden/>
              </w:rPr>
              <w:fldChar w:fldCharType="separate"/>
            </w:r>
            <w:r w:rsidR="00B4162E" w:rsidRPr="00EE7AC9">
              <w:rPr>
                <w:noProof/>
                <w:webHidden/>
              </w:rPr>
              <w:t>94</w:t>
            </w:r>
            <w:r w:rsidR="00C77A90" w:rsidRPr="00EE7AC9">
              <w:rPr>
                <w:noProof/>
                <w:webHidden/>
              </w:rPr>
              <w:fldChar w:fldCharType="end"/>
            </w:r>
          </w:hyperlink>
        </w:p>
        <w:p w14:paraId="3B7821FE" w14:textId="3B4ED58C" w:rsidR="00C77A90" w:rsidRPr="00EE7AC9" w:rsidRDefault="00E25A56">
          <w:pPr>
            <w:pStyle w:val="Kazalovsebine2"/>
            <w:rPr>
              <w:rFonts w:cstheme="minorBidi"/>
              <w:noProof/>
            </w:rPr>
          </w:pPr>
          <w:hyperlink w:anchor="_Toc524352570" w:history="1">
            <w:r w:rsidR="00C77A90" w:rsidRPr="00EE7AC9">
              <w:rPr>
                <w:rStyle w:val="Hiperpovezava"/>
                <w:rFonts w:ascii="Bookman Old Style" w:eastAsia="Bookman Old Style" w:hAnsi="Bookman Old Style" w:cs="Bookman Old Style"/>
                <w:b/>
                <w:noProof/>
              </w:rPr>
              <w:t>Konkurečnopravni vidiki</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_Toc524352570 \h </w:instrText>
            </w:r>
            <w:r w:rsidR="00C77A90" w:rsidRPr="00EE7AC9">
              <w:rPr>
                <w:noProof/>
                <w:webHidden/>
              </w:rPr>
            </w:r>
            <w:r w:rsidR="00C77A90" w:rsidRPr="00EE7AC9">
              <w:rPr>
                <w:noProof/>
                <w:webHidden/>
              </w:rPr>
              <w:fldChar w:fldCharType="separate"/>
            </w:r>
            <w:r w:rsidR="00B4162E" w:rsidRPr="00EE7AC9">
              <w:rPr>
                <w:noProof/>
                <w:webHidden/>
              </w:rPr>
              <w:t>94</w:t>
            </w:r>
            <w:r w:rsidR="00C77A90" w:rsidRPr="00EE7AC9">
              <w:rPr>
                <w:noProof/>
                <w:webHidden/>
              </w:rPr>
              <w:fldChar w:fldCharType="end"/>
            </w:r>
          </w:hyperlink>
        </w:p>
        <w:p w14:paraId="0ABCED69" w14:textId="27A04D46" w:rsidR="00C77A90" w:rsidRPr="00EE7AC9" w:rsidRDefault="00E25A56">
          <w:pPr>
            <w:pStyle w:val="Kazalovsebine1"/>
            <w:tabs>
              <w:tab w:val="left" w:pos="1077"/>
              <w:tab w:val="right" w:leader="dot" w:pos="8977"/>
            </w:tabs>
            <w:rPr>
              <w:rFonts w:cstheme="minorBidi"/>
              <w:noProof/>
            </w:rPr>
          </w:pPr>
          <w:hyperlink w:anchor="_Toc524352571" w:history="1">
            <w:r w:rsidR="00C77A90" w:rsidRPr="00EE7AC9">
              <w:rPr>
                <w:rStyle w:val="Hiperpovezava"/>
                <w:rFonts w:ascii="Bookman Old Style" w:eastAsia="Bookman Old Style" w:hAnsi="Bookman Old Style" w:cs="Bookman Old Style"/>
                <w:b/>
                <w:noProof/>
              </w:rPr>
              <w:t>11.</w:t>
            </w:r>
            <w:r w:rsidR="00C77A90" w:rsidRPr="00EE7AC9">
              <w:rPr>
                <w:rFonts w:cstheme="minorBidi"/>
                <w:noProof/>
              </w:rPr>
              <w:tab/>
            </w:r>
            <w:r w:rsidR="00C77A90" w:rsidRPr="00EE7AC9">
              <w:rPr>
                <w:rStyle w:val="Hiperpovezava"/>
                <w:rFonts w:ascii="Bookman Old Style" w:eastAsia="Bookman Old Style" w:hAnsi="Bookman Old Style" w:cs="Bookman Old Style"/>
                <w:b/>
                <w:noProof/>
              </w:rPr>
              <w:t>Zaključek</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_Toc524352571 \h </w:instrText>
            </w:r>
            <w:r w:rsidR="00C77A90" w:rsidRPr="00EE7AC9">
              <w:rPr>
                <w:noProof/>
                <w:webHidden/>
              </w:rPr>
            </w:r>
            <w:r w:rsidR="00C77A90" w:rsidRPr="00EE7AC9">
              <w:rPr>
                <w:noProof/>
                <w:webHidden/>
              </w:rPr>
              <w:fldChar w:fldCharType="separate"/>
            </w:r>
            <w:r w:rsidR="00B4162E" w:rsidRPr="00EE7AC9">
              <w:rPr>
                <w:noProof/>
                <w:webHidden/>
              </w:rPr>
              <w:t>97</w:t>
            </w:r>
            <w:r w:rsidR="00C77A90" w:rsidRPr="00EE7AC9">
              <w:rPr>
                <w:noProof/>
                <w:webHidden/>
              </w:rPr>
              <w:fldChar w:fldCharType="end"/>
            </w:r>
          </w:hyperlink>
        </w:p>
        <w:p w14:paraId="0CEC8A59" w14:textId="5162420D" w:rsidR="00C77A90" w:rsidRPr="00EE7AC9" w:rsidRDefault="00E25A56">
          <w:pPr>
            <w:pStyle w:val="Kazalovsebine1"/>
            <w:tabs>
              <w:tab w:val="left" w:pos="440"/>
              <w:tab w:val="right" w:leader="dot" w:pos="8977"/>
            </w:tabs>
            <w:rPr>
              <w:rFonts w:cstheme="minorBidi"/>
              <w:noProof/>
            </w:rPr>
          </w:pPr>
          <w:hyperlink w:anchor="_Toc524352572" w:history="1">
            <w:r w:rsidR="00C77A90" w:rsidRPr="00EE7AC9">
              <w:rPr>
                <w:rStyle w:val="Hiperpovezava"/>
                <w:rFonts w:ascii="Bookman Old Style" w:eastAsia="Bookman Old Style" w:hAnsi="Bookman Old Style" w:cs="Bookman Old Style"/>
                <w:b/>
                <w:noProof/>
              </w:rPr>
              <w:t>Strokovne reference, standardi in primerljive strategije digitalizacije na področju grajenega okolja  in BIM-a v EU in svetu</w:t>
            </w:r>
            <w:r w:rsidR="00C77A90" w:rsidRPr="00EE7AC9">
              <w:rPr>
                <w:noProof/>
                <w:webHidden/>
              </w:rPr>
              <w:tab/>
            </w:r>
            <w:r w:rsidR="00C77A90" w:rsidRPr="00EE7AC9">
              <w:rPr>
                <w:noProof/>
                <w:webHidden/>
              </w:rPr>
              <w:fldChar w:fldCharType="begin"/>
            </w:r>
            <w:r w:rsidR="00C77A90" w:rsidRPr="00EE7AC9">
              <w:rPr>
                <w:noProof/>
                <w:webHidden/>
              </w:rPr>
              <w:instrText xml:space="preserve"> PAGEREF _Toc524352572 \h </w:instrText>
            </w:r>
            <w:r w:rsidR="00C77A90" w:rsidRPr="00EE7AC9">
              <w:rPr>
                <w:noProof/>
                <w:webHidden/>
              </w:rPr>
            </w:r>
            <w:r w:rsidR="00C77A90" w:rsidRPr="00EE7AC9">
              <w:rPr>
                <w:noProof/>
                <w:webHidden/>
              </w:rPr>
              <w:fldChar w:fldCharType="separate"/>
            </w:r>
            <w:r w:rsidR="00B4162E" w:rsidRPr="00EE7AC9">
              <w:rPr>
                <w:noProof/>
                <w:webHidden/>
              </w:rPr>
              <w:t>98</w:t>
            </w:r>
            <w:r w:rsidR="00C77A90" w:rsidRPr="00EE7AC9">
              <w:rPr>
                <w:noProof/>
                <w:webHidden/>
              </w:rPr>
              <w:fldChar w:fldCharType="end"/>
            </w:r>
          </w:hyperlink>
        </w:p>
        <w:p w14:paraId="2D3ABE06" w14:textId="77777777" w:rsidR="006C6208" w:rsidRPr="00EE7AC9" w:rsidRDefault="006C6208" w:rsidP="006C6208">
          <w:pPr>
            <w:pBdr>
              <w:top w:val="nil"/>
              <w:left w:val="nil"/>
              <w:bottom w:val="nil"/>
              <w:right w:val="nil"/>
              <w:between w:val="nil"/>
            </w:pBdr>
            <w:tabs>
              <w:tab w:val="right" w:pos="9016"/>
            </w:tabs>
            <w:spacing w:after="100" w:line="360" w:lineRule="auto"/>
            <w:ind w:left="220"/>
            <w:rPr>
              <w:rFonts w:ascii="Bookman Old Style" w:eastAsia="Cambria" w:hAnsi="Bookman Old Style" w:cs="Cambria"/>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fldChar w:fldCharType="end"/>
          </w:r>
        </w:p>
      </w:sdtContent>
    </w:sdt>
    <w:p w14:paraId="4198B0BD" w14:textId="77777777" w:rsidR="006C6208" w:rsidRPr="00EE7AC9" w:rsidRDefault="006C6208" w:rsidP="006C6208">
      <w:pPr>
        <w:pBdr>
          <w:top w:val="nil"/>
          <w:left w:val="nil"/>
          <w:bottom w:val="nil"/>
          <w:right w:val="nil"/>
          <w:between w:val="nil"/>
        </w:pBdr>
        <w:tabs>
          <w:tab w:val="left" w:pos="9072"/>
          <w:tab w:val="right" w:pos="13957"/>
        </w:tabs>
        <w:spacing w:before="60" w:after="80"/>
        <w:ind w:left="360"/>
        <w:rPr>
          <w:rFonts w:ascii="Bookman Old Style" w:eastAsia="Bookman Old Style" w:hAnsi="Bookman Old Style" w:cs="Bookman Old Style"/>
          <w:smallCaps/>
          <w:color w:val="000000"/>
          <w:sz w:val="22"/>
          <w:szCs w:val="22"/>
          <w:lang w:val="sl-SI" w:eastAsia="sl-SI"/>
        </w:rPr>
      </w:pPr>
    </w:p>
    <w:p w14:paraId="19C12438" w14:textId="77777777" w:rsidR="006C6208" w:rsidRPr="00EE7AC9" w:rsidRDefault="006C6208" w:rsidP="006C6208">
      <w:pPr>
        <w:pBdr>
          <w:top w:val="nil"/>
          <w:left w:val="nil"/>
          <w:bottom w:val="nil"/>
          <w:right w:val="nil"/>
          <w:between w:val="nil"/>
        </w:pBdr>
        <w:tabs>
          <w:tab w:val="left" w:pos="878"/>
          <w:tab w:val="left" w:pos="9072"/>
        </w:tabs>
        <w:spacing w:after="40"/>
        <w:ind w:left="216"/>
        <w:rPr>
          <w:rFonts w:ascii="Bookman Old Style" w:eastAsia="Bookman Old Style" w:hAnsi="Bookman Old Style" w:cs="Bookman Old Style"/>
          <w:color w:val="000000"/>
          <w:sz w:val="22"/>
          <w:szCs w:val="22"/>
          <w:lang w:val="sl-SI" w:eastAsia="sl-SI"/>
        </w:rPr>
      </w:pPr>
    </w:p>
    <w:p w14:paraId="542ABA34" w14:textId="77777777" w:rsidR="006C6208" w:rsidRPr="00EE7AC9" w:rsidRDefault="006C6208"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42" w:name="_Toc524352508"/>
      <w:r w:rsidRPr="00EE7AC9">
        <w:rPr>
          <w:rFonts w:ascii="Bookman Old Style" w:eastAsia="Bookman Old Style" w:hAnsi="Bookman Old Style" w:cs="Bookman Old Style"/>
          <w:b/>
          <w:color w:val="FFFFFF"/>
          <w:sz w:val="28"/>
          <w:szCs w:val="28"/>
          <w:lang w:val="sl-SI" w:eastAsia="sl-SI"/>
        </w:rPr>
        <w:lastRenderedPageBreak/>
        <w:t>Predgovor</w:t>
      </w:r>
      <w:bookmarkEnd w:id="142"/>
    </w:p>
    <w:p w14:paraId="063642DF" w14:textId="77B3122C" w:rsidR="006C6208" w:rsidRPr="00EE7AC9" w:rsidRDefault="006C6208" w:rsidP="006C6208">
      <w:pPr>
        <w:pBdr>
          <w:top w:val="nil"/>
          <w:left w:val="nil"/>
          <w:bottom w:val="nil"/>
          <w:right w:val="nil"/>
          <w:between w:val="nil"/>
        </w:pBdr>
        <w:shd w:val="clear" w:color="auto" w:fill="FFFFFF"/>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Proces graditve je v Sloveniji pa tudi v Evropi in širše med najmanj učinkovitimi  gospodarskimi panogami. Neučinkovitost se odraža na izgubi sredstev, kapitala in visokih cenah storitev. Ocenjuje se, da je glede na druge panoge stopnja učinkovitosti nižja za cca. 30%. Panoga je prav tako med najbolj nedigitaliziranimi in ne tehnološkimi. Slovenijo je še bolj kot druge države EU prizadela ekonomska kriza, ki se je na področju investicij in gradbeništva zelo globoko odrazila v propadu podjetij in sposobnosti panoge. Zaradi tega panoga sama ni bila sposobna večjih investicij in posodobitev. Vse to se je odrazilo v padcu sposobnosti podjetij,                tehnološki zaostalosti, zmanjšani konkurenčnosti in zmanjšanju                                                                                                                kompetenc kadrov. Tudi na področju izobraževanja ni slika nič ugodnejša. Vpis na predmetne fakultete pada že več let zapored, ocenjuje se, da je vpis in zanimanje za poklice povezane z graditvijo dosegel dno v let</w:t>
      </w:r>
      <w:r w:rsidR="004E0E1C" w:rsidRPr="00EE7AC9">
        <w:rPr>
          <w:rFonts w:ascii="Bookman Old Style" w:eastAsia="Bookman Old Style" w:hAnsi="Bookman Old Style" w:cs="Bookman Old Style"/>
          <w:color w:val="000000"/>
          <w:sz w:val="22"/>
          <w:szCs w:val="22"/>
          <w:lang w:val="sl-SI" w:eastAsia="sl-SI"/>
        </w:rPr>
        <w:t>ih</w:t>
      </w:r>
      <w:r w:rsidRPr="00EE7AC9">
        <w:rPr>
          <w:rFonts w:ascii="Bookman Old Style" w:eastAsia="Bookman Old Style" w:hAnsi="Bookman Old Style" w:cs="Bookman Old Style"/>
          <w:color w:val="000000"/>
          <w:sz w:val="22"/>
          <w:szCs w:val="22"/>
          <w:lang w:val="sl-SI" w:eastAsia="sl-SI"/>
        </w:rPr>
        <w:t xml:space="preserve"> 2016 do 2017. Intenzivna gospodarska rast, ki se je začela v drugi polovici leta 2016 tudi v panogi gradbeništva, je oživila zanimanje za panogo, vendar se le ta sooča z daljšim obdobjem nevlaganja v panogo.                                                                      </w:t>
      </w:r>
    </w:p>
    <w:p w14:paraId="6AB020A7" w14:textId="77777777" w:rsidR="006C6208" w:rsidRPr="00EE7AC9" w:rsidRDefault="006C6208" w:rsidP="006C6208">
      <w:pPr>
        <w:pBdr>
          <w:top w:val="nil"/>
          <w:left w:val="nil"/>
          <w:bottom w:val="nil"/>
          <w:right w:val="nil"/>
          <w:between w:val="nil"/>
        </w:pBdr>
        <w:shd w:val="clear" w:color="auto" w:fill="FFFFFF"/>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Komisija EU je sklenila, da bo panogo gradbeništva vzpodbudila z načrtno digitalizacijo. Cilj je doseči povečanje učinkovitosti, konkurenčnosti in tehnološke razvitosti panoge.                                                                                                                                   </w:t>
      </w:r>
    </w:p>
    <w:p w14:paraId="01E196FD" w14:textId="2BCD1DD8" w:rsidR="006C6208" w:rsidRPr="00EE7AC9" w:rsidRDefault="006C6208" w:rsidP="006C6208">
      <w:pPr>
        <w:pBdr>
          <w:top w:val="nil"/>
          <w:left w:val="nil"/>
          <w:bottom w:val="nil"/>
          <w:right w:val="nil"/>
          <w:between w:val="nil"/>
        </w:pBdr>
        <w:shd w:val="clear" w:color="auto" w:fill="FFFFFF"/>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Za uveljavitev uporabe digitalizacije v gradbeništvu je potrebno dvigniti zavedanje o uporabnosti in koristih uvedbe digitalnih procesov v obliki info                                                                                                                                                                                                                                                                                                                                rmacijskega modeliranja gradenj (angl. Building information modeling), skrajšano BIM. Za izvedbo uporabe digitalizacije je izdelan dokument - Akcijski načrt uvedbe digitalizacije v gradbeništvu in v okviru tega tudi </w:t>
      </w:r>
      <w:r w:rsidR="004E0E1C" w:rsidRPr="00EE7AC9">
        <w:rPr>
          <w:rFonts w:ascii="Bookman Old Style" w:eastAsia="Bookman Old Style" w:hAnsi="Bookman Old Style" w:cs="Bookman Old Style"/>
          <w:color w:val="000000"/>
          <w:sz w:val="22"/>
          <w:szCs w:val="22"/>
          <w:lang w:val="sl-SI" w:eastAsia="sl-SI"/>
        </w:rPr>
        <w:t xml:space="preserve">načrti </w:t>
      </w:r>
      <w:r w:rsidRPr="00EE7AC9">
        <w:rPr>
          <w:rFonts w:ascii="Bookman Old Style" w:eastAsia="Bookman Old Style" w:hAnsi="Bookman Old Style" w:cs="Bookman Old Style"/>
          <w:color w:val="000000"/>
          <w:sz w:val="22"/>
          <w:szCs w:val="22"/>
          <w:lang w:val="sl-SI" w:eastAsia="sl-SI"/>
        </w:rPr>
        <w:t>priprave drugih dokumentov in standardov za uporabo BIM pristopa za investicijske projekte države in digitalizacijo panoge.</w:t>
      </w:r>
    </w:p>
    <w:p w14:paraId="466A261A" w14:textId="59E9FF55" w:rsidR="006C6208" w:rsidRPr="00EE7AC9" w:rsidRDefault="006C6208" w:rsidP="006C6208">
      <w:pPr>
        <w:pBdr>
          <w:top w:val="nil"/>
          <w:left w:val="nil"/>
          <w:bottom w:val="nil"/>
          <w:right w:val="nil"/>
          <w:between w:val="nil"/>
        </w:pBdr>
        <w:shd w:val="clear" w:color="auto" w:fill="FFFFFF"/>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Namen izdelave akcijskega načrta je zagotoviti postopno uvajanje uporabe novega poslovnega modela sistema BIM v vseh segmentih izvedbe grajenega okolja, vključiti deležnike in zagotoviti sodelovanje, ki bo omogočalo uporabo BIM procesov na ravni države.</w:t>
      </w:r>
      <w:r w:rsidR="00F73FEF" w:rsidRPr="00EE7AC9">
        <w:rPr>
          <w:rFonts w:ascii="Bookman Old Style" w:eastAsia="Bookman Old Style" w:hAnsi="Bookman Old Style" w:cs="Bookman Old Style"/>
          <w:color w:val="000000"/>
          <w:sz w:val="22"/>
          <w:szCs w:val="22"/>
          <w:lang w:val="sl-SI" w:eastAsia="sl-SI"/>
        </w:rPr>
        <w:t xml:space="preserve"> </w:t>
      </w:r>
      <w:r w:rsidR="00E97CC4" w:rsidRPr="00EE7AC9">
        <w:rPr>
          <w:rFonts w:ascii="Bookman Old Style" w:eastAsia="Bookman Old Style" w:hAnsi="Bookman Old Style" w:cs="Bookman Old Style"/>
          <w:color w:val="000000"/>
          <w:sz w:val="22"/>
          <w:szCs w:val="22"/>
          <w:lang w:val="sl-SI" w:eastAsia="sl-SI"/>
        </w:rPr>
        <w:t>Grajeno okolje je tisto, ki združuje štiri področja: gradbeništvo, geodezijo, načrtovanje in urejanje prostora ter geologijo.</w:t>
      </w:r>
    </w:p>
    <w:p w14:paraId="71448425" w14:textId="77777777" w:rsidR="006C6208" w:rsidRPr="00EE7AC9"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Glavni izziv pred EU in Slovenijo so aktivnosti k odpiranju možnosti uporabe BIM pristopa za javne in zasebne investicije, kot potrebni pogoj k višanju kakovosti in učinkovitosti gradnje infrastrukture v ekonomskih, okoljskih in energetskih pogledih. Poleg tega se bo izboljšala predvidljivost načrtovanja, omogočen bo kakovostnejši nadzor naročnika nad izvajanjem gradnje, tako vsebinsko, časovno in finančno. Dolgoročno bo omogočena bolj trajnostna gradnja in učinkovitejše upravljanje objektov.</w:t>
      </w:r>
    </w:p>
    <w:p w14:paraId="6C8E61F8" w14:textId="77777777" w:rsidR="006C6208" w:rsidRPr="00EE7AC9"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Ključni cilj je torej zagotoviti večjo:</w:t>
      </w:r>
    </w:p>
    <w:p w14:paraId="2D5161E7" w14:textId="76FEA4AF" w:rsidR="006C6208" w:rsidRPr="00EE7AC9" w:rsidRDefault="004E0E1C" w:rsidP="00B4162E">
      <w:pPr>
        <w:numPr>
          <w:ilvl w:val="0"/>
          <w:numId w:val="83"/>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t</w:t>
      </w:r>
      <w:r w:rsidR="006C6208" w:rsidRPr="00EE7AC9">
        <w:rPr>
          <w:rFonts w:ascii="Bookman Old Style" w:eastAsia="Bookman Old Style" w:hAnsi="Bookman Old Style" w:cs="Bookman Old Style"/>
          <w:color w:val="000000"/>
          <w:sz w:val="22"/>
          <w:szCs w:val="22"/>
          <w:lang w:val="sl-SI" w:eastAsia="sl-SI"/>
        </w:rPr>
        <w:t>ransparentnost in sledljivost pri načrtovanju, izvedbi gradnje in upravljanju objektov,</w:t>
      </w:r>
    </w:p>
    <w:p w14:paraId="2625A9AB" w14:textId="77777777" w:rsidR="006C6208" w:rsidRPr="00EE7AC9" w:rsidRDefault="006C6208" w:rsidP="00B4162E">
      <w:pPr>
        <w:numPr>
          <w:ilvl w:val="0"/>
          <w:numId w:val="83"/>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učinkovitost,</w:t>
      </w:r>
    </w:p>
    <w:p w14:paraId="0DEADB4B" w14:textId="77777777" w:rsidR="006C6208" w:rsidRPr="00EE7AC9" w:rsidRDefault="006C6208" w:rsidP="00B4162E">
      <w:pPr>
        <w:numPr>
          <w:ilvl w:val="0"/>
          <w:numId w:val="83"/>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konkurenčnost,</w:t>
      </w:r>
    </w:p>
    <w:p w14:paraId="05EB7B61" w14:textId="77777777" w:rsidR="006C6208" w:rsidRPr="00EE7AC9" w:rsidRDefault="006C6208" w:rsidP="00B4162E">
      <w:pPr>
        <w:numPr>
          <w:ilvl w:val="0"/>
          <w:numId w:val="83"/>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tehnološko razvitost.</w:t>
      </w:r>
    </w:p>
    <w:p w14:paraId="35E8F561" w14:textId="1070A4AC" w:rsidR="006C6208" w:rsidRPr="00EE7AC9" w:rsidRDefault="006C6208" w:rsidP="006C6208">
      <w:pPr>
        <w:pBdr>
          <w:top w:val="nil"/>
          <w:left w:val="nil"/>
          <w:bottom w:val="nil"/>
          <w:right w:val="nil"/>
          <w:between w:val="nil"/>
        </w:pBdr>
        <w:tabs>
          <w:tab w:val="left" w:pos="9072"/>
        </w:tabs>
        <w:spacing w:before="220" w:line="360" w:lineRule="auto"/>
        <w:ind w:left="160" w:right="14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Informacijsko modeliranje zgradb ni nov koncept, vendar je rastoč svetovni trend. V dokumentu BCG, („Digital in Engineering and Construction“, 2016; McKinsey, „Construction Productivity“, 2017)  je napovedano, da bo širše sprejetje informacijskega modeliranja zgradb do leta 2025 na svetovnem trgu infrastrukture omogočilo od 15- do 25-odstotne prihranke. Poleg tega je sprejetje informacijskega modeliranja zgradb sprememba, ki je tehnološko usmerjena in ki bo na gradbeni sektor najverjetneje imela največji vpliv (WEF, „Shaping the Future of Construction“, 2016). </w:t>
      </w:r>
      <w:r w:rsidR="00E05356" w:rsidRPr="00EE7AC9">
        <w:rPr>
          <w:rFonts w:ascii="Bookman Old Style" w:eastAsia="Bookman Old Style" w:hAnsi="Bookman Old Style" w:cs="Bookman Old Style"/>
          <w:color w:val="000000"/>
          <w:sz w:val="22"/>
          <w:szCs w:val="22"/>
          <w:lang w:val="sl-SI" w:eastAsia="sl-SI"/>
        </w:rPr>
        <w:t xml:space="preserve">V okviru </w:t>
      </w:r>
      <w:r w:rsidRPr="00EE7AC9">
        <w:rPr>
          <w:rFonts w:ascii="Bookman Old Style" w:eastAsia="Bookman Old Style" w:hAnsi="Bookman Old Style" w:cs="Bookman Old Style"/>
          <w:color w:val="000000"/>
          <w:sz w:val="22"/>
          <w:szCs w:val="22"/>
          <w:lang w:val="sl-SI" w:eastAsia="sl-SI"/>
        </w:rPr>
        <w:t xml:space="preserve">sprejetja informacijskega modeliranja zgradb v Evropi gradbenemu sektorju, je </w:t>
      </w:r>
      <w:r w:rsidR="00E05356" w:rsidRPr="00EE7AC9">
        <w:rPr>
          <w:rFonts w:ascii="Bookman Old Style" w:eastAsia="Bookman Old Style" w:hAnsi="Bookman Old Style" w:cs="Bookman Old Style"/>
          <w:color w:val="000000"/>
          <w:sz w:val="22"/>
          <w:szCs w:val="22"/>
          <w:lang w:val="sl-SI" w:eastAsia="sl-SI"/>
        </w:rPr>
        <w:t xml:space="preserve">predvidena korist </w:t>
      </w:r>
      <w:r w:rsidRPr="00EE7AC9">
        <w:rPr>
          <w:rFonts w:ascii="Bookman Old Style" w:eastAsia="Bookman Old Style" w:hAnsi="Bookman Old Style" w:cs="Bookman Old Style"/>
          <w:color w:val="000000"/>
          <w:sz w:val="22"/>
          <w:szCs w:val="22"/>
          <w:lang w:val="sl-SI" w:eastAsia="sl-SI"/>
        </w:rPr>
        <w:t>zagotoviti 10-odstotne prihranke, ki bi na trgu, vrednem 1,3 bilijona EUR, ustvarilo dodatnih 130 milijard EUR (Letno poročilo Evropskega združenja gradbene dejavnosti (FIEC) iz leta 2017). Celo takšen učinek bi lahko bil majhen v primerjavi z mogočimi socialnimi in okoljskimi koristmi, ki bi se lahko uresničile v okviru programa za podnebne spremembe in učinkovito rabo virov.</w:t>
      </w:r>
    </w:p>
    <w:p w14:paraId="451A6C78" w14:textId="77777777" w:rsidR="006C6208" w:rsidRPr="00EE7AC9"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p>
    <w:p w14:paraId="612A3854" w14:textId="511F651F" w:rsidR="006C6208" w:rsidRPr="00EE7AC9"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 pripravo akcijskega načrta in izvedbo aktivnosti v naslednjih letih se Slovenija prid</w:t>
      </w:r>
      <w:r w:rsidR="00614CDA" w:rsidRPr="00EE7AC9">
        <w:rPr>
          <w:rFonts w:ascii="Bookman Old Style" w:eastAsia="Bookman Old Style" w:hAnsi="Bookman Old Style" w:cs="Bookman Old Style"/>
          <w:color w:val="000000"/>
          <w:sz w:val="22"/>
          <w:szCs w:val="22"/>
          <w:lang w:val="sl-SI" w:eastAsia="sl-SI"/>
        </w:rPr>
        <w:t>r</w:t>
      </w:r>
      <w:r w:rsidRPr="00EE7AC9">
        <w:rPr>
          <w:rFonts w:ascii="Bookman Old Style" w:eastAsia="Bookman Old Style" w:hAnsi="Bookman Old Style" w:cs="Bookman Old Style"/>
          <w:color w:val="000000"/>
          <w:sz w:val="22"/>
          <w:szCs w:val="22"/>
          <w:lang w:val="sl-SI" w:eastAsia="sl-SI"/>
        </w:rPr>
        <w:t>užuje cilju EU</w:t>
      </w:r>
      <w:r w:rsidR="00614CDA"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doseči več kot 10 % prihranek sredstev za investicije (znižanje stroškov gradnje za 15%, zmanjšanje časovnih izgub za 15-20%, zmanjšanje dodatnih del za 15-25%)</w:t>
      </w:r>
      <w:r w:rsidR="00614CDA"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kjer bo uporabljen BIM - pristop. Kot posredni učinek digitalizacije procesov in uvajanje BIM-a se izkazuje tudi zmanjšanje tveganja in dvig kakovosti inženirskih storitev. </w:t>
      </w:r>
    </w:p>
    <w:p w14:paraId="2BBFE6B4" w14:textId="4C6A0CB0" w:rsidR="006C6208" w:rsidRPr="00EE7AC9"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Ministrstvo za gospodarski razvoj in tehnologijo želi na osnovi strategije digitalizacije Slovenije Digitalna Slovenija 2020 - Strategija razvoje digitalne družbe in 4. odstavka 22. člena evropske direktive 2014/24/EU izdelati akcijski načrt za uvedbo digitalizacije na področju grajenega okolja, z uvedbo informacijskega modeliranja gradenj (ang. BIM - Building Information Modeling) v procese graditve, ter vseh z gradnjo povezanih aktivnosti.</w:t>
      </w:r>
    </w:p>
    <w:p w14:paraId="7C02485A" w14:textId="77777777" w:rsidR="006C6208" w:rsidRPr="00EE7AC9"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Ta dokument predstavlja strokovno podlago, ki bo osnova za izdelavo nacionalne strategije digitalizacije gradbeništva. Del procesov že poteka, bo za namen učinkovite digitalizacije panoge potrebno spremeniti in prilagoditi naslednja področja v domeni države:</w:t>
      </w:r>
    </w:p>
    <w:p w14:paraId="7E9E910A" w14:textId="77777777" w:rsidR="006C6208" w:rsidRPr="00EE7AC9" w:rsidRDefault="006C6208" w:rsidP="00B4162E">
      <w:pPr>
        <w:numPr>
          <w:ilvl w:val="0"/>
          <w:numId w:val="84"/>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Zakonodaja</w:t>
      </w:r>
    </w:p>
    <w:p w14:paraId="242F1FA6" w14:textId="77777777" w:rsidR="006C6208" w:rsidRPr="00EE7AC9" w:rsidRDefault="006C6208" w:rsidP="00B4162E">
      <w:pPr>
        <w:numPr>
          <w:ilvl w:val="0"/>
          <w:numId w:val="84"/>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Proces izobraževanja</w:t>
      </w:r>
    </w:p>
    <w:p w14:paraId="3EDDF640" w14:textId="77777777" w:rsidR="006C6208" w:rsidRPr="00EE7AC9" w:rsidRDefault="006C6208" w:rsidP="00B4162E">
      <w:pPr>
        <w:numPr>
          <w:ilvl w:val="0"/>
          <w:numId w:val="84"/>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Pridobivanje kompetenc kadrov</w:t>
      </w:r>
    </w:p>
    <w:p w14:paraId="643CD202" w14:textId="77777777" w:rsidR="006C6208" w:rsidRPr="00EE7AC9" w:rsidRDefault="006C6208" w:rsidP="00B4162E">
      <w:pPr>
        <w:numPr>
          <w:ilvl w:val="0"/>
          <w:numId w:val="84"/>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Informacijska podpora procesom</w:t>
      </w:r>
    </w:p>
    <w:p w14:paraId="0C5191FD" w14:textId="77777777" w:rsidR="006C6208" w:rsidRPr="00EE7AC9" w:rsidRDefault="006C6208" w:rsidP="00B4162E">
      <w:pPr>
        <w:numPr>
          <w:ilvl w:val="0"/>
          <w:numId w:val="84"/>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Določitev vlog v procesu</w:t>
      </w:r>
    </w:p>
    <w:p w14:paraId="305A42AB" w14:textId="77777777" w:rsidR="006C6208" w:rsidRPr="00EE7AC9" w:rsidRDefault="006C6208" w:rsidP="00B4162E">
      <w:pPr>
        <w:numPr>
          <w:ilvl w:val="0"/>
          <w:numId w:val="84"/>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Način komunikacije med deležniki </w:t>
      </w:r>
    </w:p>
    <w:p w14:paraId="11BC76F6" w14:textId="77777777" w:rsidR="006C6208" w:rsidRPr="00EE7AC9" w:rsidRDefault="006C6208" w:rsidP="00B4162E">
      <w:pPr>
        <w:numPr>
          <w:ilvl w:val="0"/>
          <w:numId w:val="84"/>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Terminologija</w:t>
      </w:r>
    </w:p>
    <w:p w14:paraId="062C70DF" w14:textId="77777777" w:rsidR="006C6208" w:rsidRPr="00EE7AC9" w:rsidRDefault="006C6208" w:rsidP="00B4162E">
      <w:pPr>
        <w:numPr>
          <w:ilvl w:val="0"/>
          <w:numId w:val="84"/>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Tehnična regulativa in standardizacija</w:t>
      </w:r>
    </w:p>
    <w:p w14:paraId="71F2C2A5" w14:textId="77777777" w:rsidR="006C6208" w:rsidRPr="00EE7AC9" w:rsidRDefault="006C6208" w:rsidP="006C6208">
      <w:pPr>
        <w:pBdr>
          <w:top w:val="nil"/>
          <w:left w:val="nil"/>
          <w:bottom w:val="nil"/>
          <w:right w:val="nil"/>
          <w:between w:val="nil"/>
        </w:pBdr>
        <w:tabs>
          <w:tab w:val="left" w:pos="3402"/>
          <w:tab w:val="left" w:pos="9072"/>
        </w:tabs>
        <w:spacing w:line="360" w:lineRule="auto"/>
        <w:ind w:left="720"/>
        <w:contextualSpacing/>
        <w:jc w:val="both"/>
        <w:rPr>
          <w:rFonts w:ascii="Bookman Old Style" w:eastAsia="Bookman Old Style" w:hAnsi="Bookman Old Style" w:cs="Bookman Old Style"/>
          <w:color w:val="000000"/>
          <w:sz w:val="22"/>
          <w:szCs w:val="22"/>
          <w:lang w:val="sl-SI" w:eastAsia="sl-SI"/>
        </w:rPr>
      </w:pPr>
    </w:p>
    <w:p w14:paraId="09223785" w14:textId="1B758A3D" w:rsidR="006C6208" w:rsidRPr="00EE7AC9"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Strokovna podlag</w:t>
      </w:r>
      <w:r w:rsidR="00E97CC4" w:rsidRPr="00EE7AC9">
        <w:rPr>
          <w:rFonts w:ascii="Bookman Old Style" w:eastAsia="Bookman Old Style" w:hAnsi="Bookman Old Style" w:cs="Bookman Old Style"/>
          <w:color w:val="000000"/>
          <w:sz w:val="22"/>
          <w:szCs w:val="22"/>
          <w:lang w:val="sl-SI" w:eastAsia="sl-SI"/>
        </w:rPr>
        <w:t>a za akcijski načrt uvajanja BI</w:t>
      </w:r>
      <w:r w:rsidRPr="00EE7AC9">
        <w:rPr>
          <w:rFonts w:ascii="Bookman Old Style" w:eastAsia="Bookman Old Style" w:hAnsi="Bookman Old Style" w:cs="Bookman Old Style"/>
          <w:color w:val="000000"/>
          <w:sz w:val="22"/>
          <w:szCs w:val="22"/>
          <w:lang w:val="sl-SI" w:eastAsia="sl-SI"/>
        </w:rPr>
        <w:t>M-a</w:t>
      </w:r>
      <w:r w:rsidR="00E97CC4" w:rsidRPr="00EE7AC9">
        <w:rPr>
          <w:rFonts w:ascii="Bookman Old Style" w:eastAsia="Bookman Old Style" w:hAnsi="Bookman Old Style" w:cs="Bookman Old Style"/>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je</w:t>
      </w:r>
      <w:r w:rsidR="00E97CC4" w:rsidRPr="00EE7AC9">
        <w:rPr>
          <w:rFonts w:ascii="Bookman Old Style" w:eastAsia="Bookman Old Style" w:hAnsi="Bookman Old Style" w:cs="Bookman Old Style"/>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zasnovana celostno in upošteva težnje dolgoročnih strategij za razvoj Republike Slovenije (Industrija 4.0 - digitalizacija procesov), ki je dolgoročna vizija. Del vizije je uvedba sodobnih procesov, kot so na primer sistemi IRT (Interactive Response Technology), ki bodo nadomestili trenutno uporabo izmenjave podatkov preko datotek in e-pošte. Gre za spremembo procesov v smislu avtomatizacije procesov in proizvodnje, ki zajema digitalizacijo poslovnih procesov v celoti. Vsak izmed vsebinskih sklopov vsebuje  začrtano aktivnost, ki vsebuje specifične in merljive časovne okvire.</w:t>
      </w:r>
    </w:p>
    <w:p w14:paraId="00B89B4C"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Glavni vsebinski sklopi strateškega akcijskega načrta za digitalizacijo grajenega okolja so:</w:t>
      </w:r>
    </w:p>
    <w:p w14:paraId="452A6C01" w14:textId="77777777" w:rsidR="006C6208" w:rsidRPr="00EE7AC9" w:rsidRDefault="006C6208" w:rsidP="00B4162E">
      <w:pPr>
        <w:numPr>
          <w:ilvl w:val="0"/>
          <w:numId w:val="7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Ocena trenutnega stanja digitalizacije </w:t>
      </w:r>
    </w:p>
    <w:p w14:paraId="077E4174"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          Digitalizacija v procesu graditve je v smislu celotnega procesa od planiranja do izvedbe in upravljanja investicij na zelo nizkem nivoju. Celoten proces graditve je ne digitaliziran in zaradi tega slabo učinkovit. Stopnja digitalizacije je nezadostna  in ne sledi sodobnim procesom in trendom. Slovenija bistveno ne </w:t>
      </w:r>
      <w:r w:rsidRPr="00EE7AC9">
        <w:rPr>
          <w:rFonts w:ascii="Bookman Old Style" w:eastAsia="Bookman Old Style" w:hAnsi="Bookman Old Style" w:cs="Bookman Old Style"/>
          <w:color w:val="000000"/>
          <w:sz w:val="22"/>
          <w:szCs w:val="22"/>
          <w:lang w:val="sl-SI" w:eastAsia="sl-SI"/>
        </w:rPr>
        <w:lastRenderedPageBreak/>
        <w:t>zaostaja za primerljivimi državami v EU. Po stopnji digitalizacije se uvršča na vrh spodnje tretjine držav članic.</w:t>
      </w:r>
    </w:p>
    <w:p w14:paraId="155D0ED5" w14:textId="77777777" w:rsidR="00987523" w:rsidRPr="00EE7AC9"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11A1AAFA" w14:textId="69F27A93"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Sloveniji je v letu 201</w:t>
      </w:r>
      <w:r w:rsidR="00356498" w:rsidRPr="00EE7AC9">
        <w:rPr>
          <w:rFonts w:ascii="Bookman Old Style" w:eastAsia="Bookman Old Style" w:hAnsi="Bookman Old Style" w:cs="Bookman Old Style"/>
          <w:color w:val="000000"/>
          <w:sz w:val="22"/>
          <w:szCs w:val="22"/>
          <w:lang w:val="sl-SI" w:eastAsia="sl-SI"/>
        </w:rPr>
        <w:t>8</w:t>
      </w:r>
      <w:r w:rsidRPr="00EE7AC9">
        <w:rPr>
          <w:rFonts w:ascii="Bookman Old Style" w:eastAsia="Bookman Old Style" w:hAnsi="Bookman Old Style" w:cs="Bookman Old Style"/>
          <w:color w:val="000000"/>
          <w:sz w:val="22"/>
          <w:szCs w:val="22"/>
          <w:lang w:val="sl-SI" w:eastAsia="sl-SI"/>
        </w:rPr>
        <w:t>, podobni trendi pa so tudi za leto 201</w:t>
      </w:r>
      <w:r w:rsidR="00356498" w:rsidRPr="00EE7AC9">
        <w:rPr>
          <w:rFonts w:ascii="Bookman Old Style" w:eastAsia="Bookman Old Style" w:hAnsi="Bookman Old Style" w:cs="Bookman Old Style"/>
          <w:color w:val="000000"/>
          <w:sz w:val="22"/>
          <w:szCs w:val="22"/>
          <w:lang w:val="sl-SI" w:eastAsia="sl-SI"/>
        </w:rPr>
        <w:t>9</w:t>
      </w:r>
      <w:r w:rsidRPr="00EE7AC9">
        <w:rPr>
          <w:rFonts w:ascii="Bookman Old Style" w:eastAsia="Bookman Old Style" w:hAnsi="Bookman Old Style" w:cs="Bookman Old Style"/>
          <w:color w:val="000000"/>
          <w:sz w:val="22"/>
          <w:szCs w:val="22"/>
          <w:lang w:val="sl-SI" w:eastAsia="sl-SI"/>
        </w:rPr>
        <w:t>, napovedana izdatna gospodarska rast, kar se odraža tudi na povečani stopnji investicij na področju graditve. Slovenija je iz obdobja pomanjkanja investicij prešla v obdobje povečanih investicijskih vlaganj, pri čemer se sooča s pomanjkanjem kadrov in učinkovitostjo. Pomanjkanje kadrov bi bilo možno delno nadomestiti z večjo učinkovitostjo, ki jo omogoča proces digitalizacije panoge. Nepovezlijvost podatkov, komunikacijske ovire, uporaba in hramba podatkov, arhiviranje digitalnih podatkov, dodajanje informacij in učinkovito ravnanje z informacijami in podatki, je lahko odgovor na izzive večjih investicijskih vlaganj.</w:t>
      </w:r>
    </w:p>
    <w:p w14:paraId="2E0EBB73" w14:textId="77777777" w:rsidR="00987523" w:rsidRPr="00EE7AC9"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0228F644"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Prispevek k oceni trenutnega stanja digitalizacije v Sloveniji so rezultati mednarodne raziskave Digitalisierungsbarometer 2017</w:t>
      </w:r>
      <w:r w:rsidRPr="00EE7AC9">
        <w:rPr>
          <w:rFonts w:ascii="Bookman Old Style" w:eastAsia="Bookman Old Style" w:hAnsi="Bookman Old Style" w:cs="Bookman Old Style"/>
          <w:color w:val="000000"/>
          <w:sz w:val="22"/>
          <w:szCs w:val="22"/>
          <w:vertAlign w:val="superscript"/>
          <w:lang w:val="sl-SI" w:eastAsia="sl-SI"/>
        </w:rPr>
        <w:t>1</w:t>
      </w:r>
      <w:r w:rsidRPr="00EE7AC9">
        <w:rPr>
          <w:rFonts w:ascii="Bookman Old Style" w:eastAsia="Bookman Old Style" w:hAnsi="Bookman Old Style" w:cs="Bookman Old Style"/>
          <w:color w:val="000000"/>
          <w:sz w:val="22"/>
          <w:szCs w:val="22"/>
          <w:lang w:val="sl-SI" w:eastAsia="sl-SI"/>
        </w:rPr>
        <w:t>, ki je bila izvedena v Nemčiji, Avstriji, Švici in Sloveniji (regija DACH+SI). Namen raziskave je bil doseči strokovnjake in podjetja, ki se ukvarjajo z BIM-om kot tudi podjetja, ki BIM-a še ne uporabljajo, z glavnim ciljem pridobiti vpogled v zadovoljstvo, izzive, implementacijo, stroške itn. povezane z BIM in ugotoviti kakšne so razlike med državami in podjetji. Vzorec (Švica 1294, Avstrija 232, Nemčija 229 in Slovenija 63 - pretežno člani siBIM) sodelujočih iz vsake države je bil sestavljen iz gradbenih inženirjev, arhitektov, investitorjev, uporabnikov, nadzornikov idr.</w:t>
      </w:r>
    </w:p>
    <w:p w14:paraId="0639FBDB" w14:textId="77777777" w:rsidR="00987523" w:rsidRPr="00EE7AC9"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787C4014"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Ugotovitve so pokazale sledeče:</w:t>
      </w:r>
    </w:p>
    <w:p w14:paraId="51B33401" w14:textId="77777777" w:rsidR="006C6208" w:rsidRPr="00EE7AC9" w:rsidRDefault="006C6208" w:rsidP="00B4162E">
      <w:pPr>
        <w:numPr>
          <w:ilvl w:val="0"/>
          <w:numId w:val="12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 v Sloveniji je najbolj uveljavljen med gradbenimi inženirji, starimi med 26 in 45 let in manj med starejšimi od 55 let.</w:t>
      </w:r>
    </w:p>
    <w:p w14:paraId="62DEFB21"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1F5508FE"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797FA233" w14:textId="77777777" w:rsidR="00987523" w:rsidRPr="00EE7AC9"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307E6DB9" w14:textId="77777777" w:rsidR="00987523" w:rsidRPr="00EE7AC9"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7D441AF6" w14:textId="77777777" w:rsidR="00987523" w:rsidRPr="00EE7AC9"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671DAF5F" w14:textId="77777777" w:rsidR="00987523" w:rsidRPr="00EE7AC9"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1C46B03F"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_____________________________________</w:t>
      </w:r>
    </w:p>
    <w:p w14:paraId="5EE42EA9" w14:textId="77777777" w:rsidR="006C6208" w:rsidRPr="00EE7AC9" w:rsidRDefault="006C6208" w:rsidP="006C6208">
      <w:pPr>
        <w:rPr>
          <w:rFonts w:ascii="Bookman Old Style" w:hAnsi="Bookman Old Style"/>
          <w:color w:val="000000"/>
          <w:sz w:val="20"/>
          <w:szCs w:val="20"/>
          <w:lang w:val="sl-SI" w:eastAsia="sl-SI"/>
        </w:rPr>
      </w:pPr>
      <w:r w:rsidRPr="00EE7AC9">
        <w:rPr>
          <w:lang w:val="sl-SI" w:eastAsia="sl-SI"/>
        </w:rPr>
        <w:t xml:space="preserve"> </w:t>
      </w:r>
      <w:r w:rsidRPr="00EE7AC9">
        <w:rPr>
          <w:lang w:val="sl-SI" w:eastAsia="sl-SI"/>
        </w:rPr>
        <w:tab/>
      </w:r>
      <w:r w:rsidRPr="00EE7AC9">
        <w:rPr>
          <w:vertAlign w:val="superscript"/>
          <w:lang w:val="sl-SI" w:eastAsia="sl-SI"/>
        </w:rPr>
        <w:t>1</w:t>
      </w:r>
      <w:r w:rsidRPr="00EE7AC9">
        <w:rPr>
          <w:rFonts w:ascii="Bookman Old Style" w:hAnsi="Bookman Old Style"/>
          <w:color w:val="000000"/>
          <w:sz w:val="20"/>
          <w:szCs w:val="20"/>
          <w:lang w:val="sl-SI" w:eastAsia="sl-SI"/>
        </w:rPr>
        <w:t>Jus A, Tibaut A (2017) BIM metrics. In: SCHMIDIGER M (ed) Digitalisierungsbarometer 2017</w:t>
      </w:r>
      <w:r w:rsidRPr="00EE7AC9">
        <w:rPr>
          <w:color w:val="000000"/>
          <w:sz w:val="20"/>
          <w:szCs w:val="20"/>
          <w:lang w:val="sl-SI" w:eastAsia="sl-SI"/>
        </w:rPr>
        <w:t> </w:t>
      </w:r>
      <w:r w:rsidRPr="00EE7AC9">
        <w:rPr>
          <w:rFonts w:ascii="Bookman Old Style" w:hAnsi="Bookman Old Style"/>
          <w:color w:val="000000"/>
          <w:sz w:val="20"/>
          <w:szCs w:val="20"/>
          <w:lang w:val="sl-SI" w:eastAsia="sl-SI"/>
        </w:rPr>
        <w:t>: die Imobilienbrance im digitalen Wandel, (Schriften aus dem Institut f</w:t>
      </w:r>
      <w:r w:rsidRPr="00EE7AC9">
        <w:rPr>
          <w:rFonts w:ascii="Bookman Old Style" w:hAnsi="Bookman Old Style" w:cs="Bookman Old Style"/>
          <w:color w:val="000000"/>
          <w:sz w:val="20"/>
          <w:szCs w:val="20"/>
          <w:lang w:val="sl-SI" w:eastAsia="sl-SI"/>
        </w:rPr>
        <w:t>ü</w:t>
      </w:r>
      <w:r w:rsidRPr="00EE7AC9">
        <w:rPr>
          <w:rFonts w:ascii="Bookman Old Style" w:hAnsi="Bookman Old Style"/>
          <w:color w:val="000000"/>
          <w:sz w:val="20"/>
          <w:szCs w:val="20"/>
          <w:lang w:val="sl-SI" w:eastAsia="sl-SI"/>
        </w:rPr>
        <w:t>r Finanzdienstleistungen IFZ Zug, Bd. 39). Verlag IFZ - Hochschule Luzern, pp 208</w:t>
      </w:r>
      <w:r w:rsidRPr="00EE7AC9">
        <w:rPr>
          <w:rFonts w:ascii="Bookman Old Style" w:hAnsi="Bookman Old Style" w:cs="Bookman Old Style"/>
          <w:color w:val="000000"/>
          <w:sz w:val="20"/>
          <w:szCs w:val="20"/>
          <w:lang w:val="sl-SI" w:eastAsia="sl-SI"/>
        </w:rPr>
        <w:t>–</w:t>
      </w:r>
      <w:r w:rsidRPr="00EE7AC9">
        <w:rPr>
          <w:rFonts w:ascii="Bookman Old Style" w:hAnsi="Bookman Old Style"/>
          <w:color w:val="000000"/>
          <w:sz w:val="20"/>
          <w:szCs w:val="20"/>
          <w:lang w:val="sl-SI" w:eastAsia="sl-SI"/>
        </w:rPr>
        <w:t>224</w:t>
      </w:r>
    </w:p>
    <w:p w14:paraId="72DEF810" w14:textId="77777777" w:rsidR="006C6208" w:rsidRPr="00EE7AC9" w:rsidRDefault="006C6208" w:rsidP="006C6208">
      <w:pPr>
        <w:pBdr>
          <w:top w:val="nil"/>
          <w:left w:val="nil"/>
          <w:bottom w:val="nil"/>
          <w:right w:val="nil"/>
          <w:between w:val="nil"/>
        </w:pBdr>
        <w:tabs>
          <w:tab w:val="left" w:pos="3402"/>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p>
    <w:p w14:paraId="6EDF6283" w14:textId="77777777" w:rsidR="006C6208" w:rsidRPr="00EE7AC9" w:rsidRDefault="006C6208" w:rsidP="006C6208">
      <w:pPr>
        <w:pBdr>
          <w:top w:val="nil"/>
          <w:left w:val="nil"/>
          <w:bottom w:val="nil"/>
          <w:right w:val="nil"/>
          <w:between w:val="nil"/>
        </w:pBdr>
        <w:tabs>
          <w:tab w:val="left" w:pos="3402"/>
          <w:tab w:val="left" w:pos="9072"/>
        </w:tabs>
        <w:spacing w:line="360" w:lineRule="auto"/>
        <w:ind w:left="360"/>
        <w:contextualSpacing/>
        <w:jc w:val="both"/>
        <w:rPr>
          <w:rFonts w:ascii="Bookman Old Style" w:eastAsia="Bookman Old Style" w:hAnsi="Bookman Old Style" w:cs="Bookman Old Style"/>
          <w:color w:val="000000"/>
          <w:sz w:val="22"/>
          <w:szCs w:val="22"/>
          <w:lang w:val="sl-SI" w:eastAsia="sl-SI"/>
        </w:rPr>
      </w:pPr>
    </w:p>
    <w:p w14:paraId="0AD34097" w14:textId="77777777" w:rsidR="006C6208" w:rsidRPr="00EE7AC9" w:rsidRDefault="006C6208" w:rsidP="00B4162E">
      <w:pPr>
        <w:numPr>
          <w:ilvl w:val="0"/>
          <w:numId w:val="12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Obstaja močna povezava med uporabo BIM-a in vpeljanostjo digitalizacije v slovenskih podjetjih.</w:t>
      </w:r>
    </w:p>
    <w:p w14:paraId="6561A437" w14:textId="77777777" w:rsidR="006C6208" w:rsidRPr="00EE7AC9" w:rsidRDefault="006C6208" w:rsidP="00B4162E">
      <w:pPr>
        <w:numPr>
          <w:ilvl w:val="0"/>
          <w:numId w:val="12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Obstaja korelacija med implementacijo digitalizacije v podjetjih in novimi prihodki v Sloveniji. Rezultati so pokazali, da ima v Sloveniji implementacija digitalizacije v podjetjih vpliv na zmanjšanje stroškov zaradi pohitritve procesov, poenostavitve notranjih procesov, ter novih produktov in storitev, ki jih lahko podjetja nudijo zaradi implementacije digitalizacije.</w:t>
      </w:r>
    </w:p>
    <w:p w14:paraId="6DE5B722" w14:textId="5C28E2C4" w:rsidR="006C6208" w:rsidRPr="00EE7AC9" w:rsidRDefault="006C6208" w:rsidP="00B4162E">
      <w:pPr>
        <w:numPr>
          <w:ilvl w:val="0"/>
          <w:numId w:val="12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BIM-modeli v Sloveniji so najpogosteje uporabljeni v projektih z vrednostjo do 10.000.000 EUR (60,0%). Sicer pa za regijo DACH+SI velja, da ni bistvene povezave med projekti, ki uporabljajo BIM in velikostjo teh projektov. Večja podjetja izvajajo več BIM-projektov, saj je implementacija BIM-a v večjih podjetjih nekoliko lažja predvsem iz vidika stroškov ter potenciala pridobitve BIM-projektov. V vseh obravnavanih državah so se stroški v podjetjih ob implementaciji BIM-a zvišali ali ostali enaki. Razlog za to je najverjetneje dejstvo, da je večina podjetij, kjer so se stroški ob implementaciji BIM-a povečali, vpeljalo BIM v podjetje pred kratkim in kot vemo, so stroški v tem času najvišji, saj je potreben nakup ustrezne programske opreme, izobraziti zaposlene itn.</w:t>
      </w:r>
    </w:p>
    <w:p w14:paraId="20AF756F" w14:textId="77777777" w:rsidR="006C6208" w:rsidRPr="00EE7AC9" w:rsidRDefault="006C6208" w:rsidP="00B4162E">
      <w:pPr>
        <w:numPr>
          <w:ilvl w:val="0"/>
          <w:numId w:val="12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Trenutna povprečna zrelostna stopnja BIM-a v slovenskih podjetjih, ki BIM-pristop poznajo, je BIM Stopnja 2 (vsaj izmenjava BIM 3D-modelov med sodelujočimi v projektu, Slika X1). Uporaba BIM 4D-, 5D- in 6D-modelov v DACH+SI regiji je približno 15%.</w:t>
      </w:r>
    </w:p>
    <w:p w14:paraId="0638F453" w14:textId="77777777" w:rsidR="006C6208" w:rsidRPr="00EE7AC9" w:rsidRDefault="006C6208" w:rsidP="006C6208">
      <w:pPr>
        <w:pBdr>
          <w:top w:val="nil"/>
          <w:left w:val="nil"/>
          <w:bottom w:val="nil"/>
          <w:right w:val="nil"/>
          <w:between w:val="nil"/>
        </w:pBdr>
        <w:tabs>
          <w:tab w:val="left" w:pos="3402"/>
          <w:tab w:val="left" w:pos="9072"/>
        </w:tabs>
        <w:spacing w:line="360" w:lineRule="auto"/>
        <w:ind w:left="720"/>
        <w:contextualSpacing/>
        <w:jc w:val="both"/>
        <w:rPr>
          <w:rFonts w:ascii="Bookman Old Style" w:eastAsia="Bookman Old Style" w:hAnsi="Bookman Old Style" w:cs="Bookman Old Style"/>
          <w:color w:val="000000"/>
          <w:sz w:val="22"/>
          <w:szCs w:val="22"/>
          <w:lang w:val="sl-SI" w:eastAsia="sl-SI"/>
        </w:rPr>
      </w:pPr>
    </w:p>
    <w:p w14:paraId="5201D530" w14:textId="77777777" w:rsidR="006C6208" w:rsidRPr="00EE7AC9" w:rsidRDefault="006C6208" w:rsidP="006C6208">
      <w:pPr>
        <w:keepNext/>
        <w:pBdr>
          <w:top w:val="nil"/>
          <w:left w:val="nil"/>
          <w:bottom w:val="nil"/>
          <w:right w:val="nil"/>
          <w:between w:val="nil"/>
        </w:pBdr>
        <w:tabs>
          <w:tab w:val="left" w:pos="3402"/>
          <w:tab w:val="left" w:pos="9072"/>
        </w:tabs>
        <w:spacing w:line="360" w:lineRule="auto"/>
        <w:ind w:left="720"/>
        <w:contextualSpacing/>
        <w:jc w:val="center"/>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noProof/>
          <w:color w:val="000000"/>
          <w:sz w:val="22"/>
          <w:szCs w:val="22"/>
          <w:lang w:val="sl-SI" w:eastAsia="sl-SI"/>
        </w:rPr>
        <w:lastRenderedPageBreak/>
        <w:drawing>
          <wp:anchor distT="0" distB="0" distL="114300" distR="114300" simplePos="0" relativeHeight="251655680" behindDoc="0" locked="0" layoutInCell="1" allowOverlap="1" wp14:anchorId="12674FC8" wp14:editId="206C746A">
            <wp:simplePos x="0" y="0"/>
            <wp:positionH relativeFrom="column">
              <wp:posOffset>10383</wp:posOffset>
            </wp:positionH>
            <wp:positionV relativeFrom="paragraph">
              <wp:posOffset>0</wp:posOffset>
            </wp:positionV>
            <wp:extent cx="5706745" cy="4410161"/>
            <wp:effectExtent l="0" t="0" r="8255" b="9525"/>
            <wp:wrapSquare wrapText="bothSides"/>
            <wp:docPr id="8" name="Slika 8" descr="https://lh6.googleusercontent.com/ZGMDuATkTgLerL1xf65mBx_i_Ps8f2O6s0dyrxBZ9C0N2kxzo2XEFETSA4a59cqNtx9CbbkpXBlru-xeQ9POQv74Rpo7WZZMTmp63GqQqbimihcgL9jxuQVjcXLuYXMHhYHvB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ZGMDuATkTgLerL1xf65mBx_i_Ps8f2O6s0dyrxBZ9C0N2kxzo2XEFETSA4a59cqNtx9CbbkpXBlru-xeQ9POQv74Rpo7WZZMTmp63GqQqbimihcgL9jxuQVjcXLuYXMHhYHvBch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6745" cy="4410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C85C1" w14:textId="00A4922D" w:rsidR="006C6208" w:rsidRPr="00EE7AC9" w:rsidRDefault="006C6208" w:rsidP="006C6208">
      <w:pPr>
        <w:pBdr>
          <w:top w:val="nil"/>
          <w:left w:val="nil"/>
          <w:bottom w:val="nil"/>
          <w:right w:val="nil"/>
          <w:between w:val="nil"/>
        </w:pBdr>
        <w:spacing w:after="200"/>
        <w:jc w:val="center"/>
        <w:rPr>
          <w:rFonts w:ascii="Arial" w:eastAsia="Bookman Old Style" w:hAnsi="Arial" w:cs="Arial"/>
          <w:i/>
          <w:iCs/>
          <w:sz w:val="18"/>
          <w:szCs w:val="18"/>
          <w:lang w:val="sl-SI" w:eastAsia="sl-SI"/>
        </w:rPr>
      </w:pPr>
      <w:r w:rsidRPr="00EE7AC9">
        <w:rPr>
          <w:rFonts w:ascii="Arial" w:eastAsia="Bookman Old Style" w:hAnsi="Arial" w:cs="Arial"/>
          <w:i/>
          <w:iCs/>
          <w:sz w:val="18"/>
          <w:szCs w:val="18"/>
          <w:lang w:val="sl-SI" w:eastAsia="sl-SI"/>
        </w:rPr>
        <w:t xml:space="preserve">Slika </w:t>
      </w:r>
      <w:r w:rsidRPr="00EE7AC9">
        <w:rPr>
          <w:rFonts w:ascii="Arial" w:eastAsia="Bookman Old Style" w:hAnsi="Arial" w:cs="Arial"/>
          <w:i/>
          <w:iCs/>
          <w:sz w:val="18"/>
          <w:szCs w:val="18"/>
          <w:lang w:val="sl-SI" w:eastAsia="sl-SI"/>
        </w:rPr>
        <w:fldChar w:fldCharType="begin"/>
      </w:r>
      <w:r w:rsidRPr="00EE7AC9">
        <w:rPr>
          <w:rFonts w:ascii="Arial" w:eastAsia="Bookman Old Style" w:hAnsi="Arial" w:cs="Arial"/>
          <w:i/>
          <w:iCs/>
          <w:sz w:val="18"/>
          <w:szCs w:val="18"/>
          <w:lang w:val="sl-SI" w:eastAsia="sl-SI"/>
        </w:rPr>
        <w:instrText xml:space="preserve"> SEQ Slika \* ARABIC \s 1 </w:instrText>
      </w:r>
      <w:r w:rsidRPr="00EE7AC9">
        <w:rPr>
          <w:rFonts w:ascii="Arial" w:eastAsia="Bookman Old Style" w:hAnsi="Arial" w:cs="Arial"/>
          <w:i/>
          <w:iCs/>
          <w:sz w:val="18"/>
          <w:szCs w:val="18"/>
          <w:lang w:val="sl-SI" w:eastAsia="sl-SI"/>
        </w:rPr>
        <w:fldChar w:fldCharType="separate"/>
      </w:r>
      <w:r w:rsidR="00F806A2" w:rsidRPr="00EE7AC9">
        <w:rPr>
          <w:rFonts w:ascii="Arial" w:eastAsia="Bookman Old Style" w:hAnsi="Arial" w:cs="Arial"/>
          <w:i/>
          <w:iCs/>
          <w:noProof/>
          <w:sz w:val="18"/>
          <w:szCs w:val="18"/>
          <w:lang w:val="sl-SI" w:eastAsia="sl-SI"/>
        </w:rPr>
        <w:t>1</w:t>
      </w:r>
      <w:r w:rsidRPr="00EE7AC9">
        <w:rPr>
          <w:rFonts w:ascii="Arial" w:eastAsia="Bookman Old Style" w:hAnsi="Arial" w:cs="Arial"/>
          <w:i/>
          <w:iCs/>
          <w:sz w:val="18"/>
          <w:szCs w:val="18"/>
          <w:lang w:val="sl-SI" w:eastAsia="sl-SI"/>
        </w:rPr>
        <w:fldChar w:fldCharType="end"/>
      </w:r>
      <w:r w:rsidRPr="00EE7AC9">
        <w:rPr>
          <w:rFonts w:ascii="Arial" w:eastAsia="Bookman Old Style" w:hAnsi="Arial" w:cs="Arial"/>
          <w:i/>
          <w:iCs/>
          <w:sz w:val="18"/>
          <w:szCs w:val="18"/>
          <w:lang w:val="sl-SI" w:eastAsia="sl-SI"/>
        </w:rPr>
        <w:t>: Zrelost uporabe BIM-pristopa v regiji DACH + SI.</w:t>
      </w:r>
    </w:p>
    <w:p w14:paraId="1784057F" w14:textId="77777777" w:rsidR="006C6208" w:rsidRPr="00EE7AC9" w:rsidRDefault="006C6208" w:rsidP="006C6208">
      <w:pPr>
        <w:pBdr>
          <w:top w:val="nil"/>
          <w:left w:val="nil"/>
          <w:bottom w:val="nil"/>
          <w:right w:val="nil"/>
          <w:between w:val="nil"/>
        </w:pBdr>
        <w:spacing w:after="200" w:line="360" w:lineRule="auto"/>
        <w:rPr>
          <w:rFonts w:ascii="Bookman Old Style" w:eastAsia="Bookman Old Style" w:hAnsi="Bookman Old Style" w:cs="Bookman Old Style"/>
          <w:color w:val="000000"/>
          <w:sz w:val="22"/>
          <w:szCs w:val="22"/>
          <w:lang w:val="sl-SI" w:eastAsia="sl-SI"/>
        </w:rPr>
      </w:pPr>
    </w:p>
    <w:p w14:paraId="3ED39E72" w14:textId="77777777" w:rsidR="006C6208" w:rsidRPr="00EE7AC9" w:rsidRDefault="006C6208" w:rsidP="00B4162E">
      <w:pPr>
        <w:numPr>
          <w:ilvl w:val="0"/>
          <w:numId w:val="7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Uporaba informacijskih tehnologij na področju grajenega okolja:</w:t>
      </w:r>
    </w:p>
    <w:p w14:paraId="58574F1F" w14:textId="4F917D79"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Prostorski podatki so dosegljivi preko portala </w:t>
      </w:r>
      <w:r w:rsidRPr="00EE7AC9">
        <w:rPr>
          <w:rFonts w:ascii="Bookman Old Style" w:eastAsia="Bookman Old Style" w:hAnsi="Bookman Old Style" w:cs="Bookman Old Style"/>
          <w:b/>
          <w:color w:val="000000"/>
          <w:sz w:val="22"/>
          <w:szCs w:val="22"/>
          <w:lang w:val="sl-SI" w:eastAsia="sl-SI"/>
        </w:rPr>
        <w:t>eProstor</w:t>
      </w:r>
      <w:r w:rsidRPr="00EE7AC9">
        <w:rPr>
          <w:rFonts w:ascii="Bookman Old Style" w:eastAsia="Bookman Old Style" w:hAnsi="Bookman Old Style" w:cs="Bookman Old Style"/>
          <w:color w:val="000000"/>
          <w:sz w:val="22"/>
          <w:szCs w:val="22"/>
          <w:lang w:val="sl-SI" w:eastAsia="sl-SI"/>
        </w:rPr>
        <w:t xml:space="preserve">, ki ga upravlja Ministrstvo za okolje in prostor - Geodetska uprava Republike Slovenije </w:t>
      </w:r>
      <w:hyperlink r:id="rId16">
        <w:r w:rsidRPr="00EE7AC9">
          <w:rPr>
            <w:rFonts w:ascii="Bookman Old Style" w:eastAsia="Bookman Old Style" w:hAnsi="Bookman Old Style" w:cs="Bookman Old Style"/>
            <w:color w:val="1155CC"/>
            <w:sz w:val="22"/>
            <w:szCs w:val="22"/>
            <w:u w:val="single"/>
            <w:lang w:val="sl-SI" w:eastAsia="sl-SI"/>
          </w:rPr>
          <w:t>http://www.e-prostor.gov.si/</w:t>
        </w:r>
      </w:hyperlink>
      <w:r w:rsidRPr="00EE7AC9">
        <w:rPr>
          <w:rFonts w:ascii="Bookman Old Style" w:eastAsia="Bookman Old Style" w:hAnsi="Bookman Old Style" w:cs="Bookman Old Style"/>
          <w:color w:val="000000"/>
          <w:sz w:val="22"/>
          <w:szCs w:val="22"/>
          <w:lang w:val="sl-SI" w:eastAsia="sl-SI"/>
        </w:rPr>
        <w:t>. Na portalu so dosegljivi naslednji podatki: a</w:t>
      </w:r>
      <w:hyperlink r:id="rId17">
        <w:r w:rsidRPr="00EE7AC9">
          <w:rPr>
            <w:rFonts w:ascii="Bookman Old Style" w:eastAsia="Bookman Old Style" w:hAnsi="Bookman Old Style" w:cs="Bookman Old Style"/>
            <w:color w:val="000000"/>
            <w:sz w:val="22"/>
            <w:szCs w:val="22"/>
            <w:lang w:val="sl-SI" w:eastAsia="sl-SI"/>
          </w:rPr>
          <w:t xml:space="preserve">erofotografije, </w:t>
        </w:r>
      </w:hyperlink>
      <w:r w:rsidRPr="00EE7AC9">
        <w:rPr>
          <w:rFonts w:ascii="Bookman Old Style" w:eastAsia="Bookman Old Style" w:hAnsi="Bookman Old Style" w:cs="Bookman Old Style"/>
          <w:color w:val="000000"/>
          <w:sz w:val="22"/>
          <w:szCs w:val="22"/>
          <w:lang w:val="sl-SI" w:eastAsia="sl-SI"/>
        </w:rPr>
        <w:t>d</w:t>
      </w:r>
      <w:hyperlink r:id="rId18">
        <w:r w:rsidRPr="00EE7AC9">
          <w:rPr>
            <w:rFonts w:ascii="Bookman Old Style" w:eastAsia="Bookman Old Style" w:hAnsi="Bookman Old Style" w:cs="Bookman Old Style"/>
            <w:color w:val="000000"/>
            <w:sz w:val="22"/>
            <w:szCs w:val="22"/>
            <w:lang w:val="sl-SI" w:eastAsia="sl-SI"/>
          </w:rPr>
          <w:t xml:space="preserve">igitalni modeli višini, </w:t>
        </w:r>
      </w:hyperlink>
      <w:r w:rsidRPr="00EE7AC9">
        <w:rPr>
          <w:rFonts w:ascii="Bookman Old Style" w:eastAsia="Bookman Old Style" w:hAnsi="Bookman Old Style" w:cs="Bookman Old Style"/>
          <w:color w:val="000000"/>
          <w:sz w:val="22"/>
          <w:szCs w:val="22"/>
          <w:lang w:val="sl-SI" w:eastAsia="sl-SI"/>
        </w:rPr>
        <w:t>d</w:t>
      </w:r>
      <w:hyperlink r:id="rId19">
        <w:r w:rsidRPr="00EE7AC9">
          <w:rPr>
            <w:rFonts w:ascii="Bookman Old Style" w:eastAsia="Bookman Old Style" w:hAnsi="Bookman Old Style" w:cs="Bookman Old Style"/>
            <w:color w:val="000000"/>
            <w:sz w:val="22"/>
            <w:szCs w:val="22"/>
            <w:lang w:val="sl-SI" w:eastAsia="sl-SI"/>
          </w:rPr>
          <w:t xml:space="preserve">ržavni koordinatni sistem, </w:t>
        </w:r>
      </w:hyperlink>
      <w:r w:rsidRPr="00EE7AC9">
        <w:rPr>
          <w:rFonts w:ascii="Bookman Old Style" w:eastAsia="Bookman Old Style" w:hAnsi="Bookman Old Style" w:cs="Bookman Old Style"/>
          <w:color w:val="000000"/>
          <w:sz w:val="22"/>
          <w:szCs w:val="22"/>
          <w:lang w:val="sl-SI" w:eastAsia="sl-SI"/>
        </w:rPr>
        <w:t>e</w:t>
      </w:r>
      <w:hyperlink r:id="rId20">
        <w:r w:rsidRPr="00EE7AC9">
          <w:rPr>
            <w:rFonts w:ascii="Bookman Old Style" w:eastAsia="Bookman Old Style" w:hAnsi="Bookman Old Style" w:cs="Bookman Old Style"/>
            <w:color w:val="000000"/>
            <w:sz w:val="22"/>
            <w:szCs w:val="22"/>
            <w:lang w:val="sl-SI" w:eastAsia="sl-SI"/>
          </w:rPr>
          <w:t xml:space="preserve">videnca državne meje, </w:t>
        </w:r>
      </w:hyperlink>
      <w:r w:rsidRPr="00EE7AC9">
        <w:rPr>
          <w:rFonts w:ascii="Bookman Old Style" w:eastAsia="Bookman Old Style" w:hAnsi="Bookman Old Style" w:cs="Bookman Old Style"/>
          <w:color w:val="000000"/>
          <w:sz w:val="22"/>
          <w:szCs w:val="22"/>
          <w:lang w:val="sl-SI" w:eastAsia="sl-SI"/>
        </w:rPr>
        <w:t>e</w:t>
      </w:r>
      <w:hyperlink r:id="rId21">
        <w:r w:rsidRPr="00EE7AC9">
          <w:rPr>
            <w:rFonts w:ascii="Bookman Old Style" w:eastAsia="Bookman Old Style" w:hAnsi="Bookman Old Style" w:cs="Bookman Old Style"/>
            <w:color w:val="000000"/>
            <w:sz w:val="22"/>
            <w:szCs w:val="22"/>
            <w:lang w:val="sl-SI" w:eastAsia="sl-SI"/>
          </w:rPr>
          <w:t xml:space="preserve">videnca trga nepremičnin, </w:t>
        </w:r>
      </w:hyperlink>
      <w:r w:rsidRPr="00EE7AC9">
        <w:rPr>
          <w:rFonts w:ascii="Bookman Old Style" w:eastAsia="Bookman Old Style" w:hAnsi="Bookman Old Style" w:cs="Bookman Old Style"/>
          <w:color w:val="000000"/>
          <w:sz w:val="22"/>
          <w:szCs w:val="22"/>
          <w:lang w:val="sl-SI" w:eastAsia="sl-SI"/>
        </w:rPr>
        <w:t>k</w:t>
      </w:r>
      <w:hyperlink r:id="rId22">
        <w:r w:rsidRPr="00EE7AC9">
          <w:rPr>
            <w:rFonts w:ascii="Bookman Old Style" w:eastAsia="Bookman Old Style" w:hAnsi="Bookman Old Style" w:cs="Bookman Old Style"/>
            <w:color w:val="000000"/>
            <w:sz w:val="22"/>
            <w:szCs w:val="22"/>
            <w:lang w:val="sl-SI" w:eastAsia="sl-SI"/>
          </w:rPr>
          <w:t xml:space="preserve">ataster stavb, </w:t>
        </w:r>
      </w:hyperlink>
      <w:r w:rsidRPr="00EE7AC9">
        <w:rPr>
          <w:rFonts w:ascii="Bookman Old Style" w:eastAsia="Bookman Old Style" w:hAnsi="Bookman Old Style" w:cs="Bookman Old Style"/>
          <w:color w:val="000000"/>
          <w:sz w:val="22"/>
          <w:szCs w:val="22"/>
          <w:lang w:val="sl-SI" w:eastAsia="sl-SI"/>
        </w:rPr>
        <w:t>o</w:t>
      </w:r>
      <w:hyperlink r:id="rId23">
        <w:r w:rsidRPr="00EE7AC9">
          <w:rPr>
            <w:rFonts w:ascii="Bookman Old Style" w:eastAsia="Bookman Old Style" w:hAnsi="Bookman Old Style" w:cs="Bookman Old Style"/>
            <w:color w:val="000000"/>
            <w:sz w:val="22"/>
            <w:szCs w:val="22"/>
            <w:lang w:val="sl-SI" w:eastAsia="sl-SI"/>
          </w:rPr>
          <w:t xml:space="preserve">rtofoto posnetki, </w:t>
        </w:r>
      </w:hyperlink>
      <w:r w:rsidRPr="00EE7AC9">
        <w:rPr>
          <w:rFonts w:ascii="Bookman Old Style" w:eastAsia="Bookman Old Style" w:hAnsi="Bookman Old Style" w:cs="Bookman Old Style"/>
          <w:color w:val="000000"/>
          <w:sz w:val="22"/>
          <w:szCs w:val="22"/>
          <w:lang w:val="sl-SI" w:eastAsia="sl-SI"/>
        </w:rPr>
        <w:t>r</w:t>
      </w:r>
      <w:hyperlink r:id="rId24">
        <w:r w:rsidRPr="00EE7AC9">
          <w:rPr>
            <w:rFonts w:ascii="Bookman Old Style" w:eastAsia="Bookman Old Style" w:hAnsi="Bookman Old Style" w:cs="Bookman Old Style"/>
            <w:color w:val="000000"/>
            <w:sz w:val="22"/>
            <w:szCs w:val="22"/>
            <w:lang w:val="sl-SI" w:eastAsia="sl-SI"/>
          </w:rPr>
          <w:t xml:space="preserve">egister nepremičnin, </w:t>
        </w:r>
      </w:hyperlink>
      <w:r w:rsidRPr="00EE7AC9">
        <w:rPr>
          <w:rFonts w:ascii="Bookman Old Style" w:eastAsia="Bookman Old Style" w:hAnsi="Bookman Old Style" w:cs="Bookman Old Style"/>
          <w:color w:val="000000"/>
          <w:sz w:val="22"/>
          <w:szCs w:val="22"/>
          <w:lang w:val="sl-SI" w:eastAsia="sl-SI"/>
        </w:rPr>
        <w:t>r</w:t>
      </w:r>
      <w:hyperlink r:id="rId25">
        <w:r w:rsidRPr="00EE7AC9">
          <w:rPr>
            <w:rFonts w:ascii="Bookman Old Style" w:eastAsia="Bookman Old Style" w:hAnsi="Bookman Old Style" w:cs="Bookman Old Style"/>
            <w:color w:val="000000"/>
            <w:sz w:val="22"/>
            <w:szCs w:val="22"/>
            <w:lang w:val="sl-SI" w:eastAsia="sl-SI"/>
          </w:rPr>
          <w:t xml:space="preserve">egister prostorskih enot, </w:t>
        </w:r>
      </w:hyperlink>
      <w:r w:rsidRPr="00EE7AC9">
        <w:rPr>
          <w:rFonts w:ascii="Bookman Old Style" w:eastAsia="Bookman Old Style" w:hAnsi="Bookman Old Style" w:cs="Bookman Old Style"/>
          <w:color w:val="000000"/>
          <w:sz w:val="22"/>
          <w:szCs w:val="22"/>
          <w:lang w:val="sl-SI" w:eastAsia="sl-SI"/>
        </w:rPr>
        <w:t>r</w:t>
      </w:r>
      <w:hyperlink r:id="rId26">
        <w:r w:rsidRPr="00EE7AC9">
          <w:rPr>
            <w:rFonts w:ascii="Bookman Old Style" w:eastAsia="Bookman Old Style" w:hAnsi="Bookman Old Style" w:cs="Bookman Old Style"/>
            <w:color w:val="000000"/>
            <w:sz w:val="22"/>
            <w:szCs w:val="22"/>
            <w:lang w:val="sl-SI" w:eastAsia="sl-SI"/>
          </w:rPr>
          <w:t xml:space="preserve">egister zemljepisnih imen, </w:t>
        </w:r>
      </w:hyperlink>
      <w:r w:rsidRPr="00EE7AC9">
        <w:rPr>
          <w:rFonts w:ascii="Bookman Old Style" w:eastAsia="Bookman Old Style" w:hAnsi="Bookman Old Style" w:cs="Bookman Old Style"/>
          <w:color w:val="000000"/>
          <w:sz w:val="22"/>
          <w:szCs w:val="22"/>
          <w:lang w:val="sl-SI" w:eastAsia="sl-SI"/>
        </w:rPr>
        <w:t>t</w:t>
      </w:r>
      <w:hyperlink r:id="rId27">
        <w:r w:rsidRPr="00EE7AC9">
          <w:rPr>
            <w:rFonts w:ascii="Bookman Old Style" w:eastAsia="Bookman Old Style" w:hAnsi="Bookman Old Style" w:cs="Bookman Old Style"/>
            <w:color w:val="000000"/>
            <w:sz w:val="22"/>
            <w:szCs w:val="22"/>
            <w:lang w:val="sl-SI" w:eastAsia="sl-SI"/>
          </w:rPr>
          <w:t xml:space="preserve">opografski podatki in karte, </w:t>
        </w:r>
      </w:hyperlink>
      <w:r w:rsidRPr="00EE7AC9">
        <w:rPr>
          <w:rFonts w:ascii="Bookman Old Style" w:eastAsia="Bookman Old Style" w:hAnsi="Bookman Old Style" w:cs="Bookman Old Style"/>
          <w:color w:val="000000"/>
          <w:sz w:val="22"/>
          <w:szCs w:val="22"/>
          <w:lang w:val="sl-SI" w:eastAsia="sl-SI"/>
        </w:rPr>
        <w:t>z</w:t>
      </w:r>
      <w:hyperlink r:id="rId28">
        <w:r w:rsidRPr="00EE7AC9">
          <w:rPr>
            <w:rFonts w:ascii="Bookman Old Style" w:eastAsia="Bookman Old Style" w:hAnsi="Bookman Old Style" w:cs="Bookman Old Style"/>
            <w:color w:val="000000"/>
            <w:sz w:val="22"/>
            <w:szCs w:val="22"/>
            <w:lang w:val="sl-SI" w:eastAsia="sl-SI"/>
          </w:rPr>
          <w:t xml:space="preserve">birka vrednotenja nepremičnin, </w:t>
        </w:r>
      </w:hyperlink>
      <w:r w:rsidRPr="00EE7AC9">
        <w:rPr>
          <w:rFonts w:ascii="Bookman Old Style" w:eastAsia="Bookman Old Style" w:hAnsi="Bookman Old Style" w:cs="Bookman Old Style"/>
          <w:color w:val="000000"/>
          <w:sz w:val="22"/>
          <w:szCs w:val="22"/>
          <w:lang w:val="sl-SI" w:eastAsia="sl-SI"/>
        </w:rPr>
        <w:t>z</w:t>
      </w:r>
      <w:hyperlink r:id="rId29">
        <w:r w:rsidRPr="00EE7AC9">
          <w:rPr>
            <w:rFonts w:ascii="Bookman Old Style" w:eastAsia="Bookman Old Style" w:hAnsi="Bookman Old Style" w:cs="Bookman Old Style"/>
            <w:color w:val="000000"/>
            <w:sz w:val="22"/>
            <w:szCs w:val="22"/>
            <w:lang w:val="sl-SI" w:eastAsia="sl-SI"/>
          </w:rPr>
          <w:t xml:space="preserve">birni kataster gospodarske javne infrastrukture in </w:t>
        </w:r>
      </w:hyperlink>
      <w:r w:rsidRPr="00EE7AC9">
        <w:rPr>
          <w:rFonts w:ascii="Bookman Old Style" w:eastAsia="Bookman Old Style" w:hAnsi="Bookman Old Style" w:cs="Bookman Old Style"/>
          <w:color w:val="000000"/>
          <w:sz w:val="22"/>
          <w:szCs w:val="22"/>
          <w:lang w:val="sl-SI" w:eastAsia="sl-SI"/>
        </w:rPr>
        <w:t>z</w:t>
      </w:r>
      <w:hyperlink r:id="rId30">
        <w:r w:rsidRPr="00EE7AC9">
          <w:rPr>
            <w:rFonts w:ascii="Bookman Old Style" w:eastAsia="Bookman Old Style" w:hAnsi="Bookman Old Style" w:cs="Bookman Old Style"/>
            <w:color w:val="000000"/>
            <w:sz w:val="22"/>
            <w:szCs w:val="22"/>
            <w:lang w:val="sl-SI" w:eastAsia="sl-SI"/>
          </w:rPr>
          <w:t>emljiški kataster</w:t>
        </w:r>
      </w:hyperlink>
      <w:r w:rsidRPr="00EE7AC9">
        <w:rPr>
          <w:rFonts w:ascii="Bookman Old Style" w:eastAsia="Bookman Old Style" w:hAnsi="Bookman Old Style" w:cs="Bookman Old Style"/>
          <w:color w:val="000000"/>
          <w:sz w:val="22"/>
          <w:szCs w:val="22"/>
          <w:lang w:val="sl-SI" w:eastAsia="sl-SI"/>
        </w:rPr>
        <w:t xml:space="preserve">. Urejenost podatkov spada med dobro urejeno digitalno os                                                                                                                                                                                                                                                                                                                                                                  </w:t>
      </w:r>
      <w:r w:rsidR="000F510C" w:rsidRPr="00EE7AC9">
        <w:rPr>
          <w:rFonts w:ascii="Bookman Old Style" w:eastAsia="Bookman Old Style" w:hAnsi="Bookman Old Style" w:cs="Bookman Old Style"/>
          <w:color w:val="000000"/>
          <w:sz w:val="22"/>
          <w:szCs w:val="22"/>
          <w:lang w:val="sl-SI" w:eastAsia="sl-SI"/>
        </w:rPr>
        <w:t xml:space="preserve">       novo v procesu graditve. V okviru projekta eProstor bodo na področju zemljiškega katastra izboljšani grafični podatki z izboljšano pozicijsko natančnost katastrskega načrta predvidoma do konca leta 2020.</w:t>
      </w:r>
    </w:p>
    <w:p w14:paraId="288332ED" w14:textId="074518E3"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 xml:space="preserve">Prostorski akti so dosegljivi na spletnem portalu </w:t>
      </w:r>
      <w:hyperlink r:id="rId31">
        <w:r w:rsidRPr="00EE7AC9">
          <w:rPr>
            <w:rFonts w:ascii="Bookman Old Style" w:eastAsia="Bookman Old Style" w:hAnsi="Bookman Old Style" w:cs="Bookman Old Style"/>
            <w:color w:val="1155CC"/>
            <w:sz w:val="22"/>
            <w:szCs w:val="22"/>
            <w:u w:val="single"/>
            <w:lang w:val="sl-SI" w:eastAsia="sl-SI"/>
          </w:rPr>
          <w:t>http://www.rpls.si</w:t>
        </w:r>
      </w:hyperlink>
      <w:r w:rsidRPr="00EE7AC9">
        <w:rPr>
          <w:rFonts w:ascii="Bookman Old Style" w:eastAsia="Bookman Old Style" w:hAnsi="Bookman Old Style" w:cs="Bookman Old Style"/>
          <w:color w:val="000000"/>
          <w:sz w:val="22"/>
          <w:szCs w:val="22"/>
          <w:lang w:val="sl-SI" w:eastAsia="sl-SI"/>
        </w:rPr>
        <w:t xml:space="preserve">, register lokalnih skupnosti </w:t>
      </w:r>
      <w:r w:rsidR="004E4965" w:rsidRPr="00EE7AC9">
        <w:rPr>
          <w:rFonts w:ascii="Bookman Old Style" w:eastAsia="Bookman Old Style" w:hAnsi="Bookman Old Style" w:cs="Bookman Old Style"/>
          <w:color w:val="000000"/>
          <w:sz w:val="22"/>
          <w:szCs w:val="22"/>
          <w:lang w:val="sl-SI" w:eastAsia="sl-SI"/>
        </w:rPr>
        <w:t>R</w:t>
      </w:r>
      <w:r w:rsidRPr="00EE7AC9">
        <w:rPr>
          <w:rFonts w:ascii="Bookman Old Style" w:eastAsia="Bookman Old Style" w:hAnsi="Bookman Old Style" w:cs="Bookman Old Style"/>
          <w:color w:val="000000"/>
          <w:sz w:val="22"/>
          <w:szCs w:val="22"/>
          <w:lang w:val="sl-SI" w:eastAsia="sl-SI"/>
        </w:rPr>
        <w:t xml:space="preserve">epublike Slovenije - občinski akti, državni prostorski akti  pa so dosegljivi na spletnih straneh Ministrstva za okolje in prostor </w:t>
      </w:r>
      <w:hyperlink r:id="rId32">
        <w:r w:rsidRPr="00EE7AC9">
          <w:rPr>
            <w:rFonts w:ascii="Bookman Old Style" w:eastAsia="Bookman Old Style" w:hAnsi="Bookman Old Style" w:cs="Bookman Old Style"/>
            <w:color w:val="1155CC"/>
            <w:sz w:val="22"/>
            <w:szCs w:val="22"/>
            <w:u w:val="single"/>
            <w:lang w:val="sl-SI" w:eastAsia="sl-SI"/>
          </w:rPr>
          <w:t>http://www.mop.gov.si/si/delovna_podrocja/prostorski_nacrti/</w:t>
        </w:r>
      </w:hyperlink>
      <w:r w:rsidRPr="00EE7AC9">
        <w:rPr>
          <w:rFonts w:ascii="Bookman Old Style" w:eastAsia="Bookman Old Style" w:hAnsi="Bookman Old Style" w:cs="Bookman Old Style"/>
          <w:color w:val="000000"/>
          <w:sz w:val="22"/>
          <w:szCs w:val="22"/>
          <w:lang w:val="sl-SI" w:eastAsia="sl-SI"/>
        </w:rPr>
        <w:t>. Regionalno prostorsko načrtovanje je v postopku priprave.</w:t>
      </w:r>
    </w:p>
    <w:p w14:paraId="4C457FB2" w14:textId="34E7CC8E"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Veljavna zakonodaja o urejanju prostora in graditvi objektov je dostopna na portalu </w:t>
      </w:r>
      <w:hyperlink r:id="rId33">
        <w:r w:rsidRPr="00EE7AC9">
          <w:rPr>
            <w:rFonts w:ascii="Bookman Old Style" w:eastAsia="Bookman Old Style" w:hAnsi="Bookman Old Style" w:cs="Bookman Old Style"/>
            <w:color w:val="1155CC"/>
            <w:sz w:val="22"/>
            <w:szCs w:val="22"/>
            <w:u w:val="single"/>
            <w:lang w:val="sl-SI" w:eastAsia="sl-SI"/>
          </w:rPr>
          <w:t>http://www.pisrs.si</w:t>
        </w:r>
      </w:hyperlink>
      <w:r w:rsidRPr="00EE7AC9">
        <w:rPr>
          <w:rFonts w:ascii="Bookman Old Style" w:eastAsia="Bookman Old Style" w:hAnsi="Bookman Old Style" w:cs="Bookman Old Style"/>
          <w:color w:val="000000"/>
          <w:sz w:val="22"/>
          <w:szCs w:val="22"/>
          <w:lang w:val="sl-SI" w:eastAsia="sl-SI"/>
        </w:rPr>
        <w:t>. Pravno-informacijski sistem Republike Slovenije (v nadaljnjem besedilu: PIS) omogoča direkten dostop do zakon</w:t>
      </w:r>
      <w:r w:rsidR="00356498" w:rsidRPr="00EE7AC9">
        <w:rPr>
          <w:rFonts w:ascii="Bookman Old Style" w:eastAsia="Bookman Old Style" w:hAnsi="Bookman Old Style" w:cs="Bookman Old Style"/>
          <w:color w:val="000000"/>
          <w:sz w:val="22"/>
          <w:szCs w:val="22"/>
          <w:lang w:val="sl-SI" w:eastAsia="sl-SI"/>
        </w:rPr>
        <w:t>odajnih in drugih javnih dokumentov državnih organov in nosilcev</w:t>
      </w:r>
      <w:r w:rsidRPr="00EE7AC9">
        <w:rPr>
          <w:rFonts w:ascii="Bookman Old Style" w:eastAsia="Bookman Old Style" w:hAnsi="Bookman Old Style" w:cs="Bookman Old Style"/>
          <w:color w:val="000000"/>
          <w:sz w:val="22"/>
          <w:szCs w:val="22"/>
          <w:lang w:val="sl-SI" w:eastAsia="sl-SI"/>
        </w:rPr>
        <w:t xml:space="preserve">                                                                                                                                                                                                                                        javnih pooblastil v Republiki Sloveniji ter dokumentov, ki jih izdajo institucije Evropske unije in Sveta Evrope. Področje graditve objektov od 1.6.2018 ureja Gradbeni zakon, ki predvideva uvedbo digitalizacije procesov graditve do 1.1.2021. Prostorsko načrtovanje </w:t>
      </w:r>
      <w:r w:rsidR="004E4965" w:rsidRPr="00EE7AC9">
        <w:rPr>
          <w:rFonts w:ascii="Bookman Old Style" w:eastAsia="Bookman Old Style" w:hAnsi="Bookman Old Style" w:cs="Bookman Old Style"/>
          <w:color w:val="000000"/>
          <w:sz w:val="22"/>
          <w:szCs w:val="22"/>
          <w:lang w:val="sl-SI" w:eastAsia="sl-SI"/>
        </w:rPr>
        <w:t>od</w:t>
      </w:r>
      <w:r w:rsidRPr="00EE7AC9">
        <w:rPr>
          <w:rFonts w:ascii="Bookman Old Style" w:eastAsia="Bookman Old Style" w:hAnsi="Bookman Old Style" w:cs="Bookman Old Style"/>
          <w:color w:val="000000"/>
          <w:sz w:val="22"/>
          <w:szCs w:val="22"/>
          <w:lang w:val="sl-SI" w:eastAsia="sl-SI"/>
        </w:rPr>
        <w:t xml:space="preserve"> 1.6.2018 ureja Zakon o urejanju prostora (ZUreP-2).</w:t>
      </w:r>
    </w:p>
    <w:p w14:paraId="2140A216" w14:textId="19A79E16"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Direkcija RS za infrastrukturo vodi evidenco tehničnih podatkov o javnih cestah in objektih na njih, t</w:t>
      </w:r>
      <w:r w:rsidR="004E4965"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i. banko cestnih podatkov (BCP). Sestavni deli BCP so podatki o poteku, elementih, prometu, stanju in opremi cest ter objektov na vseh javnih cestah v RS.</w:t>
      </w:r>
    </w:p>
    <w:p w14:paraId="4796F857" w14:textId="77777777"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Projektiranje gradenj se izvaja na osnovi zakona, ki ureja graditev objektov in urejanje prostora. Načrtovanje poteka v celoti digitalno v smislu uporabe CAD-a. Končno posredovanje informacij je delno neurejeno, nepovezano in nestrukturirano. Predaja projektov poteka v obliki papirnih dokumentov. V praksi se vse bolj uveljavlja izmenjava digitalnih podatkov za potrebe vodenja investicij, ki pa nimajo formalnega značaja.  </w:t>
      </w:r>
    </w:p>
    <w:p w14:paraId="05C1ECFD" w14:textId="77777777"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Dovoljevanje gradenj poteka v celoti na osnovi papirnih dokumentov. Na osnovi Gradbenega zakona bo od leta 2021 omogočeno brezpapirno poslovanje na področju graditve. Prostorski podatki v smislu državnih prostorskih aktov, upravnih aktov, vpogleda v skup                                                                                                                                                                                                                                                                                                                                                                                                                                                                                   en prikaz stanja prostora in dostop do podatkov v postopkih priprave in sprejemanja prostorskih aktov so dosegljivi preko prostorskega informacijskega sistema (PIS), ki ga upravlja Ministrstvo za okolje in prostor http://www.pis.sigov.si/. Ministrstvo za okolje in prostor v okviru zbirke podatkov o upravnih aktih znotraj PIS-a prostorsko evidentira upravne akte (gradbena dovoljenja, uporabna dovoljenja, inšpekcijske odločbe) na področju graditve že od 1.6.2015  za področje celotne države. Uporabnikom je omogočen dostop do vpogleda v postopke priprave državnih prostorskih </w:t>
      </w:r>
      <w:r w:rsidRPr="00EE7AC9">
        <w:rPr>
          <w:rFonts w:ascii="Bookman Old Style" w:eastAsia="Bookman Old Style" w:hAnsi="Bookman Old Style" w:cs="Bookman Old Style"/>
          <w:color w:val="000000"/>
          <w:sz w:val="22"/>
          <w:szCs w:val="22"/>
          <w:lang w:val="sl-SI" w:eastAsia="sl-SI"/>
        </w:rPr>
        <w:lastRenderedPageBreak/>
        <w:t>aktov (javen dostop), vpogleda v skupen prikaz stanja prostora (za registrirane uporabnike z ustreznimi pravicami znotraj državne uprave), aplikacije za evidentiranje upravnih aktov na področju graditve objektov (za registrirane uporabnike z ustreznimi pravicami znotraj državne uprave) ter dostop do podatkov v postopkih priprave in sprejemanja prostorskih aktov (za deležnike v postopkih).</w:t>
      </w:r>
    </w:p>
    <w:p w14:paraId="7BAD4F0B" w14:textId="77777777"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Gradnja in procesi povezani z gradnjo potekajo praviloma na osnovi papirnih dokumentov. Digitalna podpora je le dodatno orodje k procesom. Prav tako so skoraj vsi dokumenti, ki dokazujejo zanesljivost in pravilnost gradnje v obliki papirnih dokumentov.   </w:t>
      </w:r>
    </w:p>
    <w:p w14:paraId="42BE4E7C" w14:textId="77777777"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Upravljanje objektov poteka na osnovi Pravilnika o upravljanju večstanovanjskih stavb, medtem ko področje javne infrastrukture pokrivajo področni zakoni. Proces upravljanja je večinoma nedigitaliziran ter na osnovi papirnih dokumentov. Predvsem na področju javne infrastrukture posamezni upravljalci uporabljajo določene informacijske baze.</w:t>
      </w:r>
    </w:p>
    <w:p w14:paraId="19D5BDB2" w14:textId="1E1857D4"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Arhiv podatkov je urejen na osnovi </w:t>
      </w:r>
      <w:r w:rsidR="006718E6" w:rsidRPr="00EE7AC9">
        <w:rPr>
          <w:rFonts w:ascii="Bookman Old Style" w:eastAsia="Bookman Old Style" w:hAnsi="Bookman Old Style" w:cs="Bookman Old Style"/>
          <w:color w:val="000000"/>
          <w:sz w:val="22"/>
          <w:szCs w:val="22"/>
          <w:lang w:val="sl-SI" w:eastAsia="sl-SI"/>
        </w:rPr>
        <w:t>Z</w:t>
      </w:r>
      <w:r w:rsidRPr="00EE7AC9">
        <w:rPr>
          <w:rFonts w:ascii="Bookman Old Style" w:eastAsia="Bookman Old Style" w:hAnsi="Bookman Old Style" w:cs="Bookman Old Style"/>
          <w:color w:val="000000"/>
          <w:sz w:val="22"/>
          <w:szCs w:val="22"/>
          <w:lang w:val="sl-SI" w:eastAsia="sl-SI"/>
        </w:rPr>
        <w:t xml:space="preserve">akona o varstvu dokumentarnega in arhivskega gradiva ter arhivih (ZVDAGA).  Zakon obravnava hrambo digitalnih vsebin, vendar v obliki hrambe prikazov, ki so ekvivalentni papirnim dokumentom in ne v smislu primernih podatkov za nadaljnjo uporabo. </w:t>
      </w:r>
    </w:p>
    <w:p w14:paraId="37DB168E" w14:textId="01FA1B2C"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Povezljivost podatkov v procesu graditve </w:t>
      </w:r>
      <w:r w:rsidR="002E14B1" w:rsidRPr="00EE7AC9">
        <w:rPr>
          <w:rFonts w:ascii="Bookman Old Style" w:eastAsia="Bookman Old Style" w:hAnsi="Bookman Old Style" w:cs="Bookman Old Style"/>
          <w:color w:val="000000"/>
          <w:sz w:val="22"/>
          <w:szCs w:val="22"/>
          <w:lang w:val="sl-SI" w:eastAsia="sl-SI"/>
        </w:rPr>
        <w:t>bo izboljšana preko projekta eProstor z informacijsko prenovo nepremičninskih evidenc.</w:t>
      </w:r>
    </w:p>
    <w:p w14:paraId="6AFD0499" w14:textId="77777777"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Kompetence uporabnikov na področju digitalizacije procesov so nezadostne predvsem v smislu uporabe in izmenjave povezljivih podatkov.</w:t>
      </w:r>
    </w:p>
    <w:p w14:paraId="07A65892" w14:textId="3F60778E"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Komunikacija med uporabniki poteka praviloma preko elektronske pošte, le izjemoma preko informacijskih portalov.</w:t>
      </w:r>
    </w:p>
    <w:p w14:paraId="13A09D9A" w14:textId="72D74A5D" w:rsidR="006C6208" w:rsidRPr="00EE7AC9" w:rsidRDefault="00C77A90"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Javno naročilo gradenj je opredeljeno v Zakonu o javnem naročanju (ZJN-3), ki v okviru opredelitve tehničnih specifikacij dopušča tudi opis posebnih metodologij dela in načinov sodelovanja med udeleženci v postopku graditve, kot je to npr. BIM. Implementacija BIM-a v postopke javnega naročanja je dopustna že v okviru evropskih javnonaročniških direktiv. Direktiva št. 2014/24/EU (člen 22) in Direktiva 2014/25/EU (člen 40) določata, da lahko države članice za javna naročila gradenj in projektne natečaje uporabljajo točno določena elektronska orodja, na primer elektronska modelna orodja. Dokler takšna orodja niso splošno dostopna, naročniki zagotovijo alternativne načine dostopa.</w:t>
      </w:r>
    </w:p>
    <w:p w14:paraId="13CAD824" w14:textId="77777777" w:rsidR="006C6208" w:rsidRPr="00EE7AC9" w:rsidRDefault="006C6208" w:rsidP="00B4162E">
      <w:pPr>
        <w:numPr>
          <w:ilvl w:val="0"/>
          <w:numId w:val="5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Znanje uporabnikov v procesu digitalizacije procesov in uporabe BIM-a se dviguje. Kot dobro lahko ocenimo znanje mladih inženirjev, ki so o sodobnih procesih in uporabi BIM-a že seznanjeni skozi izobraževalni proces na fakultetah.  Slovenski visokošolski izobraževalni sistem je prepoznal potrebo po integraciji izobraževalnih vsebin iz področja BIM v študijske programe 1. in 2. stopnje. Študenti najprej pridobijo osnovna strokovna znanja (nizkogradnje in visokogradnje, organizacija gradnje, tehnologija gradnje, gradbeni materiali) in znanja gradbene informatike (digitalno modeliranje, programiranje), ki jih na 2. stopnji uporabijo pri predmetu BIM (na UM FGPA) in BIM-projekt (na UM FGPA), ter Računalniško integrirana graditev (na UL FGG) in Izbrana poglavja iz gradbene informatike (na UL FGG). Pri teh predmetih študenti spoznavajo pomen BIMa v življenskem ciklu gradbenega objekta, terminologijo na področju BIM, kako uporabiti BIM kot sredstvo komunikacije in sodelovanja, metrike za vrednotenje BIMa v gradbenem projektu in podjetju, koncepte uporabe BIMa (nD modeli, od samostojnega do sodelovalnega modela BIM, federativni BIM, upravljanje sprememb, nivo detajla, detekcija kolizij, itd.), tehnologije za BIM (parametrični modeli, klasifikacija programskih orodij za BIM, uporaba tehnologije BIM v različnih fazah gradbenega projekta, seznam najpogostejših orodij BIM, načrtovanje in organizacija izbire in uporabe orodij za BIM, definicija procesa za identifikacijo in izbiro ustreznih orodij za BIM), standarde za BIM (podatkovni slovar za BIM ISO 12006-3:2007  buildingSMART data dictionary, konceptualni model ISO 16739:2013, Procesi - Information Delivery Manual, slovar - International Framework for Dictionaries, IFC). Ocena je, da se je četrtina magistrantov FGPA in FGG zaradi nadpovprečnega interesa za BIM sposobna vključiti v BIM-projekte v  praksi in svoje znanje nadgrajevati od projektanta, BIM-koordinatorja podmodelov in BIM-kooordinatorja.  Raziskovalni potencial slovenskih raziskovalcev na področju BIMa je zelo dober. Ocena je, da je v Sloveniji vsaj deset aktivnih raziskovalcev, ki se lahko pohvalijo z objavami v najbolj uglednih znanstvenih revijah iz področja BIMa. Razvija se tudi trg komeracialnih izobraževanj iz področja BIM (npr. Agencija poti).</w:t>
      </w:r>
    </w:p>
    <w:p w14:paraId="67D2A395" w14:textId="77777777" w:rsidR="006C6208" w:rsidRPr="00EE7AC9" w:rsidRDefault="006C6208" w:rsidP="00B4162E">
      <w:pPr>
        <w:numPr>
          <w:ilvl w:val="0"/>
          <w:numId w:val="129"/>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Posamezna podjetja, predvsem na področju projektiranja, delno tudi industrije proizvodov, zaradi cilja povečanja konkurenčnosti, vlagajo v nove tehnologije, povečanje stopnje digitalizacije in uporabe BIM-a. Zavedanje o drugačnem pristopu izvajanja investicij in ozaveščanje uporabnikov preko </w:t>
      </w:r>
      <w:r w:rsidRPr="00EE7AC9">
        <w:rPr>
          <w:rFonts w:ascii="Bookman Old Style" w:eastAsia="Bookman Old Style" w:hAnsi="Bookman Old Style" w:cs="Bookman Old Style"/>
          <w:color w:val="000000"/>
          <w:sz w:val="22"/>
          <w:szCs w:val="22"/>
          <w:lang w:val="sl-SI" w:eastAsia="sl-SI"/>
        </w:rPr>
        <w:lastRenderedPageBreak/>
        <w:t>organizacije SiBIM, rezultati pilotskih projektov, izobraževanja preko kompetenčnih centrov so privedla do dviga zavedanja v vlaganja v kadre in opremo, ter prilagoditev delovnih procesov. Ocenimo lahko, da v letu 2017 ni uporabnikov, ki za BIM ne bi slišali. Uvajanje digitalizacije investicijskih procesov gradenj poteka podobno, kot je potekalo uvajanje CAD orodij v devetdesetih letih prejšnjega stoletja. Fazo entuziastov, do izobraževalnih ustanov in prvih uporabnikov smo v Sloveniji že prešli. V letu 2017 se je pojavila potreba po formalizaciji in določitvi pravil pri uporabi digitalnih orodij in BIM-a. Kot je bilo pričakovati, gre pri uvajanju BIM-a tudi za vidik različnih generacij. Zaključimo lahko, da je najmlajša generacija uporabnikov že delno usposobljena, druga generacija se z uporabo srečuje v podjetjih, kjer delujejo in se dodatno izobražujejo, tretja generacija pa prepoznava prednosti uporabe in jih delno vključuje v svoje procese. Četrta generacija je generacija, ki BIM orodij neposredno večinoma ne bo uporabljala, se bo pa prilagajala pospešeni digitalizaciji. Predvsem pri tej generaciji uporabnikov je potrebno izvajati dodatne aktivnosti za potrebe prilagajanj novim procesom.</w:t>
      </w:r>
    </w:p>
    <w:p w14:paraId="16DA8869"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FF0000"/>
          <w:sz w:val="22"/>
          <w:szCs w:val="22"/>
          <w:lang w:val="sl-SI" w:eastAsia="sl-SI"/>
        </w:rPr>
      </w:pPr>
    </w:p>
    <w:p w14:paraId="58AFF298"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3.  Identifikacija potreb za digitalizacijo grajenega okolja v Republiki Sloveniji </w:t>
      </w:r>
    </w:p>
    <w:p w14:paraId="70FA91E0" w14:textId="77777777" w:rsidR="006C6208" w:rsidRPr="00EE7AC9" w:rsidRDefault="006C6208" w:rsidP="00B4162E">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Razumevanje življenjskega cikla objektov grajenega okolja</w:t>
      </w:r>
    </w:p>
    <w:p w14:paraId="57BB245A" w14:textId="77777777" w:rsidR="006C6208" w:rsidRPr="00EE7AC9" w:rsidRDefault="006C6208" w:rsidP="00B4162E">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Izdelava BIM-smernic za zasebne in javne naročnike projektov</w:t>
      </w:r>
    </w:p>
    <w:p w14:paraId="416E72C7" w14:textId="77777777" w:rsidR="006C6208" w:rsidRPr="00EE7AC9" w:rsidRDefault="006C6208" w:rsidP="00B4162E">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Izdelava nacionalnega klasifikacijskega sistema</w:t>
      </w:r>
    </w:p>
    <w:p w14:paraId="45360D37" w14:textId="26EE28C6" w:rsidR="006C6208" w:rsidRPr="00EE7AC9" w:rsidRDefault="006C6208" w:rsidP="00B4162E">
      <w:pPr>
        <w:numPr>
          <w:ilvl w:val="1"/>
          <w:numId w:val="22"/>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Standardizacija popisov GOI del na osnovi klasifikacijskega sistema (omogoča tudi sistemsko rešitev uporabe nestandardiziranih postavk v primeru neobstoja standardiziranih rešitev).</w:t>
      </w:r>
    </w:p>
    <w:p w14:paraId="45A5D76A" w14:textId="199EF5B8" w:rsidR="006C6208" w:rsidRPr="00EE7AC9" w:rsidRDefault="006C6208" w:rsidP="00B4162E">
      <w:pPr>
        <w:numPr>
          <w:ilvl w:val="1"/>
          <w:numId w:val="22"/>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Izdelava standardnih minimalnih zahtev za izmenjavo informacij med ključnimi deležniki oz. priročnika o informacijskih zahtevah BIM projektov  (angl. Information Delivery Manual) na osnovi klasifikacijskega sistema</w:t>
      </w:r>
    </w:p>
    <w:p w14:paraId="0645CE96" w14:textId="088550C8" w:rsidR="006C6208" w:rsidRPr="00EE7AC9" w:rsidRDefault="006C6208" w:rsidP="006C6208">
      <w:pPr>
        <w:pBdr>
          <w:top w:val="nil"/>
          <w:left w:val="nil"/>
          <w:bottom w:val="nil"/>
          <w:right w:val="nil"/>
          <w:between w:val="nil"/>
        </w:pBdr>
        <w:tabs>
          <w:tab w:val="left" w:pos="3402"/>
          <w:tab w:val="left" w:pos="9072"/>
        </w:tabs>
        <w:spacing w:after="200" w:line="360" w:lineRule="auto"/>
        <w:ind w:left="180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(povezljivost podatkov, reklamacije, neučinkovitost, racionalizacija, konkurenčnost, avtomatizacija procesov, upravljanje s podatki, standardizacija elementov, standardizacija popisov, baze podatkov…)</w:t>
      </w:r>
      <w:r w:rsidR="006718E6" w:rsidRPr="00EE7AC9">
        <w:rPr>
          <w:rFonts w:ascii="Bookman Old Style" w:eastAsia="Bookman Old Style" w:hAnsi="Bookman Old Style" w:cs="Bookman Old Style"/>
          <w:color w:val="000000"/>
          <w:sz w:val="22"/>
          <w:szCs w:val="22"/>
          <w:lang w:val="sl-SI" w:eastAsia="sl-SI"/>
        </w:rPr>
        <w:t>.</w:t>
      </w:r>
    </w:p>
    <w:p w14:paraId="3F12F223" w14:textId="024559C2" w:rsidR="006C6208" w:rsidRPr="00EE7AC9" w:rsidRDefault="006C6208" w:rsidP="00B4162E">
      <w:pPr>
        <w:numPr>
          <w:ilvl w:val="1"/>
          <w:numId w:val="22"/>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Izdelava smernic za digitalizacijo ostalih procesov, ki se pojavljajo na področju grajenega okolja (npr. digitalna gradbena knjiga/gradbeni dnevnik, digitalni arhiv,</w:t>
      </w:r>
      <w:r w:rsidR="00771C31"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w:t>
      </w:r>
      <w:r w:rsidR="00771C31" w:rsidRPr="00EE7AC9">
        <w:rPr>
          <w:rFonts w:ascii="Bookman Old Style" w:eastAsia="Bookman Old Style" w:hAnsi="Bookman Old Style" w:cs="Bookman Old Style"/>
          <w:color w:val="000000"/>
          <w:sz w:val="22"/>
          <w:szCs w:val="22"/>
          <w:lang w:val="sl-SI" w:eastAsia="sl-SI"/>
        </w:rPr>
        <w:t>.</w:t>
      </w:r>
    </w:p>
    <w:p w14:paraId="54DFF18B" w14:textId="77777777" w:rsidR="006C6208" w:rsidRPr="00EE7AC9" w:rsidRDefault="006C6208" w:rsidP="00B4162E">
      <w:pPr>
        <w:numPr>
          <w:ilvl w:val="1"/>
          <w:numId w:val="22"/>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Priprava slovenskih izvirnih tehničnih specifikacij - standardizacijskih normativnih dokumentov.</w:t>
      </w:r>
    </w:p>
    <w:p w14:paraId="2E42509E" w14:textId="77777777" w:rsidR="006C6208" w:rsidRPr="00EE7AC9"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color w:val="000000"/>
          <w:sz w:val="18"/>
          <w:szCs w:val="18"/>
          <w:lang w:val="sl-SI" w:eastAsia="sl-SI"/>
        </w:rPr>
      </w:pPr>
    </w:p>
    <w:p w14:paraId="411B7F30"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4. Identifikacija deležnikov, ki bi jih bilo potrebno vključiti v proces digitalizacije na področju grajenega okolja v Republiki Sloveniji</w:t>
      </w:r>
    </w:p>
    <w:p w14:paraId="56EB1A58" w14:textId="77777777" w:rsidR="006C6208" w:rsidRPr="00EE7AC9" w:rsidRDefault="006C6208" w:rsidP="00B4162E">
      <w:pPr>
        <w:numPr>
          <w:ilvl w:val="0"/>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Javni sektor</w:t>
      </w:r>
    </w:p>
    <w:p w14:paraId="145E8DDE" w14:textId="77777777" w:rsidR="006C6208" w:rsidRPr="00EE7AC9" w:rsidRDefault="006C6208" w:rsidP="00B4162E">
      <w:pPr>
        <w:numPr>
          <w:ilvl w:val="1"/>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Ministrstva </w:t>
      </w:r>
    </w:p>
    <w:p w14:paraId="33A5A0A0" w14:textId="77777777" w:rsidR="00E569E7" w:rsidRPr="00EE7AC9" w:rsidRDefault="006C6208" w:rsidP="00B4162E">
      <w:pPr>
        <w:numPr>
          <w:ilvl w:val="1"/>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Direkcija v okviru ministrstev (Direkcija </w:t>
      </w:r>
      <w:r w:rsidR="00771C31" w:rsidRPr="00EE7AC9">
        <w:rPr>
          <w:rFonts w:ascii="Bookman Old Style" w:eastAsia="Bookman Old Style" w:hAnsi="Bookman Old Style" w:cs="Bookman Old Style"/>
          <w:color w:val="000000"/>
          <w:sz w:val="22"/>
          <w:szCs w:val="22"/>
          <w:lang w:val="sl-SI" w:eastAsia="sl-SI"/>
        </w:rPr>
        <w:t>R</w:t>
      </w:r>
      <w:r w:rsidRPr="00EE7AC9">
        <w:rPr>
          <w:rFonts w:ascii="Bookman Old Style" w:eastAsia="Bookman Old Style" w:hAnsi="Bookman Old Style" w:cs="Bookman Old Style"/>
          <w:color w:val="000000"/>
          <w:sz w:val="22"/>
          <w:szCs w:val="22"/>
          <w:lang w:val="sl-SI" w:eastAsia="sl-SI"/>
        </w:rPr>
        <w:t>epublike Slovenije za infrastrukturo, Direkcija Republike Slovenije za vode</w:t>
      </w:r>
      <w:r w:rsidR="00771C31"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w:t>
      </w:r>
    </w:p>
    <w:p w14:paraId="651FDC65" w14:textId="740FE221" w:rsidR="00E569E7" w:rsidRPr="00EE7AC9" w:rsidRDefault="00E569E7" w:rsidP="00B4162E">
      <w:pPr>
        <w:numPr>
          <w:ilvl w:val="1"/>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Javni zavodi nosilci zakonskih pooblastil (Zavod za varstvo kulturne dediščine Slovenije...).</w:t>
      </w:r>
    </w:p>
    <w:p w14:paraId="5026450D" w14:textId="77777777" w:rsidR="006C6208" w:rsidRPr="00EE7AC9" w:rsidRDefault="006C6208" w:rsidP="00B4162E">
      <w:pPr>
        <w:numPr>
          <w:ilvl w:val="1"/>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Lokalna samouprava, ki jo predstavljajo občine</w:t>
      </w:r>
    </w:p>
    <w:p w14:paraId="6733DF82" w14:textId="4D2AD916" w:rsidR="006C6208" w:rsidRPr="00EE7AC9" w:rsidRDefault="006C6208" w:rsidP="00B4162E">
      <w:pPr>
        <w:numPr>
          <w:ilvl w:val="1"/>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Javna podjetja nosilci zakonskih pooblastil, koncesij in podjetja državnega pomena (Slovenske železnice, DARS, DRI, Stanovanjski sklad Republike Slovenije, 2TDK, ELES, HSE, INFRA…)</w:t>
      </w:r>
    </w:p>
    <w:p w14:paraId="4C126B9F" w14:textId="7FD6F3B6" w:rsidR="006C6208" w:rsidRPr="00EE7AC9" w:rsidRDefault="006C6208" w:rsidP="00B4162E">
      <w:pPr>
        <w:numPr>
          <w:ilvl w:val="0"/>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Gospodarski subjekti (inženiring, projektivna, izvajalska, podjetja za upravljanje…)</w:t>
      </w:r>
    </w:p>
    <w:p w14:paraId="79B79417" w14:textId="77777777" w:rsidR="006C6208" w:rsidRPr="00EE7AC9" w:rsidRDefault="006C6208" w:rsidP="00B4162E">
      <w:pPr>
        <w:numPr>
          <w:ilvl w:val="0"/>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Izobraževalne ustanove (Univerze, fakultete, višje in srednje šolske ustanove)</w:t>
      </w:r>
    </w:p>
    <w:p w14:paraId="12B934B0" w14:textId="74507B55" w:rsidR="006C6208" w:rsidRPr="00EE7AC9" w:rsidRDefault="006C6208" w:rsidP="00B4162E">
      <w:pPr>
        <w:numPr>
          <w:ilvl w:val="0"/>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Strokovna in stanovska združenja (siBIM, IZS, ZAPS, GZS,OZS…)</w:t>
      </w:r>
    </w:p>
    <w:p w14:paraId="66270101" w14:textId="77777777" w:rsidR="006C6208" w:rsidRPr="00EE7AC9" w:rsidRDefault="006C6208" w:rsidP="00B4162E">
      <w:pPr>
        <w:numPr>
          <w:ilvl w:val="0"/>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Gospodarske panoge (gradbeništvo, industrijska proizvodnja opreme…)</w:t>
      </w:r>
    </w:p>
    <w:p w14:paraId="015E5EA1" w14:textId="77777777" w:rsidR="006C6208" w:rsidRPr="00EE7AC9" w:rsidRDefault="006C6208" w:rsidP="00B4162E">
      <w:pPr>
        <w:numPr>
          <w:ilvl w:val="0"/>
          <w:numId w:val="3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w:t>
      </w:r>
    </w:p>
    <w:p w14:paraId="1C61031C"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50C0FAA0" w14:textId="77777777" w:rsidR="006C6208" w:rsidRPr="00EE7AC9" w:rsidRDefault="006C6208" w:rsidP="006C6208">
      <w:pPr>
        <w:pBdr>
          <w:top w:val="nil"/>
          <w:left w:val="nil"/>
          <w:bottom w:val="nil"/>
          <w:right w:val="nil"/>
          <w:between w:val="nil"/>
        </w:pBdr>
        <w:tabs>
          <w:tab w:val="left" w:pos="3402"/>
          <w:tab w:val="left" w:pos="9072"/>
        </w:tabs>
        <w:spacing w:line="360" w:lineRule="auto"/>
        <w:ind w:left="1440"/>
        <w:jc w:val="both"/>
        <w:rPr>
          <w:rFonts w:ascii="Bookman Old Style" w:eastAsia="Bookman Old Style" w:hAnsi="Bookman Old Style" w:cs="Bookman Old Style"/>
          <w:color w:val="000000"/>
          <w:sz w:val="22"/>
          <w:szCs w:val="22"/>
          <w:lang w:val="sl-SI" w:eastAsia="sl-SI"/>
        </w:rPr>
      </w:pPr>
    </w:p>
    <w:p w14:paraId="165BACF9" w14:textId="77777777" w:rsidR="006C6208" w:rsidRPr="00EE7AC9"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color w:val="000000"/>
          <w:sz w:val="22"/>
          <w:szCs w:val="22"/>
          <w:u w:val="single"/>
          <w:lang w:val="sl-SI" w:eastAsia="sl-SI"/>
        </w:rPr>
      </w:pPr>
      <w:r w:rsidRPr="00EE7AC9">
        <w:rPr>
          <w:rFonts w:ascii="Bookman Old Style" w:eastAsia="Bookman Old Style" w:hAnsi="Bookman Old Style" w:cs="Bookman Old Style"/>
          <w:color w:val="000000"/>
          <w:sz w:val="22"/>
          <w:szCs w:val="22"/>
          <w:u w:val="single"/>
          <w:lang w:val="sl-SI" w:eastAsia="sl-SI"/>
        </w:rPr>
        <w:t>PREDNOSTNA PODROČJA AKCIJSKEGA NAČRTA:</w:t>
      </w:r>
    </w:p>
    <w:p w14:paraId="56078A59" w14:textId="77777777" w:rsidR="006C6208" w:rsidRPr="00EE7AC9" w:rsidRDefault="006C6208" w:rsidP="00B4162E">
      <w:pPr>
        <w:numPr>
          <w:ilvl w:val="0"/>
          <w:numId w:val="8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IZOBRAŽEVANJE: analiza potreb izobraževanja (formalno in neformalno izobraževanje).</w:t>
      </w:r>
    </w:p>
    <w:p w14:paraId="7A535384" w14:textId="77777777" w:rsidR="006C6208" w:rsidRPr="00EE7AC9" w:rsidRDefault="006C6208" w:rsidP="00B4162E">
      <w:pPr>
        <w:numPr>
          <w:ilvl w:val="0"/>
          <w:numId w:val="8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STANDARDIZACIJA: analiza obstoječih standardov in potrebe po implementaciji obstoječih ter bodočih standardov (ISO, CEN, SIST,…).</w:t>
      </w:r>
    </w:p>
    <w:p w14:paraId="69B7F153" w14:textId="7BF912F1" w:rsidR="006C6208" w:rsidRPr="00EE7AC9" w:rsidRDefault="006C6208" w:rsidP="00B4162E">
      <w:pPr>
        <w:numPr>
          <w:ilvl w:val="0"/>
          <w:numId w:val="8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STROKOVNE ORGANIZACIJE: analiza obstoječih strokovnih organizacij ter njihova vloga pri implementaciji v sektorje gospodarstva</w:t>
      </w:r>
      <w:r w:rsidR="00771C31"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povezane z grajenim okoljem.                                                                                                                    </w:t>
      </w:r>
    </w:p>
    <w:p w14:paraId="50B1FF74" w14:textId="44A35537" w:rsidR="006C6208" w:rsidRPr="00EE7AC9" w:rsidRDefault="006C6208" w:rsidP="00B4162E">
      <w:pPr>
        <w:numPr>
          <w:ilvl w:val="0"/>
          <w:numId w:val="8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 xml:space="preserve">ZAKONODAJA: analiza </w:t>
      </w:r>
      <w:r w:rsidR="002C1809" w:rsidRPr="00EE7AC9">
        <w:rPr>
          <w:rFonts w:ascii="Bookman Old Style" w:eastAsia="Bookman Old Style" w:hAnsi="Bookman Old Style" w:cs="Bookman Old Style"/>
          <w:color w:val="000000"/>
          <w:sz w:val="22"/>
          <w:szCs w:val="22"/>
          <w:lang w:val="sl-SI" w:eastAsia="sl-SI"/>
        </w:rPr>
        <w:t xml:space="preserve">pravnih podlag v sklopu izvedbe pilotnih projektov </w:t>
      </w:r>
      <w:r w:rsidRPr="00EE7AC9">
        <w:rPr>
          <w:rFonts w:ascii="Bookman Old Style" w:eastAsia="Bookman Old Style" w:hAnsi="Bookman Old Style" w:cs="Bookman Old Style"/>
          <w:color w:val="000000"/>
          <w:sz w:val="22"/>
          <w:szCs w:val="22"/>
          <w:lang w:val="sl-SI" w:eastAsia="sl-SI"/>
        </w:rPr>
        <w:t>in dopolnitve le-teh.</w:t>
      </w:r>
    </w:p>
    <w:p w14:paraId="57A1DA1C" w14:textId="113341FE" w:rsidR="006C6208" w:rsidRPr="00EE7AC9" w:rsidRDefault="00FF132A" w:rsidP="00B4162E">
      <w:pPr>
        <w:numPr>
          <w:ilvl w:val="0"/>
          <w:numId w:val="8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BAZA STROKOVNJAKOV</w:t>
      </w:r>
      <w:r w:rsidR="006C6208" w:rsidRPr="00EE7AC9">
        <w:rPr>
          <w:rFonts w:ascii="Bookman Old Style" w:eastAsia="Bookman Old Style" w:hAnsi="Bookman Old Style" w:cs="Bookman Old Style"/>
          <w:color w:val="000000"/>
          <w:sz w:val="22"/>
          <w:szCs w:val="22"/>
          <w:lang w:val="sl-SI" w:eastAsia="sl-SI"/>
        </w:rPr>
        <w:t xml:space="preserve">: predlog postopka </w:t>
      </w:r>
      <w:r w:rsidR="002C1809" w:rsidRPr="00EE7AC9">
        <w:rPr>
          <w:rFonts w:ascii="Bookman Old Style" w:eastAsia="Bookman Old Style" w:hAnsi="Bookman Old Style" w:cs="Bookman Old Style"/>
          <w:color w:val="000000"/>
          <w:sz w:val="22"/>
          <w:szCs w:val="22"/>
          <w:lang w:val="sl-SI" w:eastAsia="sl-SI"/>
        </w:rPr>
        <w:t>identificiranja</w:t>
      </w:r>
      <w:r w:rsidR="006C6208" w:rsidRPr="00EE7AC9">
        <w:rPr>
          <w:rFonts w:ascii="Bookman Old Style" w:eastAsia="Bookman Old Style" w:hAnsi="Bookman Old Style" w:cs="Bookman Old Style"/>
          <w:color w:val="000000"/>
          <w:sz w:val="22"/>
          <w:szCs w:val="22"/>
          <w:lang w:val="sl-SI" w:eastAsia="sl-SI"/>
        </w:rPr>
        <w:t xml:space="preserve"> strokovnjakov</w:t>
      </w:r>
      <w:r w:rsidR="002C1809" w:rsidRPr="00EE7AC9">
        <w:rPr>
          <w:rFonts w:ascii="Bookman Old Style" w:eastAsia="Bookman Old Style" w:hAnsi="Bookman Old Style" w:cs="Bookman Old Style"/>
          <w:color w:val="000000"/>
          <w:sz w:val="22"/>
          <w:szCs w:val="22"/>
          <w:lang w:val="sl-SI" w:eastAsia="sl-SI"/>
        </w:rPr>
        <w:t xml:space="preserve"> z referencami</w:t>
      </w:r>
      <w:r w:rsidR="006C6208" w:rsidRPr="00EE7AC9">
        <w:rPr>
          <w:rFonts w:ascii="Bookman Old Style" w:eastAsia="Bookman Old Style" w:hAnsi="Bookman Old Style" w:cs="Bookman Old Style"/>
          <w:color w:val="000000"/>
          <w:sz w:val="22"/>
          <w:szCs w:val="22"/>
          <w:lang w:val="sl-SI" w:eastAsia="sl-SI"/>
        </w:rPr>
        <w:t xml:space="preserve"> na področju informacijskega modeliranja gradenj.</w:t>
      </w:r>
    </w:p>
    <w:p w14:paraId="77393D42" w14:textId="77777777" w:rsidR="006C6208" w:rsidRPr="00EE7AC9" w:rsidRDefault="006C6208" w:rsidP="00B4162E">
      <w:pPr>
        <w:numPr>
          <w:ilvl w:val="0"/>
          <w:numId w:val="8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INFORMIRANJE (PR): izdelava komunikacijskega načrta sistemskega informiranja deležnikov.</w:t>
      </w:r>
    </w:p>
    <w:p w14:paraId="69F00C0D" w14:textId="77777777" w:rsidR="006C6208" w:rsidRPr="00EE7AC9"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b/>
          <w:color w:val="000000"/>
          <w:sz w:val="22"/>
          <w:szCs w:val="22"/>
          <w:u w:val="single"/>
          <w:lang w:val="sl-SI" w:eastAsia="sl-SI"/>
        </w:rPr>
      </w:pPr>
    </w:p>
    <w:p w14:paraId="390B5153" w14:textId="77777777" w:rsidR="006C6208" w:rsidRPr="00EE7AC9"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u w:val="single"/>
          <w:lang w:val="sl-SI" w:eastAsia="sl-SI"/>
        </w:rPr>
      </w:pPr>
      <w:r w:rsidRPr="00EE7AC9">
        <w:rPr>
          <w:rFonts w:ascii="Bookman Old Style" w:eastAsia="Bookman Old Style" w:hAnsi="Bookman Old Style" w:cs="Bookman Old Style"/>
          <w:color w:val="000000"/>
          <w:sz w:val="22"/>
          <w:szCs w:val="22"/>
          <w:u w:val="single"/>
          <w:lang w:val="sl-SI" w:eastAsia="sl-SI"/>
        </w:rPr>
        <w:t>AKTIVNOSTI, KI JIH DEFINIRA AKCIJSKI NAČRT:</w:t>
      </w:r>
    </w:p>
    <w:p w14:paraId="023BA7A3" w14:textId="4E987393" w:rsidR="006C6208" w:rsidRPr="00EE7AC9" w:rsidRDefault="00D06F77" w:rsidP="00B4162E">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č</w:t>
      </w:r>
      <w:r w:rsidR="006C6208" w:rsidRPr="00EE7AC9">
        <w:rPr>
          <w:rFonts w:ascii="Bookman Old Style" w:eastAsia="Bookman Old Style" w:hAnsi="Bookman Old Style" w:cs="Bookman Old Style"/>
          <w:color w:val="000000"/>
          <w:sz w:val="22"/>
          <w:szCs w:val="22"/>
          <w:lang w:val="sl-SI" w:eastAsia="sl-SI"/>
        </w:rPr>
        <w:t>asovna opredelitev aktivnosti za povečanje digitalizacije na področju grajenega okolja,</w:t>
      </w:r>
    </w:p>
    <w:p w14:paraId="459ABA75" w14:textId="77777777" w:rsidR="006C6208" w:rsidRPr="00EE7AC9" w:rsidRDefault="006C6208" w:rsidP="00B4162E">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predlog merjenja učinkov digitalizacije na področju grajenega okolja, ki jih lahko dosežemo z implementacijo akcijskega načrta,</w:t>
      </w:r>
    </w:p>
    <w:p w14:paraId="5BEFF4B8" w14:textId="77777777" w:rsidR="006C6208" w:rsidRPr="00EE7AC9" w:rsidRDefault="006C6208" w:rsidP="00B4162E">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stroškovno oceno plana izvajanja aktivnosti akcijskega načrta,</w:t>
      </w:r>
    </w:p>
    <w:p w14:paraId="1F8C1C00" w14:textId="77777777" w:rsidR="006C6208" w:rsidRPr="00EE7AC9" w:rsidRDefault="006C6208" w:rsidP="00B4162E">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oceno vplivov implementacije akcijskega načrta na gospodarstvo (potenciali, slabosti, riziki),</w:t>
      </w:r>
    </w:p>
    <w:p w14:paraId="5D1AE7B7" w14:textId="77777777" w:rsidR="006C6208" w:rsidRPr="00EE7AC9" w:rsidRDefault="006C6208" w:rsidP="00B4162E">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vpliv implementacije akcijskega načrta na sorodne gospodarske panoge in širši kontekst družbenega razvoja.</w:t>
      </w:r>
      <w:r w:rsidRPr="00EE7AC9">
        <w:rPr>
          <w:rFonts w:ascii="Bookman Old Style" w:eastAsia="Bookman Old Style" w:hAnsi="Bookman Old Style" w:cs="Bookman Old Style"/>
          <w:color w:val="000000"/>
          <w:sz w:val="22"/>
          <w:szCs w:val="22"/>
          <w:lang w:val="sl-SI" w:eastAsia="sl-SI"/>
        </w:rPr>
        <w:br w:type="page"/>
      </w:r>
    </w:p>
    <w:p w14:paraId="6C384EC4" w14:textId="77777777" w:rsidR="006C6208" w:rsidRPr="00EE7AC9" w:rsidRDefault="006C6208"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43" w:name="_Toc524352509"/>
      <w:r w:rsidRPr="00EE7AC9">
        <w:rPr>
          <w:rFonts w:ascii="Bookman Old Style" w:eastAsia="Bookman Old Style" w:hAnsi="Bookman Old Style" w:cs="Bookman Old Style"/>
          <w:b/>
          <w:color w:val="FFFFFF"/>
          <w:sz w:val="28"/>
          <w:szCs w:val="28"/>
          <w:lang w:val="sl-SI" w:eastAsia="sl-SI"/>
        </w:rPr>
        <w:lastRenderedPageBreak/>
        <w:t>Uvod</w:t>
      </w:r>
      <w:bookmarkEnd w:id="143"/>
    </w:p>
    <w:p w14:paraId="473295A3" w14:textId="77777777" w:rsidR="006C6208" w:rsidRPr="00EE7AC9" w:rsidRDefault="006C6208" w:rsidP="006C6208">
      <w:pPr>
        <w:pBdr>
          <w:top w:val="nil"/>
          <w:left w:val="nil"/>
          <w:bottom w:val="nil"/>
          <w:right w:val="nil"/>
          <w:between w:val="nil"/>
        </w:pBdr>
        <w:tabs>
          <w:tab w:val="left" w:pos="9072"/>
        </w:tabs>
        <w:spacing w:after="160" w:line="360" w:lineRule="auto"/>
        <w:ind w:left="4"/>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V svetu so v zadnjem desetletju razvitejše države pričele uvajati BIM pristope v investicijskih ciklih gradbenih objektov z namenom povečanja učinkovitosti in zmanjševanja stroškov ter večje transparentnosti. </w:t>
      </w:r>
    </w:p>
    <w:p w14:paraId="7AA35F5C" w14:textId="77777777" w:rsidR="006C6208" w:rsidRPr="00EE7AC9" w:rsidRDefault="006C6208" w:rsidP="006C6208">
      <w:pPr>
        <w:pBdr>
          <w:top w:val="nil"/>
          <w:left w:val="nil"/>
          <w:bottom w:val="nil"/>
          <w:right w:val="nil"/>
          <w:between w:val="nil"/>
        </w:pBdr>
        <w:tabs>
          <w:tab w:val="left" w:pos="9072"/>
        </w:tabs>
        <w:spacing w:after="160" w:line="360" w:lineRule="auto"/>
        <w:ind w:left="4"/>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Zaradi interesa gospodarstva in izobraževalnih ustanov za uporabo BIM-a v Sloveniji se je v januarju 2015 ustanovilo Združenje </w:t>
      </w:r>
      <w:hyperlink r:id="rId34">
        <w:r w:rsidRPr="00EE7AC9">
          <w:rPr>
            <w:rFonts w:ascii="Bookman Old Style" w:eastAsia="Bookman Old Style" w:hAnsi="Bookman Old Style" w:cs="Bookman Old Style"/>
            <w:color w:val="628BAD"/>
            <w:sz w:val="22"/>
            <w:szCs w:val="22"/>
            <w:u w:val="single"/>
            <w:lang w:val="sl-SI" w:eastAsia="sl-SI"/>
          </w:rPr>
          <w:t>siBIM</w:t>
        </w:r>
      </w:hyperlink>
      <w:r w:rsidRPr="00EE7AC9">
        <w:rPr>
          <w:rFonts w:ascii="Bookman Old Style" w:eastAsia="Bookman Old Style" w:hAnsi="Bookman Old Style" w:cs="Bookman Old Style"/>
          <w:color w:val="628BAD"/>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 Slovensko združenje za informacijsko modeliranje gradenj</w:t>
      </w:r>
      <w:r w:rsidRPr="00EE7AC9">
        <w:rPr>
          <w:rFonts w:ascii="Bookman Old Style" w:eastAsia="Bookman Old Style" w:hAnsi="Bookman Old Style" w:cs="Bookman Old Style"/>
          <w:color w:val="9FB8CD"/>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 xml:space="preserve">z namenom povezati vse udeležence, ki so se v tem času pričeli ukvarjati z digitalizacijo grajenega okolja in ustvariti skupen prostor za sistemski razvoj področja. </w:t>
      </w:r>
    </w:p>
    <w:p w14:paraId="688E41C2" w14:textId="77777777" w:rsidR="006C6208" w:rsidRPr="00EE7AC9" w:rsidRDefault="006C6208" w:rsidP="006C6208">
      <w:pPr>
        <w:pBdr>
          <w:top w:val="nil"/>
          <w:left w:val="nil"/>
          <w:bottom w:val="nil"/>
          <w:right w:val="nil"/>
          <w:between w:val="nil"/>
        </w:pBdr>
        <w:tabs>
          <w:tab w:val="left" w:pos="9072"/>
        </w:tabs>
        <w:spacing w:after="160" w:line="360" w:lineRule="auto"/>
        <w:ind w:left="4"/>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Področje delovanja združenja pokriva širok spekter področij od tehničnega, poslovnega do ekonomskega aspekta. Eden od osnovnih ciljev je tudi priprava smernic in strategij implementacije BIM-a v gradbenem sektorju v Sloveniji z namenom povečanja produktivnosti in učinkovitosti, spodbujanja razumevanja, odprtega BIM-pristopa in izmenjave izkušenj.</w:t>
      </w:r>
      <w:r w:rsidRPr="00EE7AC9">
        <w:rPr>
          <w:rFonts w:ascii="Bookman Old Style" w:eastAsia="Bookman Old Style" w:hAnsi="Bookman Old Style" w:cs="Bookman Old Style"/>
          <w:color w:val="000000"/>
          <w:sz w:val="22"/>
          <w:szCs w:val="22"/>
          <w:lang w:val="sl-SI" w:eastAsia="sl-SI"/>
        </w:rPr>
        <w:t xml:space="preserve"> </w:t>
      </w:r>
    </w:p>
    <w:p w14:paraId="347D9AB3" w14:textId="77777777" w:rsidR="006C6208" w:rsidRPr="00EE7AC9" w:rsidRDefault="006C6208" w:rsidP="006C6208">
      <w:pPr>
        <w:pBdr>
          <w:top w:val="nil"/>
          <w:left w:val="nil"/>
          <w:bottom w:val="nil"/>
          <w:right w:val="nil"/>
          <w:between w:val="nil"/>
        </w:pBdr>
        <w:tabs>
          <w:tab w:val="left" w:pos="9072"/>
        </w:tabs>
        <w:spacing w:after="160" w:line="360" w:lineRule="auto"/>
        <w:ind w:left="4"/>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Kot rezultat organiziranih dogodkov siBIM-a, je bila v juniju 2016 tudi vključitev Slovenije v </w:t>
      </w:r>
      <w:hyperlink r:id="rId35">
        <w:r w:rsidRPr="00EE7AC9">
          <w:rPr>
            <w:rFonts w:ascii="Bookman Old Style" w:eastAsia="Bookman Old Style" w:hAnsi="Bookman Old Style" w:cs="Bookman Old Style"/>
            <w:color w:val="628BAD"/>
            <w:sz w:val="22"/>
            <w:szCs w:val="22"/>
            <w:u w:val="single"/>
            <w:lang w:val="sl-SI" w:eastAsia="sl-SI"/>
          </w:rPr>
          <w:t>EU BIM Task Group</w:t>
        </w:r>
      </w:hyperlink>
      <w:r w:rsidRPr="00EE7AC9">
        <w:rPr>
          <w:rFonts w:ascii="Bookman Old Style" w:eastAsia="Bookman Old Style" w:hAnsi="Bookman Old Style" w:cs="Bookman Old Style"/>
          <w:color w:val="628BAD"/>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S tem si je slovenski javni sektor zagotovil pristop in sodelovanje pri pripravi sistemskih dokumentov v enotnem prostoru EU. Že v letu 2015 so se pričela pojavljati prva javna naročila z vsebovanimi zahtevami uporabe BIM pristopa v investicijskem procesu. Ta trend se je nadaljeval tudi v letih 2016 in 2017.</w:t>
      </w:r>
    </w:p>
    <w:p w14:paraId="51A49C18" w14:textId="77777777" w:rsidR="006C6208" w:rsidRPr="00EE7AC9" w:rsidRDefault="006C6208" w:rsidP="006C6208">
      <w:pPr>
        <w:pBdr>
          <w:top w:val="nil"/>
          <w:left w:val="nil"/>
          <w:bottom w:val="nil"/>
          <w:right w:val="nil"/>
          <w:between w:val="nil"/>
        </w:pBdr>
        <w:tabs>
          <w:tab w:val="left" w:pos="9072"/>
        </w:tabs>
        <w:spacing w:after="160" w:line="360" w:lineRule="auto"/>
        <w:ind w:left="4" w:right="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Izobraževalni proces na slovenskih fakultetah je že po letu 2010 začel vsebovati predmetnike iz področja uporabe BIM tehnologij. Prav tako, so v tem času tudi posamezna podjetja v segmentu gradbenih proizvodov pričela z uporabo BIM tehnologij. </w:t>
      </w:r>
    </w:p>
    <w:p w14:paraId="3305211B" w14:textId="77777777" w:rsidR="006C6208" w:rsidRPr="00EE7AC9" w:rsidRDefault="006C6208" w:rsidP="006C6208">
      <w:pPr>
        <w:pBdr>
          <w:top w:val="nil"/>
          <w:left w:val="nil"/>
          <w:bottom w:val="nil"/>
          <w:right w:val="nil"/>
          <w:between w:val="nil"/>
        </w:pBdr>
        <w:tabs>
          <w:tab w:val="left" w:pos="9072"/>
        </w:tabs>
        <w:spacing w:after="160" w:line="360" w:lineRule="auto"/>
        <w:ind w:left="4" w:right="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Uporabo BIM-a so še posebej kot konkurenčno prednost in osnovo za razvoj prepoznala nekatera projektantska podjetja v Sloveniji.</w:t>
      </w:r>
    </w:p>
    <w:p w14:paraId="66D3E139" w14:textId="4996A671" w:rsidR="006C6208" w:rsidRPr="00EE7AC9" w:rsidRDefault="006C6208" w:rsidP="006C6208">
      <w:pPr>
        <w:pBdr>
          <w:top w:val="nil"/>
          <w:left w:val="nil"/>
          <w:bottom w:val="nil"/>
          <w:right w:val="nil"/>
          <w:between w:val="nil"/>
        </w:pBdr>
        <w:tabs>
          <w:tab w:val="left" w:pos="9072"/>
        </w:tabs>
        <w:spacing w:after="160" w:line="360" w:lineRule="auto"/>
        <w:ind w:left="4" w:right="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Na osnovi organiziranih dogodkov siBIM-a, se je širilo osveščanje tudi na predstavnike javnega sektorja. Prav tako je siBIM pozval </w:t>
      </w:r>
      <w:r w:rsidR="00D06F77" w:rsidRPr="00EE7AC9">
        <w:rPr>
          <w:rFonts w:ascii="Bookman Old Style" w:eastAsia="Bookman Old Style" w:hAnsi="Bookman Old Style" w:cs="Bookman Old Style"/>
          <w:color w:val="000000"/>
          <w:sz w:val="22"/>
          <w:szCs w:val="22"/>
          <w:lang w:val="sl-SI" w:eastAsia="sl-SI"/>
        </w:rPr>
        <w:t>V</w:t>
      </w:r>
      <w:r w:rsidRPr="00EE7AC9">
        <w:rPr>
          <w:rFonts w:ascii="Bookman Old Style" w:eastAsia="Bookman Old Style" w:hAnsi="Bookman Old Style" w:cs="Bookman Old Style"/>
          <w:color w:val="000000"/>
          <w:sz w:val="22"/>
          <w:szCs w:val="22"/>
          <w:lang w:val="sl-SI" w:eastAsia="sl-SI"/>
        </w:rPr>
        <w:t>lado Republike Slovenije, da začne z aktivnostmi priprave akcijskega načrta uvedbe digitalizacije in BIM-a na področju grajenega okolja.</w:t>
      </w:r>
    </w:p>
    <w:p w14:paraId="69742E6E" w14:textId="77777777" w:rsidR="006C6208" w:rsidRPr="00EE7AC9" w:rsidRDefault="006C6208" w:rsidP="006C6208">
      <w:pPr>
        <w:pBdr>
          <w:top w:val="nil"/>
          <w:left w:val="nil"/>
          <w:bottom w:val="nil"/>
          <w:right w:val="nil"/>
          <w:between w:val="nil"/>
        </w:pBdr>
        <w:tabs>
          <w:tab w:val="left" w:pos="9072"/>
        </w:tabs>
        <w:spacing w:after="160" w:line="360" w:lineRule="auto"/>
        <w:ind w:left="4" w:right="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Na osnovi pobud, je Ministrstvo za gospodarski razvoj in tehnologijo (MGRT) prevzelo nalogo, da pripravi pogoje za  digitalizacijo grajenega okolja, ki predstavljajo:</w:t>
      </w:r>
    </w:p>
    <w:p w14:paraId="2926334A" w14:textId="77777777" w:rsidR="006C6208" w:rsidRPr="00EE7AC9" w:rsidRDefault="006C6208" w:rsidP="00B4162E">
      <w:pPr>
        <w:numPr>
          <w:ilvl w:val="0"/>
          <w:numId w:val="88"/>
        </w:numPr>
        <w:pBdr>
          <w:top w:val="nil"/>
          <w:left w:val="nil"/>
          <w:bottom w:val="nil"/>
          <w:right w:val="nil"/>
          <w:between w:val="nil"/>
        </w:pBdr>
        <w:tabs>
          <w:tab w:val="left" w:pos="624"/>
          <w:tab w:val="left" w:pos="9072"/>
        </w:tabs>
        <w:spacing w:after="200" w:line="288" w:lineRule="auto"/>
        <w:ind w:right="20"/>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Definiranje strategij za doseganje transformacije gradbenega trga za večjo uporabo BIM-a.</w:t>
      </w:r>
    </w:p>
    <w:p w14:paraId="398A64FE" w14:textId="77777777" w:rsidR="006C6208" w:rsidRPr="00EE7AC9" w:rsidRDefault="006C6208" w:rsidP="00B4162E">
      <w:pPr>
        <w:numPr>
          <w:ilvl w:val="0"/>
          <w:numId w:val="88"/>
        </w:numPr>
        <w:pBdr>
          <w:top w:val="nil"/>
          <w:left w:val="nil"/>
          <w:bottom w:val="nil"/>
          <w:right w:val="nil"/>
          <w:between w:val="nil"/>
        </w:pBdr>
        <w:tabs>
          <w:tab w:val="left" w:pos="624"/>
          <w:tab w:val="left" w:pos="9072"/>
        </w:tabs>
        <w:spacing w:after="200" w:line="288" w:lineRule="auto"/>
        <w:ind w:right="20"/>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Ugotavljanje možnega obsega uporabe v lokalni gradbeni industriji ter dejavnike, ki vplivajo na prikladnost ali omejujejo možnosti uporabe BIM-a v lokalnih gradbenih projektih.</w:t>
      </w:r>
    </w:p>
    <w:p w14:paraId="0D512637" w14:textId="77777777" w:rsidR="006C6208" w:rsidRPr="00EE7AC9" w:rsidRDefault="006C6208" w:rsidP="00B4162E">
      <w:pPr>
        <w:numPr>
          <w:ilvl w:val="0"/>
          <w:numId w:val="88"/>
        </w:numPr>
        <w:pBdr>
          <w:top w:val="nil"/>
          <w:left w:val="nil"/>
          <w:bottom w:val="nil"/>
          <w:right w:val="nil"/>
          <w:between w:val="nil"/>
        </w:pBdr>
        <w:tabs>
          <w:tab w:val="left" w:pos="624"/>
          <w:tab w:val="left" w:pos="9072"/>
        </w:tabs>
        <w:spacing w:after="200" w:line="288" w:lineRule="auto"/>
        <w:ind w:right="20"/>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Predvidevanje možnih vplivov uvajanja BIM-a na vse udeležence na projektu (npr. spremembe v pristopu projektiranja in oblikovanja, načinu sodelovanja med različnimi udeleženci projekta, potrebe po usposabljanju itd.).</w:t>
      </w:r>
    </w:p>
    <w:p w14:paraId="7D33B975" w14:textId="77777777" w:rsidR="006C6208" w:rsidRPr="00EE7AC9" w:rsidRDefault="006C6208" w:rsidP="00B4162E">
      <w:pPr>
        <w:numPr>
          <w:ilvl w:val="0"/>
          <w:numId w:val="88"/>
        </w:numPr>
        <w:pBdr>
          <w:top w:val="nil"/>
          <w:left w:val="nil"/>
          <w:bottom w:val="nil"/>
          <w:right w:val="nil"/>
          <w:between w:val="nil"/>
        </w:pBdr>
        <w:tabs>
          <w:tab w:val="left" w:pos="624"/>
          <w:tab w:val="left" w:pos="9072"/>
        </w:tabs>
        <w:spacing w:after="200" w:line="288" w:lineRule="auto"/>
        <w:ind w:right="20"/>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Prepoznavanje področij, ki zahtevajo nadaljnje in podrobnejše raziskave ter potreb glede združenih raziskav ali študij z relevantnimi organizacijami ali raziskovalnimi inštitucijami.</w:t>
      </w:r>
    </w:p>
    <w:p w14:paraId="445EC786" w14:textId="77777777" w:rsidR="006C6208" w:rsidRPr="00EE7AC9" w:rsidRDefault="006C6208" w:rsidP="006C6208">
      <w:pPr>
        <w:pBdr>
          <w:top w:val="nil"/>
          <w:left w:val="nil"/>
          <w:bottom w:val="nil"/>
          <w:right w:val="nil"/>
          <w:between w:val="nil"/>
        </w:pBdr>
        <w:tabs>
          <w:tab w:val="left" w:pos="624"/>
          <w:tab w:val="left" w:pos="9072"/>
        </w:tabs>
        <w:spacing w:after="160" w:line="288" w:lineRule="auto"/>
        <w:ind w:right="20"/>
        <w:jc w:val="both"/>
        <w:rPr>
          <w:rFonts w:ascii="Bookman Old Style" w:eastAsia="Bookman Old Style" w:hAnsi="Bookman Old Style" w:cs="Bookman Old Style"/>
          <w:color w:val="000000"/>
          <w:sz w:val="22"/>
          <w:szCs w:val="22"/>
          <w:lang w:val="sl-SI" w:eastAsia="sl-SI"/>
        </w:rPr>
      </w:pPr>
    </w:p>
    <w:p w14:paraId="031929A3" w14:textId="337C274D" w:rsidR="006C6208" w:rsidRPr="00EE7AC9" w:rsidRDefault="006C6208" w:rsidP="006C6208">
      <w:pPr>
        <w:pBdr>
          <w:top w:val="nil"/>
          <w:left w:val="nil"/>
          <w:bottom w:val="nil"/>
          <w:right w:val="nil"/>
          <w:between w:val="nil"/>
        </w:pBdr>
        <w:tabs>
          <w:tab w:val="left" w:pos="624"/>
          <w:tab w:val="left" w:pos="9072"/>
        </w:tabs>
        <w:spacing w:after="160" w:line="360" w:lineRule="auto"/>
        <w:ind w:right="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Ministrstvo za okolje in prostor (MOP) je v fazi vzpostavljanja celovitega prostorskega informacijskega sistema. Glavni namen prostorskega informacijskega sistema je podpora pri opravljanju nalog države in lokalnih skupnosti na področju prostorskega načrtovanja in graditve objektov, spremljanje stanja prostorskega razvoja in omogočanje javnosti, da se seznani s stanjem v prostoru. Prostorski informacijski sistem vsebuje zbirke prostorskih podatkov, orodja ter storitve za podporo procesom na področju prostorskega načrtovanja in graditve objektov. K izvedbi zastavljenega koncepta se je pristopilo v okviru Programa projektov eProstor, ki ga izvajata </w:t>
      </w:r>
      <w:r w:rsidR="00C051BA" w:rsidRPr="00EE7AC9">
        <w:rPr>
          <w:rFonts w:ascii="Bookman Old Style" w:eastAsia="Bookman Old Style" w:hAnsi="Bookman Old Style" w:cs="Bookman Old Style"/>
          <w:color w:val="000000"/>
          <w:sz w:val="22"/>
          <w:szCs w:val="22"/>
          <w:lang w:val="sl-SI" w:eastAsia="sl-SI"/>
        </w:rPr>
        <w:t>MOP</w:t>
      </w:r>
      <w:r w:rsidR="00E05356" w:rsidRPr="00EE7AC9">
        <w:rPr>
          <w:rFonts w:ascii="Bookman Old Style" w:eastAsia="Bookman Old Style" w:hAnsi="Bookman Old Style" w:cs="Bookman Old Style"/>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 xml:space="preserve">ter Geodetska uprava Republike Slovenije. Osnovni namen programa projektov je pospešiti in izboljšati procese na področju prostorskega načrtovanja, graditve objektov in upravljanja z nepremičninami, kar je mogoče doseči s povezljivimi (medopravilnimi), enostavno dostopnimi in zanesljivimi zbirkami prostorskih podatkov; </w:t>
      </w:r>
      <w:hyperlink r:id="rId36">
        <w:r w:rsidRPr="00EE7AC9">
          <w:rPr>
            <w:rFonts w:ascii="Bookman Old Style" w:eastAsia="Bookman Old Style" w:hAnsi="Bookman Old Style" w:cs="Bookman Old Style"/>
            <w:color w:val="000000"/>
            <w:sz w:val="22"/>
            <w:szCs w:val="22"/>
            <w:u w:val="single"/>
            <w:lang w:val="sl-SI" w:eastAsia="sl-SI"/>
          </w:rPr>
          <w:t>http://www.projekt.e-prostor.gov.si/</w:t>
        </w:r>
      </w:hyperlink>
      <w:r w:rsidRPr="00EE7AC9">
        <w:rPr>
          <w:rFonts w:ascii="Bookman Old Style" w:eastAsia="Bookman Old Style" w:hAnsi="Bookman Old Style" w:cs="Bookman Old Style"/>
          <w:color w:val="000000"/>
          <w:sz w:val="22"/>
          <w:szCs w:val="22"/>
          <w:lang w:val="sl-SI" w:eastAsia="sl-SI"/>
        </w:rPr>
        <w:t>.</w:t>
      </w:r>
    </w:p>
    <w:p w14:paraId="775F1067" w14:textId="3CFC7E2E" w:rsidR="006C6208" w:rsidRPr="00EE7AC9" w:rsidRDefault="006C6208" w:rsidP="006C6208">
      <w:pPr>
        <w:pBdr>
          <w:top w:val="nil"/>
          <w:left w:val="nil"/>
          <w:bottom w:val="nil"/>
          <w:right w:val="nil"/>
          <w:between w:val="nil"/>
        </w:pBdr>
        <w:tabs>
          <w:tab w:val="left" w:pos="624"/>
          <w:tab w:val="left" w:pos="9072"/>
        </w:tabs>
        <w:spacing w:after="160" w:line="360" w:lineRule="auto"/>
        <w:ind w:right="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Trenutno stanje na področju prostorskega načrtovanja in graditve objektov se v informacijskem delu odraža na razdrobljenosti zbirk podatkov in podpornih storitev, nestandardiziranih in manjkajočih podatkih, funkcijski orientiranosti rešitev ter sistemski nepreglednosti. Zaradi navedenega je </w:t>
      </w:r>
      <w:r w:rsidR="00E05356" w:rsidRPr="00EE7AC9">
        <w:rPr>
          <w:rFonts w:ascii="Bookman Old Style" w:eastAsia="Bookman Old Style" w:hAnsi="Bookman Old Style" w:cs="Bookman Old Style"/>
          <w:color w:val="000000"/>
          <w:sz w:val="22"/>
          <w:szCs w:val="22"/>
          <w:lang w:val="sl-SI" w:eastAsia="sl-SI"/>
        </w:rPr>
        <w:t xml:space="preserve">MOP </w:t>
      </w:r>
      <w:r w:rsidRPr="00EE7AC9">
        <w:rPr>
          <w:rFonts w:ascii="Bookman Old Style" w:eastAsia="Bookman Old Style" w:hAnsi="Bookman Old Style" w:cs="Bookman Old Style"/>
          <w:color w:val="000000"/>
          <w:sz w:val="22"/>
          <w:szCs w:val="22"/>
          <w:lang w:val="sl-SI" w:eastAsia="sl-SI"/>
        </w:rPr>
        <w:t xml:space="preserve">pristopilo k načrtovanju sistemov za podporo elektronskemu poslovanju. Elektronsko poslovanje bo s povezovanjem gradnikov prostorskega informacijskega sistema, z uporabo horizontalnih storitev in gradnikov informacijsko komunikacijskega </w:t>
      </w:r>
      <w:r w:rsidRPr="00EE7AC9">
        <w:rPr>
          <w:rFonts w:ascii="Bookman Old Style" w:eastAsia="Bookman Old Style" w:hAnsi="Bookman Old Style" w:cs="Bookman Old Style"/>
          <w:color w:val="000000"/>
          <w:sz w:val="22"/>
          <w:szCs w:val="22"/>
          <w:lang w:val="sl-SI" w:eastAsia="sl-SI"/>
        </w:rPr>
        <w:lastRenderedPageBreak/>
        <w:t>sistema državne uprave, s povezavo s prostorsko podatkovno infrastrukturo in s povezavo z zunanjimi informacijskimi sistemi predstavljalo učinkovito informacijsko podporo deležnikom v procesih na področju prostorskega načrtovanja in graditve objektov.</w:t>
      </w:r>
    </w:p>
    <w:p w14:paraId="1505367C" w14:textId="77777777" w:rsidR="006C6208" w:rsidRPr="00EE7AC9" w:rsidRDefault="006C6208" w:rsidP="006C6208">
      <w:pPr>
        <w:pBdr>
          <w:top w:val="nil"/>
          <w:left w:val="nil"/>
          <w:bottom w:val="nil"/>
          <w:right w:val="nil"/>
          <w:between w:val="nil"/>
        </w:pBdr>
        <w:tabs>
          <w:tab w:val="left" w:pos="624"/>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Elektronsko poslovanje na področju prostorskega načrtovanja in graditve objektov bi naj vključevalo:</w:t>
      </w:r>
    </w:p>
    <w:p w14:paraId="0407EF38" w14:textId="77777777" w:rsidR="006C6208" w:rsidRPr="00EE7AC9" w:rsidRDefault="006C6208" w:rsidP="00B4162E">
      <w:pPr>
        <w:numPr>
          <w:ilvl w:val="0"/>
          <w:numId w:val="89"/>
        </w:numPr>
        <w:pBdr>
          <w:top w:val="nil"/>
          <w:left w:val="nil"/>
          <w:bottom w:val="nil"/>
          <w:right w:val="nil"/>
          <w:between w:val="nil"/>
        </w:pBdr>
        <w:tabs>
          <w:tab w:val="left" w:pos="624"/>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enotno vstopno točko, ki deluje v obliki spletnega portala,</w:t>
      </w:r>
    </w:p>
    <w:p w14:paraId="3F70E55A" w14:textId="77777777" w:rsidR="006C6208" w:rsidRPr="00EE7AC9" w:rsidRDefault="006C6208" w:rsidP="00B4162E">
      <w:pPr>
        <w:numPr>
          <w:ilvl w:val="0"/>
          <w:numId w:val="89"/>
        </w:numPr>
        <w:pBdr>
          <w:top w:val="nil"/>
          <w:left w:val="nil"/>
          <w:bottom w:val="nil"/>
          <w:right w:val="nil"/>
          <w:between w:val="nil"/>
        </w:pBdr>
        <w:tabs>
          <w:tab w:val="left" w:pos="624"/>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sistem ePlan, ki podpira procese na področju prostorskega načrtovanja,</w:t>
      </w:r>
    </w:p>
    <w:p w14:paraId="691B7566" w14:textId="77777777" w:rsidR="006C6208" w:rsidRPr="00EE7AC9" w:rsidRDefault="006C6208" w:rsidP="00B4162E">
      <w:pPr>
        <w:numPr>
          <w:ilvl w:val="0"/>
          <w:numId w:val="89"/>
        </w:numPr>
        <w:pBdr>
          <w:top w:val="nil"/>
          <w:left w:val="nil"/>
          <w:bottom w:val="nil"/>
          <w:right w:val="nil"/>
          <w:between w:val="nil"/>
        </w:pBdr>
        <w:tabs>
          <w:tab w:val="left" w:pos="624"/>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sistem eGraditev, ki podpira procese na področju graditve objektov,</w:t>
      </w:r>
    </w:p>
    <w:p w14:paraId="5D73C3BD" w14:textId="77777777" w:rsidR="006C6208" w:rsidRPr="00EE7AC9" w:rsidRDefault="006C6208" w:rsidP="00B4162E">
      <w:pPr>
        <w:numPr>
          <w:ilvl w:val="0"/>
          <w:numId w:val="89"/>
        </w:numPr>
        <w:pBdr>
          <w:top w:val="nil"/>
          <w:left w:val="nil"/>
          <w:bottom w:val="nil"/>
          <w:right w:val="nil"/>
          <w:between w:val="nil"/>
        </w:pBdr>
        <w:tabs>
          <w:tab w:val="left" w:pos="624"/>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skupni prikaz stanja prostora in</w:t>
      </w:r>
    </w:p>
    <w:p w14:paraId="3D2902E6" w14:textId="77777777" w:rsidR="006C6208" w:rsidRPr="00EE7AC9" w:rsidRDefault="006C6208" w:rsidP="00B4162E">
      <w:pPr>
        <w:numPr>
          <w:ilvl w:val="0"/>
          <w:numId w:val="89"/>
        </w:numPr>
        <w:pBdr>
          <w:top w:val="nil"/>
          <w:left w:val="nil"/>
          <w:bottom w:val="nil"/>
          <w:right w:val="nil"/>
          <w:between w:val="nil"/>
        </w:pBdr>
        <w:tabs>
          <w:tab w:val="left" w:pos="624"/>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sistem spremljanja stanja prostora prostorskega razvoja.</w:t>
      </w:r>
    </w:p>
    <w:p w14:paraId="39E5C871" w14:textId="77777777" w:rsidR="00480B3C" w:rsidRPr="00EE7AC9" w:rsidRDefault="00480B3C" w:rsidP="006C6208">
      <w:pPr>
        <w:pBdr>
          <w:top w:val="nil"/>
          <w:left w:val="nil"/>
          <w:bottom w:val="nil"/>
          <w:right w:val="nil"/>
          <w:between w:val="nil"/>
        </w:pBdr>
        <w:tabs>
          <w:tab w:val="left" w:pos="624"/>
          <w:tab w:val="left" w:pos="9072"/>
        </w:tabs>
        <w:spacing w:after="160" w:line="360" w:lineRule="auto"/>
        <w:ind w:right="20"/>
        <w:jc w:val="both"/>
        <w:rPr>
          <w:rFonts w:ascii="Bookman Old Style" w:eastAsia="Bookman Old Style" w:hAnsi="Bookman Old Style" w:cs="Bookman Old Style"/>
          <w:color w:val="000000"/>
          <w:sz w:val="22"/>
          <w:szCs w:val="22"/>
          <w:lang w:val="sl-SI" w:eastAsia="sl-SI"/>
        </w:rPr>
      </w:pPr>
    </w:p>
    <w:p w14:paraId="69611834" w14:textId="56D1AEC8" w:rsidR="006C6208" w:rsidRPr="00EE7AC9" w:rsidRDefault="006C6208" w:rsidP="006C6208">
      <w:pPr>
        <w:pBdr>
          <w:top w:val="nil"/>
          <w:left w:val="nil"/>
          <w:bottom w:val="nil"/>
          <w:right w:val="nil"/>
          <w:between w:val="nil"/>
        </w:pBdr>
        <w:tabs>
          <w:tab w:val="left" w:pos="624"/>
          <w:tab w:val="left" w:pos="9072"/>
        </w:tabs>
        <w:spacing w:after="160" w:line="360" w:lineRule="auto"/>
        <w:ind w:right="20"/>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2"/>
          <w:szCs w:val="22"/>
          <w:lang w:val="sl-SI" w:eastAsia="sl-SI"/>
        </w:rPr>
        <w:t>Cilj eGraditve je postopna uvedba elektronskega poslovanja v postopke na področju graditve objektov. eGraditev bo omogočala izdelavo in predajo vlog v elektronski obliki, plačevanje dajatev ter prispevkov, obravnavo vlog, spremljanje faze postopka in prejem povratnih odločitev upravnega organa. Sistem bo uporabnika vodil skozi vse postopke na področju graditve po korakih. Postopek se bo samodejno prilagajal konkretnim zahtevam iz posamezne vloge in bo odvisen predvsem od vrste zahtevnosti objekta, pogojih pridobitve posameznih mnenj/soglasij in legalnosti objekta. Glavni namen eGraditve je optimizacija procesov in prehod iz papirnega načina poslovanja na elektronski način. Za potrebe vzpostavitve sistema eGraditev je ministrstvo pripravilo novo zakonodajo (Gradbeni zakon (Uradni list RS, št. 61/17 in 72/17 – popr.), Zakon o urejanju prostora (Uradni list RS, št. 61/17)), ki omogoča elektronsko poslovanje. Sistem eGraditev bo implementiran do 1.1.2021. Sistem eGraditev je eden izmed Vladnih strateških projektov (P6.2: VEM za pridobivanje dovoljenj in soglasij,</w:t>
      </w:r>
      <w:hyperlink r:id="rId37">
        <w:r w:rsidRPr="00EE7AC9">
          <w:rPr>
            <w:rFonts w:ascii="Bookman Old Style" w:eastAsia="Bookman Old Style" w:hAnsi="Bookman Old Style" w:cs="Bookman Old Style"/>
            <w:color w:val="000000"/>
            <w:sz w:val="22"/>
            <w:szCs w:val="22"/>
            <w:lang w:val="sl-SI" w:eastAsia="sl-SI"/>
          </w:rPr>
          <w:t xml:space="preserve"> </w:t>
        </w:r>
      </w:hyperlink>
      <w:hyperlink r:id="rId38">
        <w:r w:rsidRPr="00EE7AC9">
          <w:rPr>
            <w:rFonts w:ascii="Bookman Old Style" w:eastAsia="Bookman Old Style" w:hAnsi="Bookman Old Style" w:cs="Bookman Old Style"/>
            <w:color w:val="628BAD"/>
            <w:sz w:val="22"/>
            <w:szCs w:val="22"/>
            <w:u w:val="single"/>
            <w:lang w:val="sl-SI" w:eastAsia="sl-SI"/>
          </w:rPr>
          <w:t>http://www.vlada.si/teme_in_projekti/projektna_pisarna/p6_vem_vse_na_enem_mestu/</w:t>
        </w:r>
      </w:hyperlink>
      <w:r w:rsidRPr="00EE7AC9">
        <w:rPr>
          <w:rFonts w:ascii="Bookman Old Style" w:eastAsia="Bookman Old Style" w:hAnsi="Bookman Old Style" w:cs="Bookman Old Style"/>
          <w:color w:val="628BAD"/>
          <w:sz w:val="22"/>
          <w:szCs w:val="22"/>
          <w:u w:val="single"/>
          <w:lang w:val="sl-SI" w:eastAsia="sl-SI"/>
        </w:rPr>
        <w:t>)</w:t>
      </w:r>
      <w:r w:rsidRPr="00EE7AC9">
        <w:rPr>
          <w:rFonts w:ascii="Bookman Old Style" w:eastAsia="Bookman Old Style" w:hAnsi="Bookman Old Style" w:cs="Bookman Old Style"/>
          <w:color w:val="000000"/>
          <w:sz w:val="22"/>
          <w:szCs w:val="22"/>
          <w:lang w:val="sl-SI" w:eastAsia="sl-SI"/>
        </w:rPr>
        <w:t>. BIM in eGraditev predstavljata osnovo celovitemu prehod</w:t>
      </w:r>
      <w:r w:rsidR="006B2569" w:rsidRPr="00EE7AC9">
        <w:rPr>
          <w:rFonts w:ascii="Bookman Old Style" w:eastAsia="Bookman Old Style" w:hAnsi="Bookman Old Style" w:cs="Bookman Old Style"/>
          <w:color w:val="000000"/>
          <w:sz w:val="22"/>
          <w:szCs w:val="22"/>
          <w:lang w:val="sl-SI" w:eastAsia="sl-SI"/>
        </w:rPr>
        <w:t>u</w:t>
      </w:r>
      <w:r w:rsidRPr="00EE7AC9">
        <w:rPr>
          <w:rFonts w:ascii="Bookman Old Style" w:eastAsia="Bookman Old Style" w:hAnsi="Bookman Old Style" w:cs="Bookman Old Style"/>
          <w:color w:val="000000"/>
          <w:sz w:val="22"/>
          <w:szCs w:val="22"/>
          <w:lang w:val="sl-SI" w:eastAsia="sl-SI"/>
        </w:rPr>
        <w:t xml:space="preserve"> v digitalno dobo na področju graditve objektov.</w:t>
      </w:r>
    </w:p>
    <w:p w14:paraId="4CEA7D40" w14:textId="77777777" w:rsidR="006C6208" w:rsidRPr="00EE7AC9" w:rsidRDefault="006C6208" w:rsidP="006C6208">
      <w:pPr>
        <w:pBdr>
          <w:top w:val="nil"/>
          <w:left w:val="nil"/>
          <w:bottom w:val="nil"/>
          <w:right w:val="nil"/>
          <w:between w:val="nil"/>
        </w:pBdr>
        <w:tabs>
          <w:tab w:val="left" w:pos="624"/>
          <w:tab w:val="left" w:pos="9072"/>
        </w:tabs>
        <w:spacing w:after="160" w:line="288" w:lineRule="auto"/>
        <w:ind w:right="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br w:type="page"/>
      </w:r>
    </w:p>
    <w:p w14:paraId="5AD3CB7A" w14:textId="3D6052A8" w:rsidR="006C6208" w:rsidRPr="00EE7AC9" w:rsidRDefault="00C77A90"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44" w:name="_Toc524352510"/>
      <w:r w:rsidRPr="00EE7AC9">
        <w:rPr>
          <w:rFonts w:ascii="Bookman Old Style" w:eastAsia="Bookman Old Style" w:hAnsi="Bookman Old Style" w:cs="Bookman Old Style"/>
          <w:b/>
          <w:color w:val="FFFFFF"/>
          <w:sz w:val="28"/>
          <w:szCs w:val="28"/>
          <w:lang w:val="sl-SI" w:eastAsia="sl-SI"/>
        </w:rPr>
        <w:lastRenderedPageBreak/>
        <w:t>Kratice, definicije in pojmi</w:t>
      </w:r>
      <w:bookmarkEnd w:id="144"/>
    </w:p>
    <w:tbl>
      <w:tblPr>
        <w:tblW w:w="9242" w:type="dxa"/>
        <w:tblBorders>
          <w:insideH w:val="single" w:sz="8" w:space="0" w:color="000000"/>
          <w:insideV w:val="single" w:sz="8" w:space="0" w:color="000000"/>
        </w:tblBorders>
        <w:tblLayout w:type="fixed"/>
        <w:tblLook w:val="0600" w:firstRow="0" w:lastRow="0" w:firstColumn="0" w:lastColumn="0" w:noHBand="1" w:noVBand="1"/>
      </w:tblPr>
      <w:tblGrid>
        <w:gridCol w:w="1939"/>
        <w:gridCol w:w="7303"/>
      </w:tblGrid>
      <w:tr w:rsidR="00DC6E6F" w:rsidRPr="00EE7AC9" w14:paraId="70865E82" w14:textId="77777777" w:rsidTr="00480B3C">
        <w:trPr>
          <w:trHeight w:val="540"/>
        </w:trPr>
        <w:tc>
          <w:tcPr>
            <w:tcW w:w="1953" w:type="dxa"/>
            <w:tcMar>
              <w:top w:w="100" w:type="dxa"/>
              <w:left w:w="100" w:type="dxa"/>
              <w:bottom w:w="100" w:type="dxa"/>
              <w:right w:w="100" w:type="dxa"/>
            </w:tcMar>
          </w:tcPr>
          <w:p w14:paraId="0A31EF40" w14:textId="014D5B6C"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BDP</w:t>
            </w:r>
          </w:p>
        </w:tc>
        <w:tc>
          <w:tcPr>
            <w:tcW w:w="7362" w:type="dxa"/>
            <w:tcMar>
              <w:top w:w="100" w:type="dxa"/>
              <w:left w:w="100" w:type="dxa"/>
              <w:bottom w:w="100" w:type="dxa"/>
              <w:right w:w="100" w:type="dxa"/>
            </w:tcMar>
          </w:tcPr>
          <w:p w14:paraId="38B41B41" w14:textId="73BA8A57" w:rsidR="00DC6E6F" w:rsidRPr="00EE7AC9" w:rsidRDefault="00DC6E6F" w:rsidP="00C77A90">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Bruto domači proizvod</w:t>
            </w:r>
            <w:r w:rsidR="00C77A90" w:rsidRPr="00EE7AC9">
              <w:rPr>
                <w:rFonts w:ascii="Bookman Old Style" w:eastAsia="Bookman Old Style" w:hAnsi="Bookman Old Style" w:cs="Bookman Old Style"/>
                <w:b/>
                <w:color w:val="FFFFFF"/>
                <w:sz w:val="28"/>
                <w:szCs w:val="28"/>
                <w:lang w:val="sl-SI" w:eastAsia="sl-SI"/>
              </w:rPr>
              <w:t xml:space="preserve"> </w:t>
            </w:r>
          </w:p>
        </w:tc>
      </w:tr>
      <w:tr w:rsidR="00DC6E6F" w:rsidRPr="00EE7AC9" w14:paraId="0CDAA673" w14:textId="77777777" w:rsidTr="00480B3C">
        <w:trPr>
          <w:trHeight w:val="20"/>
        </w:trPr>
        <w:tc>
          <w:tcPr>
            <w:tcW w:w="1953" w:type="dxa"/>
            <w:tcMar>
              <w:top w:w="100" w:type="dxa"/>
              <w:left w:w="100" w:type="dxa"/>
              <w:bottom w:w="100" w:type="dxa"/>
              <w:right w:w="100" w:type="dxa"/>
            </w:tcMar>
          </w:tcPr>
          <w:p w14:paraId="6DE48F85" w14:textId="583B9844"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BCF</w:t>
            </w:r>
          </w:p>
        </w:tc>
        <w:tc>
          <w:tcPr>
            <w:tcW w:w="7362" w:type="dxa"/>
            <w:tcMar>
              <w:top w:w="100" w:type="dxa"/>
              <w:left w:w="100" w:type="dxa"/>
              <w:bottom w:w="100" w:type="dxa"/>
              <w:right w:w="100" w:type="dxa"/>
            </w:tcMar>
          </w:tcPr>
          <w:p w14:paraId="7462C98A" w14:textId="013E1283"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BIM Collaboration Format - Format BIM sodelovanja</w:t>
            </w:r>
          </w:p>
        </w:tc>
      </w:tr>
      <w:tr w:rsidR="00DC6E6F" w:rsidRPr="00EE7AC9" w14:paraId="0170734C" w14:textId="77777777" w:rsidTr="00480B3C">
        <w:trPr>
          <w:trHeight w:val="20"/>
        </w:trPr>
        <w:tc>
          <w:tcPr>
            <w:tcW w:w="1953" w:type="dxa"/>
            <w:tcMar>
              <w:top w:w="100" w:type="dxa"/>
              <w:left w:w="100" w:type="dxa"/>
              <w:bottom w:w="100" w:type="dxa"/>
              <w:right w:w="100" w:type="dxa"/>
            </w:tcMar>
          </w:tcPr>
          <w:p w14:paraId="3B30523C" w14:textId="59E2E8ED"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BSI</w:t>
            </w:r>
          </w:p>
        </w:tc>
        <w:tc>
          <w:tcPr>
            <w:tcW w:w="7362" w:type="dxa"/>
            <w:tcMar>
              <w:top w:w="100" w:type="dxa"/>
              <w:left w:w="100" w:type="dxa"/>
              <w:bottom w:w="100" w:type="dxa"/>
              <w:right w:w="100" w:type="dxa"/>
            </w:tcMar>
          </w:tcPr>
          <w:p w14:paraId="47CF9413" w14:textId="4558EE20"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Building Smart International - . Je neprofitna organizacija za izdelavo odprtokodnih standardov zapisov BIM podatkov, kot so IFC...</w:t>
            </w:r>
          </w:p>
        </w:tc>
      </w:tr>
      <w:tr w:rsidR="00DC6E6F" w:rsidRPr="00EE7AC9" w14:paraId="69079F72" w14:textId="77777777" w:rsidTr="00480B3C">
        <w:trPr>
          <w:trHeight w:val="20"/>
        </w:trPr>
        <w:tc>
          <w:tcPr>
            <w:tcW w:w="1953" w:type="dxa"/>
            <w:tcMar>
              <w:top w:w="100" w:type="dxa"/>
              <w:left w:w="100" w:type="dxa"/>
              <w:bottom w:w="100" w:type="dxa"/>
              <w:right w:w="100" w:type="dxa"/>
            </w:tcMar>
          </w:tcPr>
          <w:p w14:paraId="5203EEA5" w14:textId="42D2478A"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CPD</w:t>
            </w:r>
          </w:p>
        </w:tc>
        <w:tc>
          <w:tcPr>
            <w:tcW w:w="7362" w:type="dxa"/>
            <w:tcMar>
              <w:top w:w="100" w:type="dxa"/>
              <w:left w:w="100" w:type="dxa"/>
              <w:bottom w:w="100" w:type="dxa"/>
              <w:right w:w="100" w:type="dxa"/>
            </w:tcMar>
          </w:tcPr>
          <w:p w14:paraId="7BE70715" w14:textId="51D35957"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Continuing Professional Development</w:t>
            </w:r>
            <w:r w:rsidR="00F73FEF" w:rsidRPr="00EE7AC9">
              <w:rPr>
                <w:lang w:val="sl-SI"/>
              </w:rPr>
              <w:t xml:space="preserve"> - Nadaljevanje poklicnega razvoja</w:t>
            </w:r>
          </w:p>
        </w:tc>
      </w:tr>
      <w:tr w:rsidR="00DC6E6F" w:rsidRPr="00FB7695" w14:paraId="1226D29D" w14:textId="77777777" w:rsidTr="00480B3C">
        <w:trPr>
          <w:trHeight w:val="20"/>
        </w:trPr>
        <w:tc>
          <w:tcPr>
            <w:tcW w:w="1953" w:type="dxa"/>
            <w:shd w:val="clear" w:color="auto" w:fill="FFFFFF"/>
            <w:tcMar>
              <w:top w:w="100" w:type="dxa"/>
              <w:left w:w="100" w:type="dxa"/>
              <w:bottom w:w="100" w:type="dxa"/>
              <w:right w:w="100" w:type="dxa"/>
            </w:tcMar>
          </w:tcPr>
          <w:p w14:paraId="647CCB21" w14:textId="48E12268"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DRSI</w:t>
            </w:r>
          </w:p>
        </w:tc>
        <w:tc>
          <w:tcPr>
            <w:tcW w:w="7362" w:type="dxa"/>
            <w:shd w:val="clear" w:color="auto" w:fill="FFFFFF"/>
            <w:tcMar>
              <w:top w:w="100" w:type="dxa"/>
              <w:left w:w="100" w:type="dxa"/>
              <w:bottom w:w="100" w:type="dxa"/>
              <w:right w:w="100" w:type="dxa"/>
            </w:tcMar>
          </w:tcPr>
          <w:p w14:paraId="22898E5A" w14:textId="7C0CB0B2"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Direkcija Republike Slovenije za infrastrukturo</w:t>
            </w:r>
          </w:p>
        </w:tc>
      </w:tr>
      <w:tr w:rsidR="00DC6E6F" w:rsidRPr="00EE7AC9" w14:paraId="05817C33" w14:textId="77777777" w:rsidTr="00480B3C">
        <w:trPr>
          <w:trHeight w:val="20"/>
        </w:trPr>
        <w:tc>
          <w:tcPr>
            <w:tcW w:w="1953" w:type="dxa"/>
            <w:tcMar>
              <w:top w:w="100" w:type="dxa"/>
              <w:left w:w="100" w:type="dxa"/>
              <w:bottom w:w="100" w:type="dxa"/>
              <w:right w:w="100" w:type="dxa"/>
            </w:tcMar>
          </w:tcPr>
          <w:p w14:paraId="766A822F" w14:textId="6DCC9C00"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UL</w:t>
            </w:r>
          </w:p>
        </w:tc>
        <w:tc>
          <w:tcPr>
            <w:tcW w:w="7362" w:type="dxa"/>
            <w:tcMar>
              <w:top w:w="100" w:type="dxa"/>
              <w:left w:w="100" w:type="dxa"/>
              <w:bottom w:w="100" w:type="dxa"/>
              <w:right w:w="100" w:type="dxa"/>
            </w:tcMar>
          </w:tcPr>
          <w:p w14:paraId="6F114B45" w14:textId="02671DAF"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Univerza v Ljubljani</w:t>
            </w:r>
          </w:p>
        </w:tc>
      </w:tr>
      <w:tr w:rsidR="00DC6E6F" w:rsidRPr="00EE7AC9" w14:paraId="38837647" w14:textId="77777777" w:rsidTr="00480B3C">
        <w:trPr>
          <w:trHeight w:val="20"/>
        </w:trPr>
        <w:tc>
          <w:tcPr>
            <w:tcW w:w="1953" w:type="dxa"/>
            <w:tcMar>
              <w:top w:w="100" w:type="dxa"/>
              <w:left w:w="100" w:type="dxa"/>
              <w:bottom w:w="100" w:type="dxa"/>
              <w:right w:w="100" w:type="dxa"/>
            </w:tcMar>
          </w:tcPr>
          <w:p w14:paraId="538653D1" w14:textId="64B44E6C"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UM</w:t>
            </w:r>
          </w:p>
        </w:tc>
        <w:tc>
          <w:tcPr>
            <w:tcW w:w="7362" w:type="dxa"/>
            <w:tcMar>
              <w:top w:w="100" w:type="dxa"/>
              <w:left w:w="100" w:type="dxa"/>
              <w:bottom w:w="100" w:type="dxa"/>
              <w:right w:w="100" w:type="dxa"/>
            </w:tcMar>
          </w:tcPr>
          <w:p w14:paraId="634A67F8" w14:textId="286C074C"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Univerza v Mariboru</w:t>
            </w:r>
          </w:p>
        </w:tc>
      </w:tr>
      <w:tr w:rsidR="00DC6E6F" w:rsidRPr="00EE7AC9" w14:paraId="059CD225" w14:textId="77777777" w:rsidTr="00480B3C">
        <w:trPr>
          <w:trHeight w:val="20"/>
        </w:trPr>
        <w:tc>
          <w:tcPr>
            <w:tcW w:w="1953" w:type="dxa"/>
            <w:shd w:val="clear" w:color="auto" w:fill="FFFFFF"/>
            <w:tcMar>
              <w:top w:w="100" w:type="dxa"/>
              <w:left w:w="100" w:type="dxa"/>
              <w:bottom w:w="100" w:type="dxa"/>
              <w:right w:w="100" w:type="dxa"/>
            </w:tcMar>
          </w:tcPr>
          <w:p w14:paraId="265D4BD3" w14:textId="3E566ABB"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3D</w:t>
            </w:r>
          </w:p>
        </w:tc>
        <w:tc>
          <w:tcPr>
            <w:tcW w:w="7362" w:type="dxa"/>
            <w:shd w:val="clear" w:color="auto" w:fill="FFFFFF"/>
            <w:tcMar>
              <w:top w:w="0" w:type="dxa"/>
              <w:left w:w="0" w:type="dxa"/>
              <w:bottom w:w="0" w:type="dxa"/>
              <w:right w:w="0" w:type="dxa"/>
            </w:tcMar>
          </w:tcPr>
          <w:p w14:paraId="6432A2CF" w14:textId="341731C7" w:rsidR="00DC6E6F" w:rsidRPr="00EE7AC9" w:rsidRDefault="00F73FE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w:t>
            </w:r>
            <w:r w:rsidR="00DC6E6F" w:rsidRPr="00EE7AC9">
              <w:rPr>
                <w:lang w:val="sl-SI"/>
              </w:rPr>
              <w:t>Tridimenzionalna predstavitev elementov</w:t>
            </w:r>
          </w:p>
        </w:tc>
      </w:tr>
      <w:tr w:rsidR="00DC6E6F" w:rsidRPr="00FB7695" w14:paraId="2EE79CB9" w14:textId="77777777" w:rsidTr="00480B3C">
        <w:trPr>
          <w:trHeight w:val="20"/>
        </w:trPr>
        <w:tc>
          <w:tcPr>
            <w:tcW w:w="1953" w:type="dxa"/>
            <w:shd w:val="clear" w:color="auto" w:fill="FFFFFF"/>
            <w:tcMar>
              <w:top w:w="100" w:type="dxa"/>
              <w:left w:w="100" w:type="dxa"/>
              <w:bottom w:w="100" w:type="dxa"/>
              <w:right w:w="100" w:type="dxa"/>
            </w:tcMar>
          </w:tcPr>
          <w:p w14:paraId="6C367AFA" w14:textId="0DC04E05"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4D</w:t>
            </w:r>
          </w:p>
        </w:tc>
        <w:tc>
          <w:tcPr>
            <w:tcW w:w="7362" w:type="dxa"/>
            <w:shd w:val="clear" w:color="auto" w:fill="FFFFFF"/>
            <w:tcMar>
              <w:top w:w="100" w:type="dxa"/>
              <w:left w:w="100" w:type="dxa"/>
              <w:bottom w:w="100" w:type="dxa"/>
              <w:right w:w="100" w:type="dxa"/>
            </w:tcMar>
          </w:tcPr>
          <w:p w14:paraId="0118C91A" w14:textId="6601CF85"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Tridimenzionalna predstavitev elementov z dodano komponento časa, za namene izvajanja simulacij.</w:t>
            </w:r>
          </w:p>
        </w:tc>
      </w:tr>
      <w:tr w:rsidR="00DC6E6F" w:rsidRPr="00EE7AC9" w14:paraId="3A8BEA1D" w14:textId="77777777" w:rsidTr="00480B3C">
        <w:trPr>
          <w:trHeight w:val="20"/>
        </w:trPr>
        <w:tc>
          <w:tcPr>
            <w:tcW w:w="1953" w:type="dxa"/>
            <w:tcMar>
              <w:top w:w="100" w:type="dxa"/>
              <w:left w:w="100" w:type="dxa"/>
              <w:bottom w:w="100" w:type="dxa"/>
              <w:right w:w="100" w:type="dxa"/>
            </w:tcMar>
          </w:tcPr>
          <w:p w14:paraId="06743A7B" w14:textId="33D868F6"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5D</w:t>
            </w:r>
          </w:p>
        </w:tc>
        <w:tc>
          <w:tcPr>
            <w:tcW w:w="7362" w:type="dxa"/>
            <w:tcMar>
              <w:top w:w="100" w:type="dxa"/>
              <w:left w:w="100" w:type="dxa"/>
              <w:bottom w:w="100" w:type="dxa"/>
              <w:right w:w="100" w:type="dxa"/>
            </w:tcMar>
          </w:tcPr>
          <w:p w14:paraId="33F4346C" w14:textId="6C3705FF"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Tridimenzionalna predstavitev elementov z dodano komponento časa in stroškov, za namene izvajanja simulacij.</w:t>
            </w:r>
          </w:p>
        </w:tc>
      </w:tr>
      <w:tr w:rsidR="00DC6E6F" w:rsidRPr="00FB7695" w14:paraId="5483C4E5" w14:textId="77777777" w:rsidTr="00480B3C">
        <w:trPr>
          <w:trHeight w:val="20"/>
        </w:trPr>
        <w:tc>
          <w:tcPr>
            <w:tcW w:w="1953" w:type="dxa"/>
            <w:tcMar>
              <w:top w:w="100" w:type="dxa"/>
              <w:left w:w="100" w:type="dxa"/>
              <w:bottom w:w="100" w:type="dxa"/>
              <w:right w:w="100" w:type="dxa"/>
            </w:tcMar>
          </w:tcPr>
          <w:p w14:paraId="24A138AF" w14:textId="658D6D6C"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6D</w:t>
            </w:r>
          </w:p>
        </w:tc>
        <w:tc>
          <w:tcPr>
            <w:tcW w:w="7362" w:type="dxa"/>
            <w:tcMar>
              <w:top w:w="100" w:type="dxa"/>
              <w:left w:w="100" w:type="dxa"/>
              <w:bottom w:w="100" w:type="dxa"/>
              <w:right w:w="100" w:type="dxa"/>
            </w:tcMar>
          </w:tcPr>
          <w:p w14:paraId="58086126" w14:textId="3FCB3E2A"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Tridimenzionalna predstavitev elementov z vsemi potrebnimi informacijami za učinkovito vzdrževanje in upravljanje dejanskega objekta.</w:t>
            </w:r>
          </w:p>
        </w:tc>
      </w:tr>
      <w:tr w:rsidR="00DC6E6F" w:rsidRPr="00EE7AC9" w14:paraId="689864AF" w14:textId="77777777" w:rsidTr="00480B3C">
        <w:trPr>
          <w:trHeight w:val="20"/>
        </w:trPr>
        <w:tc>
          <w:tcPr>
            <w:tcW w:w="1953" w:type="dxa"/>
            <w:tcMar>
              <w:top w:w="100" w:type="dxa"/>
              <w:left w:w="100" w:type="dxa"/>
              <w:bottom w:w="100" w:type="dxa"/>
              <w:right w:w="100" w:type="dxa"/>
            </w:tcMar>
          </w:tcPr>
          <w:p w14:paraId="5E257A14" w14:textId="2E5B2A11"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AR</w:t>
            </w:r>
          </w:p>
        </w:tc>
        <w:tc>
          <w:tcPr>
            <w:tcW w:w="7362" w:type="dxa"/>
            <w:tcMar>
              <w:top w:w="100" w:type="dxa"/>
              <w:left w:w="100" w:type="dxa"/>
              <w:bottom w:w="100" w:type="dxa"/>
              <w:right w:w="100" w:type="dxa"/>
            </w:tcMar>
          </w:tcPr>
          <w:p w14:paraId="5EC938E4" w14:textId="3E26A3C0"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Razširjena resničnost (angl. Augmented reality)</w:t>
            </w:r>
          </w:p>
        </w:tc>
      </w:tr>
      <w:tr w:rsidR="00DC6E6F" w:rsidRPr="00EE7AC9" w14:paraId="2F6328A3" w14:textId="77777777" w:rsidTr="00480B3C">
        <w:trPr>
          <w:trHeight w:val="20"/>
        </w:trPr>
        <w:tc>
          <w:tcPr>
            <w:tcW w:w="1953" w:type="dxa"/>
            <w:tcMar>
              <w:top w:w="100" w:type="dxa"/>
              <w:left w:w="100" w:type="dxa"/>
              <w:bottom w:w="100" w:type="dxa"/>
              <w:right w:w="100" w:type="dxa"/>
            </w:tcMar>
          </w:tcPr>
          <w:p w14:paraId="395B6FF5" w14:textId="18BC972F"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BCP</w:t>
            </w:r>
          </w:p>
        </w:tc>
        <w:tc>
          <w:tcPr>
            <w:tcW w:w="7362" w:type="dxa"/>
            <w:tcMar>
              <w:top w:w="100" w:type="dxa"/>
              <w:left w:w="100" w:type="dxa"/>
              <w:bottom w:w="100" w:type="dxa"/>
              <w:right w:w="100" w:type="dxa"/>
            </w:tcMar>
          </w:tcPr>
          <w:p w14:paraId="03E2D071" w14:textId="2FB38C09"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Banka cestnih podatkov</w:t>
            </w:r>
          </w:p>
        </w:tc>
      </w:tr>
      <w:tr w:rsidR="00DC6E6F" w:rsidRPr="00EE7AC9" w14:paraId="0882557A" w14:textId="77777777" w:rsidTr="00480B3C">
        <w:trPr>
          <w:trHeight w:val="752"/>
        </w:trPr>
        <w:tc>
          <w:tcPr>
            <w:tcW w:w="1953" w:type="dxa"/>
            <w:tcMar>
              <w:top w:w="100" w:type="dxa"/>
              <w:left w:w="100" w:type="dxa"/>
              <w:bottom w:w="100" w:type="dxa"/>
              <w:right w:w="100" w:type="dxa"/>
            </w:tcMar>
          </w:tcPr>
          <w:p w14:paraId="0A1AC7CA" w14:textId="7DD35CDD"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BIM</w:t>
            </w:r>
          </w:p>
        </w:tc>
        <w:tc>
          <w:tcPr>
            <w:tcW w:w="7362" w:type="dxa"/>
            <w:tcMar>
              <w:top w:w="100" w:type="dxa"/>
              <w:left w:w="100" w:type="dxa"/>
              <w:bottom w:w="100" w:type="dxa"/>
              <w:right w:w="100" w:type="dxa"/>
            </w:tcMar>
          </w:tcPr>
          <w:p w14:paraId="406F4A4D" w14:textId="4ABB4B9C"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Informacijsko modeliranje gradenj ( angl. Building Information Modelling)</w:t>
            </w:r>
          </w:p>
        </w:tc>
      </w:tr>
      <w:tr w:rsidR="00DC6E6F" w:rsidRPr="00EE7AC9" w14:paraId="4300930A" w14:textId="77777777" w:rsidTr="00480B3C">
        <w:trPr>
          <w:trHeight w:val="20"/>
        </w:trPr>
        <w:tc>
          <w:tcPr>
            <w:tcW w:w="1953" w:type="dxa"/>
            <w:shd w:val="clear" w:color="auto" w:fill="FFFFFF"/>
            <w:tcMar>
              <w:top w:w="100" w:type="dxa"/>
              <w:left w:w="100" w:type="dxa"/>
              <w:bottom w:w="100" w:type="dxa"/>
              <w:right w:w="100" w:type="dxa"/>
            </w:tcMar>
          </w:tcPr>
          <w:p w14:paraId="0B15D335" w14:textId="3F301553"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CAD</w:t>
            </w:r>
          </w:p>
        </w:tc>
        <w:tc>
          <w:tcPr>
            <w:tcW w:w="7362" w:type="dxa"/>
            <w:shd w:val="clear" w:color="auto" w:fill="FFFFFF"/>
            <w:tcMar>
              <w:top w:w="100" w:type="dxa"/>
              <w:left w:w="100" w:type="dxa"/>
              <w:bottom w:w="100" w:type="dxa"/>
              <w:right w:w="100" w:type="dxa"/>
            </w:tcMar>
          </w:tcPr>
          <w:p w14:paraId="5F546055" w14:textId="7A8B4EAD"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Računalniško podprto načrtovanje (angl. Computer-aided Design)</w:t>
            </w:r>
          </w:p>
        </w:tc>
      </w:tr>
      <w:tr w:rsidR="00DC6E6F" w:rsidRPr="00EE7AC9" w14:paraId="5A45B9D7" w14:textId="77777777" w:rsidTr="00480B3C">
        <w:trPr>
          <w:trHeight w:val="20"/>
        </w:trPr>
        <w:tc>
          <w:tcPr>
            <w:tcW w:w="1953" w:type="dxa"/>
            <w:shd w:val="clear" w:color="auto" w:fill="FFFFFF"/>
            <w:tcMar>
              <w:top w:w="100" w:type="dxa"/>
              <w:left w:w="100" w:type="dxa"/>
              <w:bottom w:w="100" w:type="dxa"/>
              <w:right w:w="100" w:type="dxa"/>
            </w:tcMar>
          </w:tcPr>
          <w:p w14:paraId="0815D1A2" w14:textId="00CA41E3"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CAFM</w:t>
            </w:r>
          </w:p>
        </w:tc>
        <w:tc>
          <w:tcPr>
            <w:tcW w:w="7362" w:type="dxa"/>
            <w:shd w:val="clear" w:color="auto" w:fill="FFFFFF"/>
            <w:tcMar>
              <w:top w:w="100" w:type="dxa"/>
              <w:left w:w="100" w:type="dxa"/>
              <w:bottom w:w="100" w:type="dxa"/>
              <w:right w:w="100" w:type="dxa"/>
            </w:tcMar>
          </w:tcPr>
          <w:p w14:paraId="4817F603" w14:textId="57E72CB3"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Računalniško podprto vzdrževanje objektov (angl. Computer Aided </w:t>
            </w:r>
            <w:r w:rsidRPr="00EE7AC9">
              <w:rPr>
                <w:lang w:val="sl-SI"/>
              </w:rPr>
              <w:lastRenderedPageBreak/>
              <w:t>Facility Management)</w:t>
            </w:r>
          </w:p>
        </w:tc>
      </w:tr>
      <w:tr w:rsidR="00DC6E6F" w:rsidRPr="00EE7AC9" w14:paraId="218FDA9A" w14:textId="77777777" w:rsidTr="00480B3C">
        <w:trPr>
          <w:trHeight w:val="20"/>
        </w:trPr>
        <w:tc>
          <w:tcPr>
            <w:tcW w:w="1953" w:type="dxa"/>
            <w:shd w:val="clear" w:color="auto" w:fill="FFFFFF"/>
            <w:tcMar>
              <w:top w:w="100" w:type="dxa"/>
              <w:left w:w="100" w:type="dxa"/>
              <w:bottom w:w="100" w:type="dxa"/>
              <w:right w:w="100" w:type="dxa"/>
            </w:tcMar>
          </w:tcPr>
          <w:p w14:paraId="3FF74466" w14:textId="62B24093"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lastRenderedPageBreak/>
              <w:t>CDE</w:t>
            </w:r>
          </w:p>
        </w:tc>
        <w:tc>
          <w:tcPr>
            <w:tcW w:w="7362" w:type="dxa"/>
            <w:shd w:val="clear" w:color="auto" w:fill="FFFFFF"/>
            <w:tcMar>
              <w:top w:w="100" w:type="dxa"/>
              <w:left w:w="100" w:type="dxa"/>
              <w:bottom w:w="100" w:type="dxa"/>
              <w:right w:w="100" w:type="dxa"/>
            </w:tcMar>
          </w:tcPr>
          <w:p w14:paraId="0C07C7FD" w14:textId="7CFA0692"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Skupno informacijsko okolje</w:t>
            </w:r>
          </w:p>
        </w:tc>
      </w:tr>
      <w:tr w:rsidR="00DC6E6F" w:rsidRPr="00EE7AC9" w14:paraId="3A49783A" w14:textId="77777777" w:rsidTr="00480B3C">
        <w:trPr>
          <w:trHeight w:val="20"/>
        </w:trPr>
        <w:tc>
          <w:tcPr>
            <w:tcW w:w="1953" w:type="dxa"/>
            <w:shd w:val="clear" w:color="auto" w:fill="FFFFFF"/>
            <w:tcMar>
              <w:top w:w="100" w:type="dxa"/>
              <w:left w:w="100" w:type="dxa"/>
              <w:bottom w:w="100" w:type="dxa"/>
              <w:right w:w="100" w:type="dxa"/>
            </w:tcMar>
          </w:tcPr>
          <w:p w14:paraId="26C2076F" w14:textId="52272ED3"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CEN</w:t>
            </w:r>
          </w:p>
        </w:tc>
        <w:tc>
          <w:tcPr>
            <w:tcW w:w="7362" w:type="dxa"/>
            <w:shd w:val="clear" w:color="auto" w:fill="FFFFFF"/>
            <w:tcMar>
              <w:top w:w="100" w:type="dxa"/>
              <w:left w:w="100" w:type="dxa"/>
              <w:bottom w:w="100" w:type="dxa"/>
              <w:right w:w="100" w:type="dxa"/>
            </w:tcMar>
          </w:tcPr>
          <w:p w14:paraId="7CA3FDB8" w14:textId="5600F03A"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Evropski komite za standardizacijo</w:t>
            </w:r>
          </w:p>
        </w:tc>
      </w:tr>
      <w:tr w:rsidR="00DC6E6F" w:rsidRPr="00EE7AC9" w14:paraId="08360D7F" w14:textId="77777777" w:rsidTr="00480B3C">
        <w:trPr>
          <w:trHeight w:val="20"/>
        </w:trPr>
        <w:tc>
          <w:tcPr>
            <w:tcW w:w="1953" w:type="dxa"/>
            <w:shd w:val="clear" w:color="auto" w:fill="FFFFFF"/>
            <w:tcMar>
              <w:top w:w="100" w:type="dxa"/>
              <w:left w:w="100" w:type="dxa"/>
              <w:bottom w:w="100" w:type="dxa"/>
              <w:right w:w="100" w:type="dxa"/>
            </w:tcMar>
          </w:tcPr>
          <w:p w14:paraId="2F9610A1" w14:textId="6CA7AB99"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DARS</w:t>
            </w:r>
          </w:p>
        </w:tc>
        <w:tc>
          <w:tcPr>
            <w:tcW w:w="7362" w:type="dxa"/>
            <w:shd w:val="clear" w:color="auto" w:fill="FFFFFF"/>
            <w:tcMar>
              <w:top w:w="100" w:type="dxa"/>
              <w:left w:w="100" w:type="dxa"/>
              <w:bottom w:w="100" w:type="dxa"/>
              <w:right w:w="100" w:type="dxa"/>
            </w:tcMar>
          </w:tcPr>
          <w:p w14:paraId="2B08B5E0" w14:textId="78C35E5A"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Družba za avtoceste v Republiki Sloveniji</w:t>
            </w:r>
          </w:p>
        </w:tc>
      </w:tr>
      <w:tr w:rsidR="00DC6E6F" w:rsidRPr="00EE7AC9" w14:paraId="0EE39D8B" w14:textId="77777777" w:rsidTr="00480B3C">
        <w:trPr>
          <w:trHeight w:val="20"/>
        </w:trPr>
        <w:tc>
          <w:tcPr>
            <w:tcW w:w="1953" w:type="dxa"/>
            <w:shd w:val="clear" w:color="auto" w:fill="FFFFFF"/>
            <w:tcMar>
              <w:top w:w="100" w:type="dxa"/>
              <w:left w:w="100" w:type="dxa"/>
              <w:bottom w:w="100" w:type="dxa"/>
              <w:right w:w="100" w:type="dxa"/>
            </w:tcMar>
          </w:tcPr>
          <w:p w14:paraId="1CB080AE" w14:textId="10BF31CA"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DPN</w:t>
            </w:r>
          </w:p>
        </w:tc>
        <w:tc>
          <w:tcPr>
            <w:tcW w:w="7362" w:type="dxa"/>
            <w:shd w:val="clear" w:color="auto" w:fill="FFFFFF"/>
            <w:tcMar>
              <w:top w:w="100" w:type="dxa"/>
              <w:left w:w="100" w:type="dxa"/>
              <w:bottom w:w="100" w:type="dxa"/>
              <w:right w:w="100" w:type="dxa"/>
            </w:tcMar>
          </w:tcPr>
          <w:p w14:paraId="3A4547E3" w14:textId="380F4D25"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Državni prostorski načrt</w:t>
            </w:r>
          </w:p>
        </w:tc>
      </w:tr>
      <w:tr w:rsidR="00DC6E6F" w:rsidRPr="00EE7AC9" w14:paraId="2A614A4A" w14:textId="77777777" w:rsidTr="00480B3C">
        <w:trPr>
          <w:trHeight w:val="20"/>
        </w:trPr>
        <w:tc>
          <w:tcPr>
            <w:tcW w:w="1953" w:type="dxa"/>
            <w:shd w:val="clear" w:color="auto" w:fill="FFFFFF"/>
            <w:tcMar>
              <w:top w:w="100" w:type="dxa"/>
              <w:left w:w="100" w:type="dxa"/>
              <w:bottom w:w="100" w:type="dxa"/>
              <w:right w:w="100" w:type="dxa"/>
            </w:tcMar>
          </w:tcPr>
          <w:p w14:paraId="4D1F9B50" w14:textId="6D928DFB"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DRO</w:t>
            </w:r>
          </w:p>
        </w:tc>
        <w:tc>
          <w:tcPr>
            <w:tcW w:w="7362" w:type="dxa"/>
            <w:shd w:val="clear" w:color="auto" w:fill="FFFFFF"/>
            <w:tcMar>
              <w:top w:w="100" w:type="dxa"/>
              <w:left w:w="100" w:type="dxa"/>
              <w:bottom w:w="100" w:type="dxa"/>
              <w:right w:w="100" w:type="dxa"/>
            </w:tcMar>
          </w:tcPr>
          <w:p w14:paraId="50962048" w14:textId="6D74E005"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Državni računalniški oblak</w:t>
            </w:r>
          </w:p>
        </w:tc>
      </w:tr>
      <w:tr w:rsidR="00DC6E6F" w:rsidRPr="00EE7AC9" w14:paraId="3B6A18B0" w14:textId="77777777" w:rsidTr="00480B3C">
        <w:trPr>
          <w:trHeight w:val="20"/>
        </w:trPr>
        <w:tc>
          <w:tcPr>
            <w:tcW w:w="1953" w:type="dxa"/>
            <w:shd w:val="clear" w:color="auto" w:fill="FFFFFF"/>
            <w:tcMar>
              <w:top w:w="100" w:type="dxa"/>
              <w:left w:w="100" w:type="dxa"/>
              <w:bottom w:w="100" w:type="dxa"/>
              <w:right w:w="100" w:type="dxa"/>
            </w:tcMar>
          </w:tcPr>
          <w:p w14:paraId="716BD471" w14:textId="507CF67F"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EU</w:t>
            </w:r>
          </w:p>
        </w:tc>
        <w:tc>
          <w:tcPr>
            <w:tcW w:w="7362" w:type="dxa"/>
            <w:shd w:val="clear" w:color="auto" w:fill="FFFFFF"/>
            <w:tcMar>
              <w:top w:w="100" w:type="dxa"/>
              <w:left w:w="100" w:type="dxa"/>
              <w:bottom w:w="100" w:type="dxa"/>
              <w:right w:w="100" w:type="dxa"/>
            </w:tcMar>
          </w:tcPr>
          <w:p w14:paraId="50C1F1E7" w14:textId="2EB74DB1"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Evropska unija</w:t>
            </w:r>
          </w:p>
        </w:tc>
      </w:tr>
      <w:tr w:rsidR="00DC6E6F" w:rsidRPr="00FB7695" w14:paraId="44283966" w14:textId="77777777" w:rsidTr="00480B3C">
        <w:trPr>
          <w:trHeight w:val="20"/>
        </w:trPr>
        <w:tc>
          <w:tcPr>
            <w:tcW w:w="1953" w:type="dxa"/>
            <w:shd w:val="clear" w:color="auto" w:fill="FFFFFF"/>
            <w:tcMar>
              <w:top w:w="100" w:type="dxa"/>
              <w:left w:w="100" w:type="dxa"/>
              <w:bottom w:w="100" w:type="dxa"/>
              <w:right w:w="100" w:type="dxa"/>
            </w:tcMar>
          </w:tcPr>
          <w:p w14:paraId="7041F5BF" w14:textId="44537809"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FIDIC</w:t>
            </w:r>
          </w:p>
        </w:tc>
        <w:tc>
          <w:tcPr>
            <w:tcW w:w="7362" w:type="dxa"/>
            <w:shd w:val="clear" w:color="auto" w:fill="FFFFFF"/>
            <w:tcMar>
              <w:top w:w="100" w:type="dxa"/>
              <w:left w:w="100" w:type="dxa"/>
              <w:bottom w:w="100" w:type="dxa"/>
              <w:right w:w="100" w:type="dxa"/>
            </w:tcMar>
          </w:tcPr>
          <w:p w14:paraId="2D7D8A1D" w14:textId="5909560A"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Mednarodno združenje svetovalnih inženirjev (v Sloveniji je član Združenje za svetovalni inženiring pri GZS)</w:t>
            </w:r>
          </w:p>
        </w:tc>
      </w:tr>
      <w:tr w:rsidR="00DC6E6F" w:rsidRPr="00EE7AC9" w14:paraId="14B1187B" w14:textId="77777777" w:rsidTr="00480B3C">
        <w:trPr>
          <w:trHeight w:val="20"/>
        </w:trPr>
        <w:tc>
          <w:tcPr>
            <w:tcW w:w="1953" w:type="dxa"/>
            <w:shd w:val="clear" w:color="auto" w:fill="FFFFFF"/>
            <w:tcMar>
              <w:top w:w="100" w:type="dxa"/>
              <w:left w:w="100" w:type="dxa"/>
              <w:bottom w:w="100" w:type="dxa"/>
              <w:right w:w="100" w:type="dxa"/>
            </w:tcMar>
          </w:tcPr>
          <w:p w14:paraId="562EE71A" w14:textId="09661739"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GOI</w:t>
            </w:r>
          </w:p>
        </w:tc>
        <w:tc>
          <w:tcPr>
            <w:tcW w:w="7362" w:type="dxa"/>
            <w:shd w:val="clear" w:color="auto" w:fill="FFFFFF"/>
            <w:tcMar>
              <w:top w:w="100" w:type="dxa"/>
              <w:left w:w="100" w:type="dxa"/>
              <w:bottom w:w="100" w:type="dxa"/>
              <w:right w:w="100" w:type="dxa"/>
            </w:tcMar>
          </w:tcPr>
          <w:p w14:paraId="6064C39C" w14:textId="05446DAB"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Gradbena, obrtniška in inštalacijska (dela)</w:t>
            </w:r>
          </w:p>
        </w:tc>
      </w:tr>
      <w:tr w:rsidR="00DC6E6F" w:rsidRPr="00EE7AC9" w14:paraId="59030E04" w14:textId="77777777" w:rsidTr="00480B3C">
        <w:trPr>
          <w:trHeight w:val="20"/>
        </w:trPr>
        <w:tc>
          <w:tcPr>
            <w:tcW w:w="1953" w:type="dxa"/>
            <w:shd w:val="clear" w:color="auto" w:fill="FFFFFF"/>
            <w:tcMar>
              <w:top w:w="100" w:type="dxa"/>
              <w:left w:w="100" w:type="dxa"/>
              <w:bottom w:w="100" w:type="dxa"/>
              <w:right w:w="100" w:type="dxa"/>
            </w:tcMar>
          </w:tcPr>
          <w:p w14:paraId="6904F43B" w14:textId="22AE5A18"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GZS</w:t>
            </w:r>
          </w:p>
        </w:tc>
        <w:tc>
          <w:tcPr>
            <w:tcW w:w="7362" w:type="dxa"/>
            <w:shd w:val="clear" w:color="auto" w:fill="FFFFFF"/>
            <w:tcMar>
              <w:top w:w="100" w:type="dxa"/>
              <w:left w:w="100" w:type="dxa"/>
              <w:bottom w:w="100" w:type="dxa"/>
              <w:right w:w="100" w:type="dxa"/>
            </w:tcMar>
          </w:tcPr>
          <w:p w14:paraId="7E1A7B8F" w14:textId="74BE3469"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Gospodarska zbornica Slovenije</w:t>
            </w:r>
          </w:p>
        </w:tc>
      </w:tr>
      <w:tr w:rsidR="00DC6E6F" w:rsidRPr="00EE7AC9" w14:paraId="3137664C" w14:textId="77777777" w:rsidTr="00480B3C">
        <w:trPr>
          <w:trHeight w:val="20"/>
        </w:trPr>
        <w:tc>
          <w:tcPr>
            <w:tcW w:w="1953" w:type="dxa"/>
            <w:shd w:val="clear" w:color="auto" w:fill="FFFFFF"/>
            <w:tcMar>
              <w:top w:w="100" w:type="dxa"/>
              <w:left w:w="100" w:type="dxa"/>
              <w:bottom w:w="100" w:type="dxa"/>
              <w:right w:w="100" w:type="dxa"/>
            </w:tcMar>
          </w:tcPr>
          <w:p w14:paraId="653D8D09" w14:textId="1910B4CF"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IDM</w:t>
            </w:r>
          </w:p>
        </w:tc>
        <w:tc>
          <w:tcPr>
            <w:tcW w:w="7362" w:type="dxa"/>
            <w:shd w:val="clear" w:color="auto" w:fill="FFFFFF"/>
            <w:tcMar>
              <w:top w:w="100" w:type="dxa"/>
              <w:left w:w="100" w:type="dxa"/>
              <w:bottom w:w="100" w:type="dxa"/>
              <w:right w:w="100" w:type="dxa"/>
            </w:tcMar>
          </w:tcPr>
          <w:p w14:paraId="05588D75" w14:textId="49EEE144"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Priročnik o informacijskih zahtevah BIM projektov  (angl. Information Delivery Manual)</w:t>
            </w:r>
          </w:p>
        </w:tc>
      </w:tr>
      <w:tr w:rsidR="00DC6E6F" w:rsidRPr="00EE7AC9" w14:paraId="481A34C3" w14:textId="77777777" w:rsidTr="00480B3C">
        <w:trPr>
          <w:trHeight w:val="20"/>
        </w:trPr>
        <w:tc>
          <w:tcPr>
            <w:tcW w:w="1953" w:type="dxa"/>
            <w:shd w:val="clear" w:color="auto" w:fill="FFFFFF"/>
            <w:tcMar>
              <w:top w:w="100" w:type="dxa"/>
              <w:left w:w="100" w:type="dxa"/>
              <w:bottom w:w="100" w:type="dxa"/>
              <w:right w:w="100" w:type="dxa"/>
            </w:tcMar>
          </w:tcPr>
          <w:p w14:paraId="355C2C34" w14:textId="240CE3AA"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IDP</w:t>
            </w:r>
          </w:p>
        </w:tc>
        <w:tc>
          <w:tcPr>
            <w:tcW w:w="7362" w:type="dxa"/>
            <w:shd w:val="clear" w:color="auto" w:fill="FFFFFF"/>
            <w:tcMar>
              <w:top w:w="100" w:type="dxa"/>
              <w:left w:w="100" w:type="dxa"/>
              <w:bottom w:w="100" w:type="dxa"/>
              <w:right w:w="100" w:type="dxa"/>
            </w:tcMar>
          </w:tcPr>
          <w:p w14:paraId="2C18A261" w14:textId="535CCC30"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Idejni projekt</w:t>
            </w:r>
          </w:p>
        </w:tc>
      </w:tr>
      <w:tr w:rsidR="00DC6E6F" w:rsidRPr="00EE7AC9" w14:paraId="17CD467D" w14:textId="77777777" w:rsidTr="00480B3C">
        <w:trPr>
          <w:trHeight w:val="20"/>
        </w:trPr>
        <w:tc>
          <w:tcPr>
            <w:tcW w:w="1953" w:type="dxa"/>
            <w:shd w:val="clear" w:color="auto" w:fill="FFFFFF"/>
            <w:tcMar>
              <w:top w:w="100" w:type="dxa"/>
              <w:left w:w="100" w:type="dxa"/>
              <w:bottom w:w="100" w:type="dxa"/>
              <w:right w:w="100" w:type="dxa"/>
            </w:tcMar>
          </w:tcPr>
          <w:p w14:paraId="3066E84B" w14:textId="1939B546"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IFC</w:t>
            </w:r>
          </w:p>
        </w:tc>
        <w:tc>
          <w:tcPr>
            <w:tcW w:w="7362" w:type="dxa"/>
            <w:shd w:val="clear" w:color="auto" w:fill="FFFFFF"/>
            <w:tcMar>
              <w:top w:w="100" w:type="dxa"/>
              <w:left w:w="100" w:type="dxa"/>
              <w:bottom w:w="100" w:type="dxa"/>
              <w:right w:w="100" w:type="dxa"/>
            </w:tcMar>
          </w:tcPr>
          <w:p w14:paraId="76EA5BB6" w14:textId="584D1BB6"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Industry Foundation Classes</w:t>
            </w:r>
          </w:p>
        </w:tc>
      </w:tr>
      <w:tr w:rsidR="00DC6E6F" w:rsidRPr="00EE7AC9" w14:paraId="43AE57F2" w14:textId="77777777" w:rsidTr="00480B3C">
        <w:trPr>
          <w:trHeight w:val="20"/>
        </w:trPr>
        <w:tc>
          <w:tcPr>
            <w:tcW w:w="1953" w:type="dxa"/>
            <w:shd w:val="clear" w:color="auto" w:fill="FFFFFF"/>
            <w:tcMar>
              <w:top w:w="100" w:type="dxa"/>
              <w:left w:w="100" w:type="dxa"/>
              <w:bottom w:w="100" w:type="dxa"/>
              <w:right w:w="100" w:type="dxa"/>
            </w:tcMar>
          </w:tcPr>
          <w:p w14:paraId="3915D625" w14:textId="53AFC07C"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IOT</w:t>
            </w:r>
          </w:p>
        </w:tc>
        <w:tc>
          <w:tcPr>
            <w:tcW w:w="7362" w:type="dxa"/>
            <w:shd w:val="clear" w:color="auto" w:fill="FFFFFF"/>
            <w:tcMar>
              <w:top w:w="100" w:type="dxa"/>
              <w:left w:w="100" w:type="dxa"/>
              <w:bottom w:w="100" w:type="dxa"/>
              <w:right w:w="100" w:type="dxa"/>
            </w:tcMar>
          </w:tcPr>
          <w:p w14:paraId="15C50DC7" w14:textId="587FEB8C"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Internet stvari (angl. Internet of Things) </w:t>
            </w:r>
          </w:p>
        </w:tc>
      </w:tr>
      <w:tr w:rsidR="00DC6E6F" w:rsidRPr="00EE7AC9" w14:paraId="1626A195" w14:textId="77777777" w:rsidTr="00480B3C">
        <w:trPr>
          <w:trHeight w:val="20"/>
        </w:trPr>
        <w:tc>
          <w:tcPr>
            <w:tcW w:w="1953" w:type="dxa"/>
            <w:shd w:val="clear" w:color="auto" w:fill="FFFFFF"/>
            <w:tcMar>
              <w:top w:w="100" w:type="dxa"/>
              <w:left w:w="100" w:type="dxa"/>
              <w:bottom w:w="100" w:type="dxa"/>
              <w:right w:w="100" w:type="dxa"/>
            </w:tcMar>
          </w:tcPr>
          <w:p w14:paraId="1270B1CA" w14:textId="3D5F7122"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ISO</w:t>
            </w:r>
          </w:p>
        </w:tc>
        <w:tc>
          <w:tcPr>
            <w:tcW w:w="7362" w:type="dxa"/>
            <w:shd w:val="clear" w:color="auto" w:fill="FFFFFF"/>
            <w:tcMar>
              <w:top w:w="100" w:type="dxa"/>
              <w:left w:w="100" w:type="dxa"/>
              <w:bottom w:w="100" w:type="dxa"/>
              <w:right w:w="100" w:type="dxa"/>
            </w:tcMar>
          </w:tcPr>
          <w:p w14:paraId="086141D1" w14:textId="0D01ED95"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Mednarodna organizacija za standardizacijo</w:t>
            </w:r>
          </w:p>
        </w:tc>
      </w:tr>
      <w:tr w:rsidR="00DC6E6F" w:rsidRPr="00EE7AC9" w14:paraId="7E6C6D61" w14:textId="77777777" w:rsidTr="00480B3C">
        <w:trPr>
          <w:trHeight w:val="20"/>
        </w:trPr>
        <w:tc>
          <w:tcPr>
            <w:tcW w:w="1953" w:type="dxa"/>
            <w:shd w:val="clear" w:color="auto" w:fill="FFFFFF"/>
            <w:tcMar>
              <w:top w:w="100" w:type="dxa"/>
              <w:left w:w="100" w:type="dxa"/>
              <w:bottom w:w="100" w:type="dxa"/>
              <w:right w:w="100" w:type="dxa"/>
            </w:tcMar>
          </w:tcPr>
          <w:p w14:paraId="63117C83" w14:textId="22324BA7"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IZS</w:t>
            </w:r>
          </w:p>
        </w:tc>
        <w:tc>
          <w:tcPr>
            <w:tcW w:w="7362" w:type="dxa"/>
            <w:shd w:val="clear" w:color="auto" w:fill="FFFFFF"/>
            <w:tcMar>
              <w:top w:w="100" w:type="dxa"/>
              <w:left w:w="100" w:type="dxa"/>
              <w:bottom w:w="100" w:type="dxa"/>
              <w:right w:w="100" w:type="dxa"/>
            </w:tcMar>
          </w:tcPr>
          <w:p w14:paraId="30E28DF3" w14:textId="02024953"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Inženirska zbornica Slovenije</w:t>
            </w:r>
          </w:p>
        </w:tc>
      </w:tr>
      <w:tr w:rsidR="00DC6E6F" w:rsidRPr="00FB7695" w14:paraId="632B529A" w14:textId="77777777" w:rsidTr="00480B3C">
        <w:trPr>
          <w:trHeight w:val="20"/>
        </w:trPr>
        <w:tc>
          <w:tcPr>
            <w:tcW w:w="1953" w:type="dxa"/>
            <w:shd w:val="clear" w:color="auto" w:fill="FFFFFF"/>
            <w:tcMar>
              <w:top w:w="100" w:type="dxa"/>
              <w:left w:w="100" w:type="dxa"/>
              <w:bottom w:w="100" w:type="dxa"/>
              <w:right w:w="100" w:type="dxa"/>
            </w:tcMar>
          </w:tcPr>
          <w:p w14:paraId="20AD14BB" w14:textId="675D0EDA"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MGRT</w:t>
            </w:r>
          </w:p>
        </w:tc>
        <w:tc>
          <w:tcPr>
            <w:tcW w:w="7362" w:type="dxa"/>
            <w:shd w:val="clear" w:color="auto" w:fill="FFFFFF"/>
            <w:tcMar>
              <w:top w:w="100" w:type="dxa"/>
              <w:left w:w="100" w:type="dxa"/>
              <w:bottom w:w="100" w:type="dxa"/>
              <w:right w:w="100" w:type="dxa"/>
            </w:tcMar>
          </w:tcPr>
          <w:p w14:paraId="2B011264" w14:textId="0E30A69A"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Ministrstvo za gospodarski razvoj in tehnologijo</w:t>
            </w:r>
          </w:p>
        </w:tc>
      </w:tr>
      <w:tr w:rsidR="00DC6E6F" w:rsidRPr="00FB7695" w14:paraId="1BA3FFBE" w14:textId="77777777" w:rsidTr="00480B3C">
        <w:trPr>
          <w:trHeight w:val="20"/>
        </w:trPr>
        <w:tc>
          <w:tcPr>
            <w:tcW w:w="1953" w:type="dxa"/>
            <w:shd w:val="clear" w:color="auto" w:fill="FFFFFF"/>
            <w:tcMar>
              <w:top w:w="100" w:type="dxa"/>
              <w:left w:w="100" w:type="dxa"/>
              <w:bottom w:w="100" w:type="dxa"/>
              <w:right w:w="100" w:type="dxa"/>
            </w:tcMar>
          </w:tcPr>
          <w:p w14:paraId="100CDAB4" w14:textId="31608B25"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MIZŠ</w:t>
            </w:r>
          </w:p>
        </w:tc>
        <w:tc>
          <w:tcPr>
            <w:tcW w:w="7362" w:type="dxa"/>
            <w:shd w:val="clear" w:color="auto" w:fill="FFFFFF"/>
            <w:tcMar>
              <w:top w:w="100" w:type="dxa"/>
              <w:left w:w="100" w:type="dxa"/>
              <w:bottom w:w="100" w:type="dxa"/>
              <w:right w:w="100" w:type="dxa"/>
            </w:tcMar>
          </w:tcPr>
          <w:p w14:paraId="582EEF6D" w14:textId="6CAEEA23"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Ministrstvo za izobraževanje, znanost in šport</w:t>
            </w:r>
          </w:p>
        </w:tc>
      </w:tr>
      <w:tr w:rsidR="00DC6E6F" w:rsidRPr="00EE7AC9" w14:paraId="4DDD8090" w14:textId="77777777" w:rsidTr="00480B3C">
        <w:trPr>
          <w:trHeight w:val="20"/>
        </w:trPr>
        <w:tc>
          <w:tcPr>
            <w:tcW w:w="1953" w:type="dxa"/>
            <w:shd w:val="clear" w:color="auto" w:fill="FFFFFF"/>
            <w:tcMar>
              <w:top w:w="100" w:type="dxa"/>
              <w:left w:w="100" w:type="dxa"/>
              <w:bottom w:w="100" w:type="dxa"/>
              <w:right w:w="100" w:type="dxa"/>
            </w:tcMar>
          </w:tcPr>
          <w:p w14:paraId="7D96D903" w14:textId="2FDDBA01"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MJU</w:t>
            </w:r>
          </w:p>
        </w:tc>
        <w:tc>
          <w:tcPr>
            <w:tcW w:w="7362" w:type="dxa"/>
            <w:shd w:val="clear" w:color="auto" w:fill="FFFFFF"/>
            <w:tcMar>
              <w:top w:w="100" w:type="dxa"/>
              <w:left w:w="100" w:type="dxa"/>
              <w:bottom w:w="100" w:type="dxa"/>
              <w:right w:w="100" w:type="dxa"/>
            </w:tcMar>
          </w:tcPr>
          <w:p w14:paraId="1F1042C0" w14:textId="68EC156F"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Ministrstvo za javno upravo</w:t>
            </w:r>
          </w:p>
        </w:tc>
      </w:tr>
      <w:tr w:rsidR="00DC6E6F" w:rsidRPr="00FB7695" w14:paraId="59638FD3" w14:textId="77777777" w:rsidTr="00480B3C">
        <w:trPr>
          <w:trHeight w:val="20"/>
        </w:trPr>
        <w:tc>
          <w:tcPr>
            <w:tcW w:w="1953" w:type="dxa"/>
            <w:shd w:val="clear" w:color="auto" w:fill="FFFFFF"/>
            <w:tcMar>
              <w:top w:w="100" w:type="dxa"/>
              <w:left w:w="100" w:type="dxa"/>
              <w:bottom w:w="100" w:type="dxa"/>
              <w:right w:w="100" w:type="dxa"/>
            </w:tcMar>
          </w:tcPr>
          <w:p w14:paraId="4599F2B9" w14:textId="2F05AF4D"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MOP</w:t>
            </w:r>
          </w:p>
        </w:tc>
        <w:tc>
          <w:tcPr>
            <w:tcW w:w="7362" w:type="dxa"/>
            <w:shd w:val="clear" w:color="auto" w:fill="FFFFFF"/>
            <w:tcMar>
              <w:top w:w="100" w:type="dxa"/>
              <w:left w:w="100" w:type="dxa"/>
              <w:bottom w:w="100" w:type="dxa"/>
              <w:right w:w="100" w:type="dxa"/>
            </w:tcMar>
          </w:tcPr>
          <w:p w14:paraId="3E0177F4" w14:textId="3BBA70E8"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Ministrstvo za okolje in prostor</w:t>
            </w:r>
          </w:p>
        </w:tc>
      </w:tr>
      <w:tr w:rsidR="00DC6E6F" w:rsidRPr="00FB7695" w14:paraId="5DA20467" w14:textId="77777777" w:rsidTr="00480B3C">
        <w:trPr>
          <w:trHeight w:val="20"/>
        </w:trPr>
        <w:tc>
          <w:tcPr>
            <w:tcW w:w="1953" w:type="dxa"/>
            <w:shd w:val="clear" w:color="auto" w:fill="FFFFFF"/>
            <w:tcMar>
              <w:top w:w="100" w:type="dxa"/>
              <w:left w:w="100" w:type="dxa"/>
              <w:bottom w:w="100" w:type="dxa"/>
              <w:right w:w="100" w:type="dxa"/>
            </w:tcMar>
          </w:tcPr>
          <w:p w14:paraId="5B9176BB" w14:textId="24688984"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lastRenderedPageBreak/>
              <w:t>MOP</w:t>
            </w:r>
          </w:p>
        </w:tc>
        <w:tc>
          <w:tcPr>
            <w:tcW w:w="7362" w:type="dxa"/>
            <w:shd w:val="clear" w:color="auto" w:fill="FFFFFF"/>
            <w:tcMar>
              <w:top w:w="100" w:type="dxa"/>
              <w:left w:w="100" w:type="dxa"/>
              <w:bottom w:w="100" w:type="dxa"/>
              <w:right w:w="100" w:type="dxa"/>
            </w:tcMar>
          </w:tcPr>
          <w:p w14:paraId="7684BF0B" w14:textId="46979D44"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Ministrstvo za okolje in prostor</w:t>
            </w:r>
          </w:p>
        </w:tc>
      </w:tr>
      <w:tr w:rsidR="00DC6E6F" w:rsidRPr="00EE7AC9" w14:paraId="55C29E82" w14:textId="77777777" w:rsidTr="00480B3C">
        <w:trPr>
          <w:trHeight w:val="20"/>
        </w:trPr>
        <w:tc>
          <w:tcPr>
            <w:tcW w:w="1953" w:type="dxa"/>
            <w:shd w:val="clear" w:color="auto" w:fill="FFFFFF"/>
            <w:tcMar>
              <w:top w:w="100" w:type="dxa"/>
              <w:left w:w="100" w:type="dxa"/>
              <w:bottom w:w="100" w:type="dxa"/>
              <w:right w:w="100" w:type="dxa"/>
            </w:tcMar>
          </w:tcPr>
          <w:p w14:paraId="2B8FC38D" w14:textId="5BDB9995"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MORS</w:t>
            </w:r>
          </w:p>
        </w:tc>
        <w:tc>
          <w:tcPr>
            <w:tcW w:w="7362" w:type="dxa"/>
            <w:shd w:val="clear" w:color="auto" w:fill="FFFFFF"/>
            <w:tcMar>
              <w:top w:w="100" w:type="dxa"/>
              <w:left w:w="100" w:type="dxa"/>
              <w:bottom w:w="100" w:type="dxa"/>
              <w:right w:w="100" w:type="dxa"/>
            </w:tcMar>
          </w:tcPr>
          <w:p w14:paraId="454DD3C9" w14:textId="3D816FF2" w:rsidR="00DC6E6F" w:rsidRPr="00EE7AC9" w:rsidRDefault="00DC6E6F" w:rsidP="006B2569">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Ministrstvo za obrambo </w:t>
            </w:r>
          </w:p>
        </w:tc>
      </w:tr>
      <w:tr w:rsidR="00DC6E6F" w:rsidRPr="00EE7AC9" w14:paraId="66D4973F" w14:textId="77777777" w:rsidTr="00480B3C">
        <w:trPr>
          <w:trHeight w:val="20"/>
        </w:trPr>
        <w:tc>
          <w:tcPr>
            <w:tcW w:w="1953" w:type="dxa"/>
            <w:shd w:val="clear" w:color="auto" w:fill="FFFFFF"/>
            <w:tcMar>
              <w:top w:w="100" w:type="dxa"/>
              <w:left w:w="100" w:type="dxa"/>
              <w:bottom w:w="100" w:type="dxa"/>
              <w:right w:w="100" w:type="dxa"/>
            </w:tcMar>
          </w:tcPr>
          <w:p w14:paraId="2647CEEC" w14:textId="51EE09AB"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MP</w:t>
            </w:r>
          </w:p>
        </w:tc>
        <w:tc>
          <w:tcPr>
            <w:tcW w:w="7362" w:type="dxa"/>
            <w:shd w:val="clear" w:color="auto" w:fill="FFFFFF"/>
            <w:tcMar>
              <w:top w:w="100" w:type="dxa"/>
              <w:left w:w="100" w:type="dxa"/>
              <w:bottom w:w="100" w:type="dxa"/>
              <w:right w:w="100" w:type="dxa"/>
            </w:tcMar>
          </w:tcPr>
          <w:p w14:paraId="2BDA0A94" w14:textId="7885D430"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Ministrstvo za pravosodje</w:t>
            </w:r>
          </w:p>
        </w:tc>
      </w:tr>
      <w:tr w:rsidR="00DC6E6F" w:rsidRPr="00EE7AC9" w14:paraId="638DE1F3" w14:textId="77777777" w:rsidTr="00480B3C">
        <w:trPr>
          <w:trHeight w:val="20"/>
        </w:trPr>
        <w:tc>
          <w:tcPr>
            <w:tcW w:w="1953" w:type="dxa"/>
            <w:shd w:val="clear" w:color="auto" w:fill="FFFFFF"/>
            <w:tcMar>
              <w:top w:w="100" w:type="dxa"/>
              <w:left w:w="100" w:type="dxa"/>
              <w:bottom w:w="100" w:type="dxa"/>
              <w:right w:w="100" w:type="dxa"/>
            </w:tcMar>
          </w:tcPr>
          <w:p w14:paraId="04BB30AB" w14:textId="09A3B9FC"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MzI</w:t>
            </w:r>
          </w:p>
        </w:tc>
        <w:tc>
          <w:tcPr>
            <w:tcW w:w="7362" w:type="dxa"/>
            <w:shd w:val="clear" w:color="auto" w:fill="FFFFFF"/>
            <w:tcMar>
              <w:top w:w="100" w:type="dxa"/>
              <w:left w:w="100" w:type="dxa"/>
              <w:bottom w:w="100" w:type="dxa"/>
              <w:right w:w="100" w:type="dxa"/>
            </w:tcMar>
          </w:tcPr>
          <w:p w14:paraId="1C46CF5D" w14:textId="750B32DF"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Ministrstvo za infrastrukturo</w:t>
            </w:r>
          </w:p>
        </w:tc>
      </w:tr>
      <w:tr w:rsidR="00E05356" w:rsidRPr="00EE7AC9" w14:paraId="6DD785D1" w14:textId="77777777" w:rsidTr="00480B3C">
        <w:trPr>
          <w:trHeight w:val="20"/>
        </w:trPr>
        <w:tc>
          <w:tcPr>
            <w:tcW w:w="1953" w:type="dxa"/>
            <w:shd w:val="clear" w:color="auto" w:fill="FFFFFF"/>
            <w:tcMar>
              <w:top w:w="100" w:type="dxa"/>
              <w:left w:w="100" w:type="dxa"/>
              <w:bottom w:w="100" w:type="dxa"/>
              <w:right w:w="100" w:type="dxa"/>
            </w:tcMar>
          </w:tcPr>
          <w:p w14:paraId="234F9ED2" w14:textId="0035A36F" w:rsidR="00E05356" w:rsidRPr="00EE7AC9" w:rsidRDefault="00E05356" w:rsidP="006C6208">
            <w:pPr>
              <w:pBdr>
                <w:top w:val="nil"/>
                <w:left w:val="nil"/>
                <w:bottom w:val="nil"/>
                <w:right w:val="nil"/>
                <w:between w:val="nil"/>
              </w:pBdr>
              <w:tabs>
                <w:tab w:val="left" w:pos="9072"/>
              </w:tabs>
              <w:spacing w:line="360" w:lineRule="auto"/>
              <w:rPr>
                <w:lang w:val="sl-SI"/>
              </w:rPr>
            </w:pPr>
            <w:r w:rsidRPr="00EE7AC9">
              <w:rPr>
                <w:lang w:val="sl-SI"/>
              </w:rPr>
              <w:t>OZS</w:t>
            </w:r>
          </w:p>
        </w:tc>
        <w:tc>
          <w:tcPr>
            <w:tcW w:w="7362" w:type="dxa"/>
            <w:shd w:val="clear" w:color="auto" w:fill="FFFFFF"/>
            <w:tcMar>
              <w:top w:w="100" w:type="dxa"/>
              <w:left w:w="100" w:type="dxa"/>
              <w:bottom w:w="100" w:type="dxa"/>
              <w:right w:w="100" w:type="dxa"/>
            </w:tcMar>
          </w:tcPr>
          <w:p w14:paraId="408C9FB4" w14:textId="24CB7A38" w:rsidR="00E05356" w:rsidRPr="00EE7AC9" w:rsidRDefault="00E05356" w:rsidP="006C6208">
            <w:pPr>
              <w:pBdr>
                <w:top w:val="nil"/>
                <w:left w:val="nil"/>
                <w:bottom w:val="nil"/>
                <w:right w:val="nil"/>
                <w:between w:val="nil"/>
              </w:pBdr>
              <w:tabs>
                <w:tab w:val="left" w:pos="9072"/>
              </w:tabs>
              <w:spacing w:line="360" w:lineRule="auto"/>
              <w:rPr>
                <w:lang w:val="sl-SI"/>
              </w:rPr>
            </w:pPr>
            <w:r w:rsidRPr="00EE7AC9">
              <w:rPr>
                <w:lang w:val="sl-SI"/>
              </w:rPr>
              <w:t>Obrtna zbornica Slovenije</w:t>
            </w:r>
          </w:p>
        </w:tc>
      </w:tr>
      <w:tr w:rsidR="00DC6E6F" w:rsidRPr="00EE7AC9" w14:paraId="5710A28A" w14:textId="77777777" w:rsidTr="00480B3C">
        <w:trPr>
          <w:trHeight w:val="20"/>
        </w:trPr>
        <w:tc>
          <w:tcPr>
            <w:tcW w:w="1953" w:type="dxa"/>
            <w:shd w:val="clear" w:color="auto" w:fill="FFFFFF"/>
            <w:tcMar>
              <w:top w:w="100" w:type="dxa"/>
              <w:left w:w="100" w:type="dxa"/>
              <w:bottom w:w="100" w:type="dxa"/>
              <w:right w:w="100" w:type="dxa"/>
            </w:tcMar>
          </w:tcPr>
          <w:p w14:paraId="552205D6" w14:textId="54352B6C"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PDF</w:t>
            </w:r>
          </w:p>
        </w:tc>
        <w:tc>
          <w:tcPr>
            <w:tcW w:w="7362" w:type="dxa"/>
            <w:shd w:val="clear" w:color="auto" w:fill="FFFFFF"/>
            <w:tcMar>
              <w:top w:w="100" w:type="dxa"/>
              <w:left w:w="100" w:type="dxa"/>
              <w:bottom w:w="100" w:type="dxa"/>
              <w:right w:w="100" w:type="dxa"/>
            </w:tcMar>
          </w:tcPr>
          <w:p w14:paraId="1546C56D" w14:textId="113C73D0"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Portable Document Format </w:t>
            </w:r>
            <w:r w:rsidR="00F73FEF" w:rsidRPr="00EE7AC9">
              <w:rPr>
                <w:lang w:val="sl-SI"/>
              </w:rPr>
              <w:t>- Prenosni format dokumenta</w:t>
            </w:r>
          </w:p>
        </w:tc>
      </w:tr>
      <w:tr w:rsidR="00DC6E6F" w:rsidRPr="00FB7695" w14:paraId="58377CE2" w14:textId="77777777" w:rsidTr="00480B3C">
        <w:trPr>
          <w:trHeight w:val="20"/>
        </w:trPr>
        <w:tc>
          <w:tcPr>
            <w:tcW w:w="1953" w:type="dxa"/>
            <w:shd w:val="clear" w:color="auto" w:fill="FFFFFF"/>
            <w:tcMar>
              <w:top w:w="100" w:type="dxa"/>
              <w:left w:w="100" w:type="dxa"/>
              <w:bottom w:w="100" w:type="dxa"/>
              <w:right w:w="100" w:type="dxa"/>
            </w:tcMar>
          </w:tcPr>
          <w:p w14:paraId="34386DF6" w14:textId="6A7B6349"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PGD</w:t>
            </w:r>
          </w:p>
        </w:tc>
        <w:tc>
          <w:tcPr>
            <w:tcW w:w="7362" w:type="dxa"/>
            <w:shd w:val="clear" w:color="auto" w:fill="FFFFFF"/>
            <w:tcMar>
              <w:top w:w="100" w:type="dxa"/>
              <w:left w:w="100" w:type="dxa"/>
              <w:bottom w:w="100" w:type="dxa"/>
              <w:right w:w="100" w:type="dxa"/>
            </w:tcMar>
          </w:tcPr>
          <w:p w14:paraId="73DF4A6F" w14:textId="10E290D7"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Projekt za pridobitev gradbenega dovoljenja</w:t>
            </w:r>
          </w:p>
        </w:tc>
      </w:tr>
      <w:tr w:rsidR="00DC6E6F" w:rsidRPr="00EE7AC9" w14:paraId="5790527A" w14:textId="77777777" w:rsidTr="00480B3C">
        <w:trPr>
          <w:trHeight w:val="20"/>
        </w:trPr>
        <w:tc>
          <w:tcPr>
            <w:tcW w:w="1953" w:type="dxa"/>
            <w:shd w:val="clear" w:color="auto" w:fill="FFFFFF"/>
            <w:tcMar>
              <w:top w:w="100" w:type="dxa"/>
              <w:left w:w="100" w:type="dxa"/>
              <w:bottom w:w="100" w:type="dxa"/>
              <w:right w:w="100" w:type="dxa"/>
            </w:tcMar>
          </w:tcPr>
          <w:p w14:paraId="29F0F4E5" w14:textId="1A618220"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PID</w:t>
            </w:r>
          </w:p>
        </w:tc>
        <w:tc>
          <w:tcPr>
            <w:tcW w:w="7362" w:type="dxa"/>
            <w:shd w:val="clear" w:color="auto" w:fill="FFFFFF"/>
            <w:tcMar>
              <w:top w:w="100" w:type="dxa"/>
              <w:left w:w="100" w:type="dxa"/>
              <w:bottom w:w="100" w:type="dxa"/>
              <w:right w:w="100" w:type="dxa"/>
            </w:tcMar>
          </w:tcPr>
          <w:p w14:paraId="1BEFBF73" w14:textId="3B1C88A0"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Projekt izvedenih del</w:t>
            </w:r>
          </w:p>
        </w:tc>
      </w:tr>
      <w:tr w:rsidR="00DC6E6F" w:rsidRPr="00EE7AC9" w14:paraId="42C222DF" w14:textId="77777777" w:rsidTr="00480B3C">
        <w:trPr>
          <w:trHeight w:val="20"/>
        </w:trPr>
        <w:tc>
          <w:tcPr>
            <w:tcW w:w="1953" w:type="dxa"/>
            <w:shd w:val="clear" w:color="auto" w:fill="FFFFFF"/>
            <w:tcMar>
              <w:top w:w="100" w:type="dxa"/>
              <w:left w:w="100" w:type="dxa"/>
              <w:bottom w:w="100" w:type="dxa"/>
              <w:right w:w="100" w:type="dxa"/>
            </w:tcMar>
          </w:tcPr>
          <w:p w14:paraId="11315C96" w14:textId="61349E95"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PIS</w:t>
            </w:r>
          </w:p>
        </w:tc>
        <w:tc>
          <w:tcPr>
            <w:tcW w:w="7362" w:type="dxa"/>
            <w:shd w:val="clear" w:color="auto" w:fill="FFFFFF"/>
            <w:tcMar>
              <w:top w:w="100" w:type="dxa"/>
              <w:left w:w="100" w:type="dxa"/>
              <w:bottom w:w="100" w:type="dxa"/>
              <w:right w:w="100" w:type="dxa"/>
            </w:tcMar>
          </w:tcPr>
          <w:p w14:paraId="2DB98F7B" w14:textId="3D80788D"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Pravno-informacijski sistem Republike Slovenije</w:t>
            </w:r>
          </w:p>
        </w:tc>
      </w:tr>
      <w:tr w:rsidR="00DC6E6F" w:rsidRPr="00EE7AC9" w14:paraId="05E508C7" w14:textId="77777777" w:rsidTr="00480B3C">
        <w:trPr>
          <w:trHeight w:val="20"/>
        </w:trPr>
        <w:tc>
          <w:tcPr>
            <w:tcW w:w="1953" w:type="dxa"/>
            <w:shd w:val="clear" w:color="auto" w:fill="FFFFFF"/>
            <w:tcMar>
              <w:top w:w="100" w:type="dxa"/>
              <w:left w:w="100" w:type="dxa"/>
              <w:bottom w:w="100" w:type="dxa"/>
              <w:right w:w="100" w:type="dxa"/>
            </w:tcMar>
          </w:tcPr>
          <w:p w14:paraId="74C3210E" w14:textId="29429F77"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PZI</w:t>
            </w:r>
          </w:p>
        </w:tc>
        <w:tc>
          <w:tcPr>
            <w:tcW w:w="7362" w:type="dxa"/>
            <w:shd w:val="clear" w:color="auto" w:fill="FFFFFF"/>
            <w:tcMar>
              <w:top w:w="100" w:type="dxa"/>
              <w:left w:w="100" w:type="dxa"/>
              <w:bottom w:w="100" w:type="dxa"/>
              <w:right w:w="100" w:type="dxa"/>
            </w:tcMar>
          </w:tcPr>
          <w:p w14:paraId="7CD80281" w14:textId="3551B735"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Projekt za izvedbo</w:t>
            </w:r>
          </w:p>
        </w:tc>
      </w:tr>
      <w:tr w:rsidR="00DC6E6F" w:rsidRPr="00EE7AC9" w14:paraId="77AAE7CA" w14:textId="77777777" w:rsidTr="00480B3C">
        <w:trPr>
          <w:trHeight w:val="20"/>
        </w:trPr>
        <w:tc>
          <w:tcPr>
            <w:tcW w:w="1953" w:type="dxa"/>
            <w:shd w:val="clear" w:color="auto" w:fill="FFFFFF"/>
            <w:tcMar>
              <w:top w:w="100" w:type="dxa"/>
              <w:left w:w="100" w:type="dxa"/>
              <w:bottom w:w="100" w:type="dxa"/>
              <w:right w:w="100" w:type="dxa"/>
            </w:tcMar>
          </w:tcPr>
          <w:p w14:paraId="3E8E5BC9" w14:textId="4243158C"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ROI</w:t>
            </w:r>
          </w:p>
        </w:tc>
        <w:tc>
          <w:tcPr>
            <w:tcW w:w="7362" w:type="dxa"/>
            <w:shd w:val="clear" w:color="auto" w:fill="FFFFFF"/>
            <w:tcMar>
              <w:top w:w="100" w:type="dxa"/>
              <w:left w:w="100" w:type="dxa"/>
              <w:bottom w:w="100" w:type="dxa"/>
              <w:right w:w="100" w:type="dxa"/>
            </w:tcMar>
          </w:tcPr>
          <w:p w14:paraId="76640F46" w14:textId="09BC0572" w:rsidR="00DC6E6F" w:rsidRPr="00EE7AC9"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Return on Investment - Stopnja povrnitve investicije</w:t>
            </w:r>
          </w:p>
        </w:tc>
      </w:tr>
      <w:tr w:rsidR="00DC6E6F" w:rsidRPr="00EE7AC9" w14:paraId="0F24D0AD" w14:textId="77777777" w:rsidTr="00480B3C">
        <w:trPr>
          <w:trHeight w:val="20"/>
        </w:trPr>
        <w:tc>
          <w:tcPr>
            <w:tcW w:w="1953" w:type="dxa"/>
            <w:shd w:val="clear" w:color="auto" w:fill="FFFFFF"/>
            <w:tcMar>
              <w:top w:w="100" w:type="dxa"/>
              <w:left w:w="100" w:type="dxa"/>
              <w:bottom w:w="100" w:type="dxa"/>
              <w:right w:w="100" w:type="dxa"/>
            </w:tcMar>
          </w:tcPr>
          <w:p w14:paraId="728B17DB" w14:textId="3C86392A"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RS</w:t>
            </w:r>
          </w:p>
        </w:tc>
        <w:tc>
          <w:tcPr>
            <w:tcW w:w="7362" w:type="dxa"/>
            <w:shd w:val="clear" w:color="auto" w:fill="FFFFFF"/>
            <w:tcMar>
              <w:top w:w="100" w:type="dxa"/>
              <w:left w:w="100" w:type="dxa"/>
              <w:bottom w:w="100" w:type="dxa"/>
              <w:right w:w="100" w:type="dxa"/>
            </w:tcMar>
          </w:tcPr>
          <w:p w14:paraId="5D1F26EA" w14:textId="6E7631AE" w:rsidR="00DC6E6F" w:rsidRPr="00EE7AC9"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Republika Slovenija</w:t>
            </w:r>
          </w:p>
        </w:tc>
      </w:tr>
      <w:tr w:rsidR="00DC6E6F" w:rsidRPr="00FB7695" w14:paraId="71F50051" w14:textId="77777777" w:rsidTr="00480B3C">
        <w:trPr>
          <w:trHeight w:val="20"/>
        </w:trPr>
        <w:tc>
          <w:tcPr>
            <w:tcW w:w="1953" w:type="dxa"/>
            <w:shd w:val="clear" w:color="auto" w:fill="FFFFFF"/>
            <w:tcMar>
              <w:top w:w="100" w:type="dxa"/>
              <w:left w:w="100" w:type="dxa"/>
              <w:bottom w:w="100" w:type="dxa"/>
              <w:right w:w="100" w:type="dxa"/>
            </w:tcMar>
          </w:tcPr>
          <w:p w14:paraId="12664562" w14:textId="500060EE" w:rsidR="00DC6E6F" w:rsidRPr="00EE7AC9" w:rsidRDefault="00DC6E6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0"/>
                <w:szCs w:val="20"/>
                <w:lang w:val="sl-SI" w:eastAsia="sl-SI"/>
              </w:rPr>
            </w:pPr>
            <w:r w:rsidRPr="00EE7AC9">
              <w:rPr>
                <w:lang w:val="sl-SI"/>
              </w:rPr>
              <w:t>siBIM</w:t>
            </w:r>
          </w:p>
        </w:tc>
        <w:tc>
          <w:tcPr>
            <w:tcW w:w="7362" w:type="dxa"/>
            <w:shd w:val="clear" w:color="auto" w:fill="FFFFFF"/>
            <w:tcMar>
              <w:top w:w="100" w:type="dxa"/>
              <w:left w:w="100" w:type="dxa"/>
              <w:bottom w:w="100" w:type="dxa"/>
              <w:right w:w="100" w:type="dxa"/>
            </w:tcMar>
          </w:tcPr>
          <w:p w14:paraId="78806D7B" w14:textId="64BE23B0" w:rsidR="00DC6E6F" w:rsidRPr="00EE7AC9" w:rsidRDefault="00DC6E6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0"/>
                <w:szCs w:val="20"/>
                <w:lang w:val="sl-SI" w:eastAsia="sl-SI"/>
              </w:rPr>
            </w:pPr>
            <w:r w:rsidRPr="00EE7AC9">
              <w:rPr>
                <w:lang w:val="sl-SI"/>
              </w:rPr>
              <w:t>Slovensko združenje za informacijsko modeliranje gradenj</w:t>
            </w:r>
          </w:p>
        </w:tc>
      </w:tr>
      <w:tr w:rsidR="00DC6E6F" w:rsidRPr="00EE7AC9" w14:paraId="31ACCA35" w14:textId="77777777" w:rsidTr="00480B3C">
        <w:trPr>
          <w:trHeight w:val="23"/>
        </w:trPr>
        <w:tc>
          <w:tcPr>
            <w:tcW w:w="1953" w:type="dxa"/>
            <w:shd w:val="clear" w:color="auto" w:fill="FFFFFF"/>
            <w:tcMar>
              <w:top w:w="100" w:type="dxa"/>
              <w:left w:w="100" w:type="dxa"/>
              <w:bottom w:w="100" w:type="dxa"/>
              <w:right w:w="100" w:type="dxa"/>
            </w:tcMar>
          </w:tcPr>
          <w:p w14:paraId="5F1A0E59" w14:textId="64ACC9AC" w:rsidR="00DC6E6F" w:rsidRPr="00EE7AC9" w:rsidRDefault="00DC6E6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0"/>
                <w:szCs w:val="20"/>
                <w:lang w:val="sl-SI" w:eastAsia="sl-SI"/>
              </w:rPr>
            </w:pPr>
            <w:r w:rsidRPr="00EE7AC9">
              <w:rPr>
                <w:lang w:val="sl-SI"/>
              </w:rPr>
              <w:t>SIST</w:t>
            </w:r>
          </w:p>
        </w:tc>
        <w:tc>
          <w:tcPr>
            <w:tcW w:w="7362" w:type="dxa"/>
            <w:shd w:val="clear" w:color="auto" w:fill="FFFFFF"/>
            <w:tcMar>
              <w:top w:w="100" w:type="dxa"/>
              <w:left w:w="100" w:type="dxa"/>
              <w:bottom w:w="100" w:type="dxa"/>
              <w:right w:w="100" w:type="dxa"/>
            </w:tcMar>
          </w:tcPr>
          <w:p w14:paraId="05A54DF8" w14:textId="4BE6B9A9" w:rsidR="00DC6E6F" w:rsidRPr="00EE7AC9" w:rsidRDefault="00DC6E6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b/>
                <w:color w:val="000000"/>
                <w:sz w:val="20"/>
                <w:szCs w:val="20"/>
                <w:lang w:val="sl-SI" w:eastAsia="sl-SI"/>
              </w:rPr>
            </w:pPr>
            <w:r w:rsidRPr="00EE7AC9">
              <w:rPr>
                <w:lang w:val="sl-SI"/>
              </w:rPr>
              <w:t>Slovenski inštitut za standardizacijo</w:t>
            </w:r>
          </w:p>
        </w:tc>
      </w:tr>
      <w:tr w:rsidR="00DC6E6F" w:rsidRPr="00EE7AC9" w14:paraId="6855CAFE" w14:textId="77777777" w:rsidTr="00480B3C">
        <w:trPr>
          <w:trHeight w:val="550"/>
        </w:trPr>
        <w:tc>
          <w:tcPr>
            <w:tcW w:w="1953" w:type="dxa"/>
            <w:shd w:val="clear" w:color="auto" w:fill="FFFFFF"/>
            <w:tcMar>
              <w:top w:w="0" w:type="dxa"/>
              <w:left w:w="0" w:type="dxa"/>
              <w:bottom w:w="0" w:type="dxa"/>
              <w:right w:w="0" w:type="dxa"/>
            </w:tcMar>
            <w:vAlign w:val="bottom"/>
          </w:tcPr>
          <w:p w14:paraId="4CD6260D" w14:textId="13B4B6DF" w:rsidR="00DC6E6F" w:rsidRPr="00EE7AC9"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w:t>
            </w:r>
            <w:r w:rsidR="00DC6E6F" w:rsidRPr="00EE7AC9">
              <w:rPr>
                <w:lang w:val="sl-SI"/>
              </w:rPr>
              <w:t>VDC</w:t>
            </w:r>
          </w:p>
        </w:tc>
        <w:tc>
          <w:tcPr>
            <w:tcW w:w="7362" w:type="dxa"/>
            <w:shd w:val="clear" w:color="auto" w:fill="FFFFFF"/>
            <w:tcMar>
              <w:top w:w="0" w:type="dxa"/>
              <w:left w:w="0" w:type="dxa"/>
              <w:bottom w:w="0" w:type="dxa"/>
              <w:right w:w="0" w:type="dxa"/>
            </w:tcMar>
            <w:vAlign w:val="bottom"/>
          </w:tcPr>
          <w:p w14:paraId="4E7E8F8C" w14:textId="0D29AAD4" w:rsidR="00DC6E6F" w:rsidRPr="00EE7AC9"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b/>
                <w:color w:val="000000"/>
                <w:sz w:val="20"/>
                <w:szCs w:val="20"/>
                <w:lang w:val="sl-SI" w:eastAsia="sl-SI"/>
              </w:rPr>
            </w:pPr>
            <w:r w:rsidRPr="00EE7AC9">
              <w:rPr>
                <w:lang w:val="sl-SI"/>
              </w:rPr>
              <w:t xml:space="preserve">  </w:t>
            </w:r>
            <w:r w:rsidR="00DC6E6F" w:rsidRPr="00EE7AC9">
              <w:rPr>
                <w:lang w:val="sl-SI"/>
              </w:rPr>
              <w:t>Virtual Design and Construction</w:t>
            </w:r>
          </w:p>
        </w:tc>
      </w:tr>
      <w:tr w:rsidR="00DC6E6F" w:rsidRPr="00EE7AC9" w14:paraId="7184C304" w14:textId="77777777" w:rsidTr="00480B3C">
        <w:trPr>
          <w:trHeight w:val="544"/>
        </w:trPr>
        <w:tc>
          <w:tcPr>
            <w:tcW w:w="1953" w:type="dxa"/>
            <w:shd w:val="clear" w:color="auto" w:fill="FFFFFF"/>
            <w:tcMar>
              <w:top w:w="0" w:type="dxa"/>
              <w:left w:w="0" w:type="dxa"/>
              <w:bottom w:w="0" w:type="dxa"/>
              <w:right w:w="0" w:type="dxa"/>
            </w:tcMar>
            <w:vAlign w:val="bottom"/>
          </w:tcPr>
          <w:p w14:paraId="3E596A02" w14:textId="16D8457B" w:rsidR="00DC6E6F" w:rsidRPr="00EE7AC9"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w:t>
            </w:r>
            <w:r w:rsidR="00DC6E6F" w:rsidRPr="00EE7AC9">
              <w:rPr>
                <w:lang w:val="sl-SI"/>
              </w:rPr>
              <w:t>VR</w:t>
            </w:r>
          </w:p>
        </w:tc>
        <w:tc>
          <w:tcPr>
            <w:tcW w:w="7362" w:type="dxa"/>
            <w:shd w:val="clear" w:color="auto" w:fill="FFFFFF"/>
            <w:tcMar>
              <w:top w:w="0" w:type="dxa"/>
              <w:left w:w="0" w:type="dxa"/>
              <w:bottom w:w="0" w:type="dxa"/>
              <w:right w:w="0" w:type="dxa"/>
            </w:tcMar>
            <w:vAlign w:val="bottom"/>
          </w:tcPr>
          <w:p w14:paraId="0744B29C" w14:textId="128B3447" w:rsidR="00DC6E6F" w:rsidRPr="00EE7AC9"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b/>
                <w:color w:val="000000"/>
                <w:sz w:val="20"/>
                <w:szCs w:val="20"/>
                <w:lang w:val="sl-SI" w:eastAsia="sl-SI"/>
              </w:rPr>
            </w:pPr>
            <w:r w:rsidRPr="00EE7AC9">
              <w:rPr>
                <w:lang w:val="sl-SI"/>
              </w:rPr>
              <w:t xml:space="preserve">  </w:t>
            </w:r>
            <w:r w:rsidR="00DC6E6F" w:rsidRPr="00EE7AC9">
              <w:rPr>
                <w:lang w:val="sl-SI"/>
              </w:rPr>
              <w:t>Virtualna resničnost (angl. Virtual Reality)</w:t>
            </w:r>
          </w:p>
        </w:tc>
      </w:tr>
      <w:tr w:rsidR="00DC6E6F" w:rsidRPr="00EE7AC9" w14:paraId="1A07DF65" w14:textId="77777777" w:rsidTr="00480B3C">
        <w:trPr>
          <w:trHeight w:val="538"/>
        </w:trPr>
        <w:tc>
          <w:tcPr>
            <w:tcW w:w="1953" w:type="dxa"/>
            <w:shd w:val="clear" w:color="auto" w:fill="FFFFFF"/>
            <w:tcMar>
              <w:top w:w="0" w:type="dxa"/>
              <w:left w:w="0" w:type="dxa"/>
              <w:bottom w:w="0" w:type="dxa"/>
              <w:right w:w="0" w:type="dxa"/>
            </w:tcMar>
            <w:vAlign w:val="bottom"/>
          </w:tcPr>
          <w:p w14:paraId="0D3A6113" w14:textId="01EE4991" w:rsidR="00DC6E6F" w:rsidRPr="00EE7AC9"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w:t>
            </w:r>
            <w:r w:rsidR="00DC6E6F" w:rsidRPr="00EE7AC9">
              <w:rPr>
                <w:lang w:val="sl-SI"/>
              </w:rPr>
              <w:t>XML</w:t>
            </w:r>
          </w:p>
        </w:tc>
        <w:tc>
          <w:tcPr>
            <w:tcW w:w="7362" w:type="dxa"/>
            <w:shd w:val="clear" w:color="auto" w:fill="FFFFFF"/>
            <w:tcMar>
              <w:top w:w="0" w:type="dxa"/>
              <w:left w:w="0" w:type="dxa"/>
              <w:bottom w:w="0" w:type="dxa"/>
              <w:right w:w="0" w:type="dxa"/>
            </w:tcMar>
            <w:vAlign w:val="bottom"/>
          </w:tcPr>
          <w:p w14:paraId="13AAC9AE" w14:textId="0161302F" w:rsidR="00DC6E6F" w:rsidRPr="00EE7AC9"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b/>
                <w:color w:val="000000"/>
                <w:sz w:val="20"/>
                <w:szCs w:val="20"/>
                <w:lang w:val="sl-SI" w:eastAsia="sl-SI"/>
              </w:rPr>
            </w:pPr>
            <w:r w:rsidRPr="00EE7AC9">
              <w:rPr>
                <w:lang w:val="sl-SI"/>
              </w:rPr>
              <w:t xml:space="preserve">  </w:t>
            </w:r>
            <w:r w:rsidR="00DC6E6F" w:rsidRPr="00EE7AC9">
              <w:rPr>
                <w:lang w:val="sl-SI"/>
              </w:rPr>
              <w:t>Extensible Markup Language</w:t>
            </w:r>
          </w:p>
        </w:tc>
      </w:tr>
      <w:tr w:rsidR="00DC6E6F" w:rsidRPr="00EE7AC9" w14:paraId="74EC1B5D" w14:textId="77777777" w:rsidTr="00480B3C">
        <w:trPr>
          <w:trHeight w:val="560"/>
        </w:trPr>
        <w:tc>
          <w:tcPr>
            <w:tcW w:w="1953" w:type="dxa"/>
            <w:shd w:val="clear" w:color="auto" w:fill="FFFFFF"/>
            <w:tcMar>
              <w:top w:w="0" w:type="dxa"/>
              <w:left w:w="0" w:type="dxa"/>
              <w:bottom w:w="0" w:type="dxa"/>
              <w:right w:w="0" w:type="dxa"/>
            </w:tcMar>
            <w:vAlign w:val="bottom"/>
          </w:tcPr>
          <w:p w14:paraId="3B11EE99" w14:textId="2D88F6E6" w:rsidR="00DC6E6F" w:rsidRPr="00EE7AC9"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EE7AC9">
              <w:rPr>
                <w:lang w:val="sl-SI"/>
              </w:rPr>
              <w:t xml:space="preserve"> </w:t>
            </w:r>
            <w:r w:rsidR="00DC6E6F" w:rsidRPr="00EE7AC9">
              <w:rPr>
                <w:lang w:val="sl-SI"/>
              </w:rPr>
              <w:t>ZAPS</w:t>
            </w:r>
          </w:p>
        </w:tc>
        <w:tc>
          <w:tcPr>
            <w:tcW w:w="7362" w:type="dxa"/>
            <w:shd w:val="clear" w:color="auto" w:fill="FFFFFF"/>
            <w:tcMar>
              <w:top w:w="0" w:type="dxa"/>
              <w:left w:w="0" w:type="dxa"/>
              <w:bottom w:w="0" w:type="dxa"/>
              <w:right w:w="0" w:type="dxa"/>
            </w:tcMar>
            <w:vAlign w:val="bottom"/>
          </w:tcPr>
          <w:p w14:paraId="39FB334E" w14:textId="08822AE2" w:rsidR="00DC6E6F" w:rsidRPr="00EE7AC9"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b/>
                <w:color w:val="000000"/>
                <w:sz w:val="20"/>
                <w:szCs w:val="20"/>
                <w:lang w:val="sl-SI" w:eastAsia="sl-SI"/>
              </w:rPr>
            </w:pPr>
            <w:r w:rsidRPr="00EE7AC9">
              <w:rPr>
                <w:lang w:val="sl-SI"/>
              </w:rPr>
              <w:t xml:space="preserve">  </w:t>
            </w:r>
            <w:r w:rsidR="00DC6E6F" w:rsidRPr="00EE7AC9">
              <w:rPr>
                <w:lang w:val="sl-SI"/>
              </w:rPr>
              <w:t>Zbornica za arhitekturo in prostor Slovenije</w:t>
            </w:r>
          </w:p>
        </w:tc>
      </w:tr>
      <w:tr w:rsidR="00F73FEF" w:rsidRPr="00EE7AC9" w14:paraId="36286A27" w14:textId="77777777" w:rsidTr="00480B3C">
        <w:trPr>
          <w:trHeight w:val="23"/>
        </w:trPr>
        <w:tc>
          <w:tcPr>
            <w:tcW w:w="1953" w:type="dxa"/>
            <w:shd w:val="clear" w:color="auto" w:fill="FFFFFF"/>
            <w:tcMar>
              <w:top w:w="0" w:type="dxa"/>
              <w:left w:w="0" w:type="dxa"/>
              <w:bottom w:w="0" w:type="dxa"/>
              <w:right w:w="0" w:type="dxa"/>
            </w:tcMar>
          </w:tcPr>
          <w:p w14:paraId="073ADC75" w14:textId="3AD654CF" w:rsidR="00F73FEF" w:rsidRPr="00EE7AC9" w:rsidRDefault="00F73FE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0"/>
                <w:szCs w:val="20"/>
                <w:lang w:val="sl-SI" w:eastAsia="sl-SI"/>
              </w:rPr>
            </w:pPr>
          </w:p>
        </w:tc>
        <w:tc>
          <w:tcPr>
            <w:tcW w:w="7362" w:type="dxa"/>
            <w:shd w:val="clear" w:color="auto" w:fill="FFFFFF"/>
            <w:tcMar>
              <w:top w:w="0" w:type="dxa"/>
              <w:left w:w="0" w:type="dxa"/>
              <w:bottom w:w="0" w:type="dxa"/>
              <w:right w:w="0" w:type="dxa"/>
            </w:tcMar>
          </w:tcPr>
          <w:p w14:paraId="78281E89" w14:textId="3AA72F82" w:rsidR="00F73FEF" w:rsidRPr="00EE7AC9" w:rsidRDefault="00F73FE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b/>
                <w:color w:val="000000"/>
                <w:sz w:val="20"/>
                <w:szCs w:val="20"/>
                <w:lang w:val="sl-SI" w:eastAsia="sl-SI"/>
              </w:rPr>
            </w:pPr>
          </w:p>
        </w:tc>
      </w:tr>
    </w:tbl>
    <w:p w14:paraId="477D21B9" w14:textId="77777777" w:rsidR="006C6208" w:rsidRPr="00EE7AC9" w:rsidRDefault="006C6208" w:rsidP="006C6208">
      <w:pPr>
        <w:pBdr>
          <w:top w:val="nil"/>
          <w:left w:val="nil"/>
          <w:bottom w:val="nil"/>
          <w:right w:val="nil"/>
          <w:between w:val="nil"/>
        </w:pBdr>
        <w:tabs>
          <w:tab w:val="left" w:pos="624"/>
          <w:tab w:val="left" w:pos="9072"/>
        </w:tabs>
        <w:spacing w:after="160" w:line="288" w:lineRule="auto"/>
        <w:ind w:left="360" w:right="20"/>
        <w:jc w:val="both"/>
        <w:rPr>
          <w:rFonts w:ascii="Bookman Old Style" w:eastAsia="Bookman Old Style" w:hAnsi="Bookman Old Style" w:cs="Bookman Old Style"/>
          <w:color w:val="000000"/>
          <w:sz w:val="22"/>
          <w:szCs w:val="22"/>
          <w:lang w:val="sl-SI" w:eastAsia="sl-SI"/>
        </w:rPr>
      </w:pPr>
    </w:p>
    <w:p w14:paraId="2683A1F5" w14:textId="77777777" w:rsidR="006C6208" w:rsidRPr="00EE7AC9" w:rsidRDefault="006C6208" w:rsidP="006C6208">
      <w:pPr>
        <w:pBdr>
          <w:top w:val="nil"/>
          <w:left w:val="nil"/>
          <w:bottom w:val="nil"/>
          <w:right w:val="nil"/>
          <w:between w:val="nil"/>
        </w:pBdr>
        <w:tabs>
          <w:tab w:val="left" w:pos="624"/>
          <w:tab w:val="left" w:pos="9072"/>
        </w:tabs>
        <w:spacing w:after="160" w:line="288" w:lineRule="auto"/>
        <w:ind w:right="20"/>
        <w:jc w:val="both"/>
        <w:rPr>
          <w:rFonts w:ascii="Bookman Old Style" w:eastAsia="Bookman Old Style" w:hAnsi="Bookman Old Style" w:cs="Bookman Old Style"/>
          <w:color w:val="000000"/>
          <w:sz w:val="22"/>
          <w:szCs w:val="22"/>
          <w:lang w:val="sl-SI" w:eastAsia="sl-SI"/>
        </w:rPr>
      </w:pPr>
    </w:p>
    <w:p w14:paraId="22E8EF20" w14:textId="77777777" w:rsidR="006C6208" w:rsidRPr="00EE7AC9" w:rsidRDefault="006C6208" w:rsidP="006C6208">
      <w:pPr>
        <w:pBdr>
          <w:top w:val="nil"/>
          <w:left w:val="nil"/>
          <w:bottom w:val="nil"/>
          <w:right w:val="nil"/>
          <w:between w:val="nil"/>
        </w:pBdr>
        <w:tabs>
          <w:tab w:val="left" w:pos="9072"/>
        </w:tabs>
        <w:spacing w:after="200" w:line="360"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br w:type="page"/>
      </w:r>
    </w:p>
    <w:p w14:paraId="5D2A5E2A" w14:textId="77777777" w:rsidR="006C6208" w:rsidRPr="00EE7AC9" w:rsidRDefault="006C6208"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45" w:name="_Toc524352511"/>
      <w:r w:rsidRPr="00EE7AC9">
        <w:rPr>
          <w:rFonts w:ascii="Bookman Old Style" w:eastAsia="Bookman Old Style" w:hAnsi="Bookman Old Style" w:cs="Bookman Old Style"/>
          <w:b/>
          <w:color w:val="FFFFFF"/>
          <w:sz w:val="28"/>
          <w:szCs w:val="28"/>
          <w:lang w:val="sl-SI" w:eastAsia="sl-SI"/>
        </w:rPr>
        <w:lastRenderedPageBreak/>
        <w:t>Splošno</w:t>
      </w:r>
      <w:bookmarkEnd w:id="145"/>
      <w:r w:rsidRPr="00EE7AC9">
        <w:rPr>
          <w:rFonts w:ascii="Bookman Old Style" w:eastAsia="Bookman Old Style" w:hAnsi="Bookman Old Style" w:cs="Bookman Old Style"/>
          <w:b/>
          <w:color w:val="FFFFFF"/>
          <w:sz w:val="28"/>
          <w:szCs w:val="28"/>
          <w:lang w:val="sl-SI" w:eastAsia="sl-SI"/>
        </w:rPr>
        <w:t xml:space="preserve"> </w:t>
      </w:r>
    </w:p>
    <w:p w14:paraId="3D6B4C4C" w14:textId="77777777" w:rsidR="006C6208" w:rsidRPr="00EE7AC9" w:rsidRDefault="006C6208" w:rsidP="00C77A90">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46" w:name="_Toc524352512"/>
      <w:r w:rsidRPr="00EE7AC9">
        <w:rPr>
          <w:rFonts w:ascii="Bookman Old Style" w:eastAsia="Bookman Old Style" w:hAnsi="Bookman Old Style" w:cs="Bookman Old Style"/>
          <w:b/>
          <w:color w:val="628BAD"/>
          <w:sz w:val="26"/>
          <w:szCs w:val="26"/>
          <w:lang w:val="sl-SI" w:eastAsia="sl-SI"/>
        </w:rPr>
        <w:t>Kaj je BIM?</w:t>
      </w:r>
      <w:bookmarkEnd w:id="146"/>
    </w:p>
    <w:p w14:paraId="585ACDAF" w14:textId="77777777" w:rsidR="006C6208" w:rsidRPr="00EE7AC9" w:rsidRDefault="006C6208" w:rsidP="006C6208">
      <w:pPr>
        <w:pBdr>
          <w:top w:val="nil"/>
          <w:left w:val="nil"/>
          <w:bottom w:val="nil"/>
          <w:right w:val="nil"/>
          <w:between w:val="nil"/>
        </w:pBdr>
        <w:tabs>
          <w:tab w:val="left" w:pos="8647"/>
          <w:tab w:val="left" w:pos="9072"/>
        </w:tabs>
        <w:spacing w:after="160" w:line="360" w:lineRule="auto"/>
        <w:ind w:right="326" w:firstLine="27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 ali Building Information Modeling v angleškem jeziku, bi v slovenski jezik prevedli kot informacijsko modeliranje gradenj.</w:t>
      </w:r>
    </w:p>
    <w:p w14:paraId="2E9196C1" w14:textId="77777777" w:rsidR="006C6208" w:rsidRPr="00EE7AC9" w:rsidRDefault="006C6208" w:rsidP="006C6208">
      <w:pPr>
        <w:pBdr>
          <w:top w:val="nil"/>
          <w:left w:val="nil"/>
          <w:bottom w:val="nil"/>
          <w:right w:val="nil"/>
          <w:between w:val="nil"/>
        </w:pBdr>
        <w:tabs>
          <w:tab w:val="left" w:pos="8647"/>
          <w:tab w:val="left" w:pos="9072"/>
        </w:tabs>
        <w:spacing w:after="160" w:line="360" w:lineRule="auto"/>
        <w:ind w:right="266"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BIM ni samo orodje za načrtovanje temveč tudi orodje za celovito upravljanje z informacijami tekom celotnega investicijskega procesa. Je integriran proces vseh udeležencev projekta na skupnem digitalnem modelu in popoln nadzor nad informacijami skozi ves življenjski ciklus gradnje.  Prične se ob sami zamisli gradnje nekega objekta z zbiranjem vseh potrebnih informacij, nadaljuje pri projektiranju z izdelavo 3D gradnikov objekta ter kasneje s pripravo operativnih izvedbenih načrtov, kjer se 3D modelu dodajo še dimenzija časa izvedbe (4D) in stroškov (5D). Model izvedenega projekta se nato uporabi za potrebe vzdrževanja (6D), ki se uporablja vse do konca življenjske dobe oziroma razgradnje objekta. Uvedba BIM-a olajšuje vodenje in izvedbo projektov, zagotavlja boljši nadzor nad gradbenimi postopki, interdisciplinarno sodelovanje, kontrolo kakovosti in zniževanje tveganj. </w:t>
      </w:r>
    </w:p>
    <w:p w14:paraId="22513E56" w14:textId="77777777" w:rsidR="006C6208" w:rsidRPr="00EE7AC9" w:rsidRDefault="006C6208" w:rsidP="006C6208">
      <w:pPr>
        <w:pBdr>
          <w:top w:val="nil"/>
          <w:left w:val="nil"/>
          <w:bottom w:val="nil"/>
          <w:right w:val="nil"/>
          <w:between w:val="nil"/>
        </w:pBdr>
        <w:tabs>
          <w:tab w:val="left" w:pos="8647"/>
          <w:tab w:val="left" w:pos="9072"/>
        </w:tabs>
        <w:spacing w:after="160" w:line="360" w:lineRule="auto"/>
        <w:ind w:right="266"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primerjavi s klasičnim 2D projektiranju predstavlja papir statičen pogled na objekt, medtem ko lahko v  BIM modelu izdelamo več pogledov, prerezov, izvlečkov količin, dimenzij. Z 2D risbo ne moremo obravnavati številnih 3D problemov pri projektiranju, z modelom BIM pa je to mogoče. S pomočjo BIM modela vsi udeleženci  učinkoviteje sodelujejo pri usklajevanju projektnih rešitev, s čimer je zagotovljena transparentnost. Vsaka informacija je zapisana le enkrat: projektna dokumentacija, izdelana na podlagi BIM modela, je bolj kakovostna in vedno usklajena.</w:t>
      </w:r>
    </w:p>
    <w:p w14:paraId="21D12304" w14:textId="77777777" w:rsidR="006C6208" w:rsidRPr="00EE7AC9" w:rsidRDefault="006C6208" w:rsidP="006C6208">
      <w:pPr>
        <w:pBdr>
          <w:top w:val="nil"/>
          <w:left w:val="nil"/>
          <w:bottom w:val="nil"/>
          <w:right w:val="nil"/>
          <w:between w:val="nil"/>
        </w:pBdr>
        <w:tabs>
          <w:tab w:val="left" w:pos="8647"/>
          <w:tab w:val="left" w:pos="9072"/>
        </w:tabs>
        <w:spacing w:after="160" w:line="360" w:lineRule="auto"/>
        <w:ind w:right="266"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Slika 4-1 prikazuje učinkovitost uporabe BIM-a glede na tradicionalni pristop projektiranja.</w:t>
      </w:r>
    </w:p>
    <w:p w14:paraId="6F3905A6" w14:textId="77777777" w:rsidR="006C6208" w:rsidRPr="00EE7AC9" w:rsidRDefault="006C6208" w:rsidP="006C6208">
      <w:pPr>
        <w:keepNext/>
        <w:pBdr>
          <w:top w:val="nil"/>
          <w:left w:val="nil"/>
          <w:bottom w:val="nil"/>
          <w:right w:val="nil"/>
          <w:between w:val="nil"/>
        </w:pBdr>
        <w:tabs>
          <w:tab w:val="left" w:pos="8647"/>
          <w:tab w:val="left" w:pos="9072"/>
        </w:tabs>
        <w:spacing w:after="160" w:line="360" w:lineRule="auto"/>
        <w:ind w:right="266" w:firstLine="320"/>
        <w:jc w:val="center"/>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noProof/>
          <w:color w:val="000000"/>
          <w:sz w:val="22"/>
          <w:szCs w:val="22"/>
          <w:lang w:val="sl-SI" w:eastAsia="sl-SI"/>
        </w:rPr>
        <w:lastRenderedPageBreak/>
        <w:drawing>
          <wp:anchor distT="0" distB="0" distL="114300" distR="114300" simplePos="0" relativeHeight="251657728" behindDoc="0" locked="0" layoutInCell="1" allowOverlap="1" wp14:anchorId="7BBAC84B" wp14:editId="47A2D184">
            <wp:simplePos x="0" y="0"/>
            <wp:positionH relativeFrom="margin">
              <wp:align>right</wp:align>
            </wp:positionH>
            <wp:positionV relativeFrom="paragraph">
              <wp:posOffset>0</wp:posOffset>
            </wp:positionV>
            <wp:extent cx="5706745" cy="3679190"/>
            <wp:effectExtent l="0" t="0" r="8255" b="0"/>
            <wp:wrapSquare wrapText="bothSides"/>
            <wp:docPr id="9" name="Slika 9" descr="http://www.lineal.si/sites/default/files/ucinkovitos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eal.si/sites/default/files/ucinkovitost_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06745" cy="367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AB028" w14:textId="3142BAAD" w:rsidR="006C6208" w:rsidRPr="00EE7AC9" w:rsidRDefault="006C6208" w:rsidP="006C6208">
      <w:pPr>
        <w:pBdr>
          <w:top w:val="nil"/>
          <w:left w:val="nil"/>
          <w:bottom w:val="nil"/>
          <w:right w:val="nil"/>
          <w:between w:val="nil"/>
        </w:pBdr>
        <w:spacing w:after="200"/>
        <w:jc w:val="both"/>
        <w:rPr>
          <w:rFonts w:ascii="Arial" w:eastAsia="Bookman Old Style" w:hAnsi="Arial" w:cs="Arial"/>
          <w:i/>
          <w:iCs/>
          <w:sz w:val="18"/>
          <w:szCs w:val="18"/>
          <w:lang w:val="sl-SI" w:eastAsia="sl-SI"/>
        </w:rPr>
      </w:pPr>
      <w:r w:rsidRPr="00EE7AC9">
        <w:rPr>
          <w:rFonts w:ascii="Arial" w:eastAsia="Bookman Old Style" w:hAnsi="Arial" w:cs="Arial"/>
          <w:i/>
          <w:iCs/>
          <w:sz w:val="18"/>
          <w:szCs w:val="18"/>
          <w:lang w:val="sl-SI" w:eastAsia="sl-SI"/>
        </w:rPr>
        <w:t xml:space="preserve">Slika </w:t>
      </w:r>
      <w:r w:rsidRPr="00EE7AC9">
        <w:rPr>
          <w:rFonts w:ascii="Arial" w:eastAsia="Bookman Old Style" w:hAnsi="Arial" w:cs="Arial"/>
          <w:i/>
          <w:iCs/>
          <w:sz w:val="18"/>
          <w:szCs w:val="18"/>
          <w:lang w:val="sl-SI" w:eastAsia="sl-SI"/>
        </w:rPr>
        <w:fldChar w:fldCharType="begin"/>
      </w:r>
      <w:r w:rsidRPr="00EE7AC9">
        <w:rPr>
          <w:rFonts w:ascii="Arial" w:eastAsia="Bookman Old Style" w:hAnsi="Arial" w:cs="Arial"/>
          <w:i/>
          <w:iCs/>
          <w:sz w:val="18"/>
          <w:szCs w:val="18"/>
          <w:lang w:val="sl-SI" w:eastAsia="sl-SI"/>
        </w:rPr>
        <w:instrText xml:space="preserve"> SEQ Slika \* ARABIC \s 1 </w:instrText>
      </w:r>
      <w:r w:rsidRPr="00EE7AC9">
        <w:rPr>
          <w:rFonts w:ascii="Arial" w:eastAsia="Bookman Old Style" w:hAnsi="Arial" w:cs="Arial"/>
          <w:i/>
          <w:iCs/>
          <w:sz w:val="18"/>
          <w:szCs w:val="18"/>
          <w:lang w:val="sl-SI" w:eastAsia="sl-SI"/>
        </w:rPr>
        <w:fldChar w:fldCharType="separate"/>
      </w:r>
      <w:r w:rsidR="00F806A2" w:rsidRPr="00EE7AC9">
        <w:rPr>
          <w:rFonts w:ascii="Arial" w:eastAsia="Bookman Old Style" w:hAnsi="Arial" w:cs="Arial"/>
          <w:i/>
          <w:iCs/>
          <w:noProof/>
          <w:sz w:val="18"/>
          <w:szCs w:val="18"/>
          <w:lang w:val="sl-SI" w:eastAsia="sl-SI"/>
        </w:rPr>
        <w:t>2</w:t>
      </w:r>
      <w:r w:rsidRPr="00EE7AC9">
        <w:rPr>
          <w:rFonts w:ascii="Arial" w:eastAsia="Bookman Old Style" w:hAnsi="Arial" w:cs="Arial"/>
          <w:i/>
          <w:iCs/>
          <w:sz w:val="18"/>
          <w:szCs w:val="18"/>
          <w:lang w:val="sl-SI" w:eastAsia="sl-SI"/>
        </w:rPr>
        <w:fldChar w:fldCharType="end"/>
      </w:r>
      <w:r w:rsidRPr="00EE7AC9">
        <w:rPr>
          <w:rFonts w:ascii="Arial" w:eastAsia="Bookman Old Style" w:hAnsi="Arial" w:cs="Arial"/>
          <w:i/>
          <w:iCs/>
          <w:sz w:val="18"/>
          <w:szCs w:val="18"/>
          <w:lang w:val="sl-SI" w:eastAsia="sl-SI"/>
        </w:rPr>
        <w:t>: Učinkovitost uporabe BIM v primerjavi s klasičnim (tradicionalnim) načinom projektiranja.</w:t>
      </w:r>
    </w:p>
    <w:p w14:paraId="3E64DC4D" w14:textId="77777777" w:rsidR="006C6208" w:rsidRPr="00EE7AC9" w:rsidRDefault="006C6208" w:rsidP="006C6208">
      <w:pPr>
        <w:pBdr>
          <w:top w:val="nil"/>
          <w:left w:val="nil"/>
          <w:bottom w:val="nil"/>
          <w:right w:val="nil"/>
          <w:between w:val="nil"/>
        </w:pBdr>
        <w:spacing w:after="200" w:line="360" w:lineRule="auto"/>
        <w:rPr>
          <w:rFonts w:ascii="Bookman Old Style" w:eastAsia="Bookman Old Style" w:hAnsi="Bookman Old Style" w:cs="Bookman Old Style"/>
          <w:color w:val="000000"/>
          <w:sz w:val="22"/>
          <w:szCs w:val="22"/>
          <w:lang w:val="sl-SI" w:eastAsia="sl-SI"/>
        </w:rPr>
      </w:pPr>
    </w:p>
    <w:p w14:paraId="3E6453DC" w14:textId="77777777" w:rsidR="006C6208" w:rsidRPr="00EE7AC9" w:rsidRDefault="006C6208" w:rsidP="006C6208">
      <w:pPr>
        <w:pBdr>
          <w:top w:val="nil"/>
          <w:left w:val="nil"/>
          <w:bottom w:val="nil"/>
          <w:right w:val="nil"/>
          <w:between w:val="nil"/>
        </w:pBdr>
        <w:tabs>
          <w:tab w:val="left" w:pos="8647"/>
          <w:tab w:val="left" w:pos="9072"/>
        </w:tabs>
        <w:spacing w:after="160" w:line="360" w:lineRule="auto"/>
        <w:ind w:right="326" w:firstLine="36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 je prav tako strateški dejavnik za izboljšanje odločanja tako o stavbah kot o gradbenih inženirskih objektih v celotnem življenjskem ciklu. Uporablja se za nove investicije in, kar je bistveno, BIM podpira obnove, rekonstrukcije in vzdrževanje obstoječe infrastrukture – to pa predstavlja največji delež javnega premoženja.</w:t>
      </w:r>
    </w:p>
    <w:p w14:paraId="29F1E941" w14:textId="77777777" w:rsidR="006C6208" w:rsidRPr="00EE7AC9" w:rsidRDefault="006C6208" w:rsidP="006C6208">
      <w:pPr>
        <w:pBdr>
          <w:top w:val="nil"/>
          <w:left w:val="nil"/>
          <w:bottom w:val="nil"/>
          <w:right w:val="nil"/>
          <w:between w:val="nil"/>
        </w:pBdr>
        <w:tabs>
          <w:tab w:val="left" w:pos="8647"/>
          <w:tab w:val="left" w:pos="9072"/>
        </w:tabs>
        <w:spacing w:after="160" w:line="360" w:lineRule="auto"/>
        <w:ind w:right="266"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BIM-model vsebuje enolične informacije o geometriji, prostorskih odnosih, geografskih podatkih, lastnostih in količinah gradnikov, predizmerah in predračunih ter planu časovnega poteka gradnje. </w:t>
      </w:r>
    </w:p>
    <w:p w14:paraId="408E1D48" w14:textId="77777777" w:rsidR="006C6208" w:rsidRPr="00EE7AC9" w:rsidRDefault="006C6208" w:rsidP="006C6208">
      <w:pPr>
        <w:pBdr>
          <w:top w:val="nil"/>
          <w:left w:val="nil"/>
          <w:bottom w:val="nil"/>
          <w:right w:val="nil"/>
          <w:between w:val="nil"/>
        </w:pBdr>
        <w:tabs>
          <w:tab w:val="left" w:pos="8647"/>
          <w:tab w:val="left" w:pos="9072"/>
        </w:tabs>
        <w:spacing w:after="160" w:line="288" w:lineRule="auto"/>
        <w:ind w:right="26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Uporaba BIM-a</w:t>
      </w:r>
    </w:p>
    <w:p w14:paraId="2706359D" w14:textId="77777777" w:rsidR="006C6208" w:rsidRPr="00EE7AC9" w:rsidRDefault="006C6208" w:rsidP="006C6208">
      <w:pPr>
        <w:pBdr>
          <w:top w:val="nil"/>
          <w:left w:val="nil"/>
          <w:bottom w:val="nil"/>
          <w:right w:val="nil"/>
          <w:between w:val="nil"/>
        </w:pBdr>
        <w:tabs>
          <w:tab w:val="left" w:pos="8647"/>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Model se lahko uporablja v naslednje namene: </w:t>
      </w:r>
    </w:p>
    <w:p w14:paraId="34439570" w14:textId="77777777" w:rsidR="006C6208" w:rsidRPr="00EE7AC9" w:rsidRDefault="006C6208" w:rsidP="00B4162E">
      <w:pPr>
        <w:numPr>
          <w:ilvl w:val="0"/>
          <w:numId w:val="130"/>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Vizualizacije: enostavnejša 3D-predstavitev.</w:t>
      </w:r>
    </w:p>
    <w:p w14:paraId="1FC8B584" w14:textId="77777777" w:rsidR="006C6208" w:rsidRPr="00EE7AC9" w:rsidRDefault="006C6208" w:rsidP="00B4162E">
      <w:pPr>
        <w:numPr>
          <w:ilvl w:val="0"/>
          <w:numId w:val="130"/>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Izdelava 3D-prikaza za različne sisteme, npr. 3D-načrt sistema prezračevanja se lahko hitro generira iz že obstoječega modela.</w:t>
      </w:r>
    </w:p>
    <w:p w14:paraId="71E85BE5" w14:textId="77777777" w:rsidR="006C6208" w:rsidRPr="00EE7AC9" w:rsidRDefault="006C6208" w:rsidP="00B4162E">
      <w:pPr>
        <w:numPr>
          <w:ilvl w:val="0"/>
          <w:numId w:val="130"/>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Zagotavljanje kontrole kakovosti: Odkrivanje in preverjanje neskladij ter kolizij med posameznimi modeli oziroma sistemi.</w:t>
      </w:r>
    </w:p>
    <w:p w14:paraId="7A1A6350" w14:textId="77777777" w:rsidR="006C6208" w:rsidRPr="00EE7AC9" w:rsidRDefault="006C6208" w:rsidP="00B4162E">
      <w:pPr>
        <w:numPr>
          <w:ilvl w:val="0"/>
          <w:numId w:val="130"/>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lastRenderedPageBreak/>
        <w:t>Simulacijske analize:</w:t>
      </w:r>
      <w:r w:rsidRPr="00EE7AC9">
        <w:rPr>
          <w:rFonts w:ascii="Bookman Old Style" w:eastAsia="Bookman Old Style" w:hAnsi="Bookman Old Style" w:cs="Bookman Old Style"/>
          <w:color w:val="000000"/>
          <w:sz w:val="22"/>
          <w:szCs w:val="22"/>
          <w:lang w:val="sl-SI" w:eastAsia="sl-SI"/>
        </w:rPr>
        <w:t xml:space="preserve"> model se lahko preprosto prilagaja za grafični prikaz raznih karakteristik objektov kot so npr. analiza osončenosti, naravnega prezračevanja, toplotnih pribitkov ter izgub, načrtov evakuacije.</w:t>
      </w:r>
    </w:p>
    <w:p w14:paraId="6160EF78" w14:textId="77777777" w:rsidR="006C6208" w:rsidRPr="00EE7AC9" w:rsidRDefault="006C6208" w:rsidP="00B4162E">
      <w:pPr>
        <w:numPr>
          <w:ilvl w:val="0"/>
          <w:numId w:val="130"/>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Vrednotenje stroškov: nekatera BIM-programska oprema imajo integrirano orodje za vrednotenje količin. Količine se posodabljajo ob spremembi modela.  Ugotovljene količine se ovrednotijo na osnovi definiranih vrednosti posameznih BIM gradnikov. S sintezo vrednosti gradnikov dobimo oceno vrednosti investicije. </w:t>
      </w:r>
    </w:p>
    <w:p w14:paraId="5ECFAEBA" w14:textId="77777777" w:rsidR="006C6208" w:rsidRPr="00EE7AC9" w:rsidRDefault="006C6208" w:rsidP="00B4162E">
      <w:pPr>
        <w:numPr>
          <w:ilvl w:val="0"/>
          <w:numId w:val="130"/>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Terminsko planiranje: model lahko učinkovito uporabimo za zagotavljanje točnih informacij o naročanju gradiva, izgradnji in določanju rokov.</w:t>
      </w:r>
    </w:p>
    <w:p w14:paraId="606EF122" w14:textId="77777777" w:rsidR="006C6208" w:rsidRPr="00EE7AC9" w:rsidRDefault="006C6208" w:rsidP="00B4162E">
      <w:pPr>
        <w:numPr>
          <w:ilvl w:val="0"/>
          <w:numId w:val="130"/>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Upravljanje objektov: model se lahko uporablja za potrebe prenavljanja, prostorskega načrtovanja ter vzdrževanja. </w:t>
      </w:r>
    </w:p>
    <w:p w14:paraId="1B257DD8" w14:textId="7C30CFB7" w:rsidR="006C6208" w:rsidRPr="00EE7AC9" w:rsidRDefault="006C6208" w:rsidP="00B4162E">
      <w:pPr>
        <w:numPr>
          <w:ilvl w:val="0"/>
          <w:numId w:val="130"/>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Obnove, rekonstrukcije grajenega okolja: znani podatki o odpadnih materialih (za nadaljnjo reciklažo ali ponovno uporabo)</w:t>
      </w:r>
      <w:r w:rsidR="00D6540B" w:rsidRPr="00EE7AC9">
        <w:rPr>
          <w:rFonts w:ascii="Bookman Old Style" w:eastAsia="Bookman Old Style" w:hAnsi="Bookman Old Style" w:cs="Bookman Old Style"/>
          <w:color w:val="000000"/>
          <w:sz w:val="22"/>
          <w:szCs w:val="22"/>
          <w:lang w:val="sl-SI" w:eastAsia="sl-SI"/>
        </w:rPr>
        <w:t>.</w:t>
      </w:r>
    </w:p>
    <w:p w14:paraId="08598ECE" w14:textId="77777777" w:rsidR="006C6208" w:rsidRPr="00EE7AC9" w:rsidRDefault="006C6208" w:rsidP="006C6208">
      <w:pPr>
        <w:pBdr>
          <w:top w:val="nil"/>
          <w:left w:val="nil"/>
          <w:bottom w:val="nil"/>
          <w:right w:val="nil"/>
          <w:between w:val="nil"/>
        </w:pBdr>
        <w:tabs>
          <w:tab w:val="left" w:pos="740"/>
          <w:tab w:val="left" w:pos="8647"/>
          <w:tab w:val="left" w:pos="9072"/>
        </w:tabs>
        <w:spacing w:line="288" w:lineRule="auto"/>
        <w:ind w:left="720"/>
        <w:jc w:val="both"/>
        <w:rPr>
          <w:rFonts w:ascii="Bookman Old Style" w:eastAsia="Bookman Old Style" w:hAnsi="Bookman Old Style" w:cs="Bookman Old Style"/>
          <w:color w:val="000000"/>
          <w:sz w:val="22"/>
          <w:szCs w:val="22"/>
          <w:lang w:val="sl-SI" w:eastAsia="sl-SI"/>
        </w:rPr>
      </w:pPr>
    </w:p>
    <w:p w14:paraId="6EC82550" w14:textId="77777777" w:rsidR="006C6208" w:rsidRPr="00EE7AC9" w:rsidRDefault="006C6208" w:rsidP="006C6208">
      <w:pPr>
        <w:keepNext/>
        <w:pBdr>
          <w:top w:val="nil"/>
          <w:left w:val="nil"/>
          <w:bottom w:val="nil"/>
          <w:right w:val="nil"/>
          <w:between w:val="nil"/>
        </w:pBdr>
        <w:tabs>
          <w:tab w:val="left" w:pos="9072"/>
        </w:tabs>
        <w:spacing w:after="160" w:line="288" w:lineRule="auto"/>
        <w:jc w:val="center"/>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noProof/>
          <w:color w:val="000000"/>
          <w:sz w:val="22"/>
          <w:szCs w:val="22"/>
          <w:lang w:val="sl-SI" w:eastAsia="sl-SI"/>
        </w:rPr>
        <w:drawing>
          <wp:inline distT="0" distB="0" distL="0" distR="0" wp14:anchorId="4C4CA0ED" wp14:editId="32C6741F">
            <wp:extent cx="5343896" cy="3690370"/>
            <wp:effectExtent l="0" t="0" r="0" b="5715"/>
            <wp:docPr id="1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40"/>
                    <a:srcRect/>
                    <a:stretch>
                      <a:fillRect/>
                    </a:stretch>
                  </pic:blipFill>
                  <pic:spPr>
                    <a:xfrm>
                      <a:off x="0" y="0"/>
                      <a:ext cx="5352671" cy="3696430"/>
                    </a:xfrm>
                    <a:prstGeom prst="rect">
                      <a:avLst/>
                    </a:prstGeom>
                    <a:ln/>
                  </pic:spPr>
                </pic:pic>
              </a:graphicData>
            </a:graphic>
          </wp:inline>
        </w:drawing>
      </w:r>
    </w:p>
    <w:p w14:paraId="0F4C5BE9" w14:textId="77777777" w:rsidR="006C6208" w:rsidRPr="00EE7AC9" w:rsidRDefault="006C6208" w:rsidP="006C6208">
      <w:pPr>
        <w:pBdr>
          <w:top w:val="nil"/>
          <w:left w:val="nil"/>
          <w:bottom w:val="nil"/>
          <w:right w:val="nil"/>
          <w:between w:val="nil"/>
        </w:pBdr>
        <w:tabs>
          <w:tab w:val="left" w:pos="9072"/>
        </w:tabs>
        <w:jc w:val="center"/>
        <w:rPr>
          <w:rFonts w:ascii="Arial" w:eastAsia="Bookman Old Style" w:hAnsi="Arial" w:cs="Arial"/>
          <w:i/>
          <w:color w:val="3B3B3B"/>
          <w:sz w:val="18"/>
          <w:szCs w:val="20"/>
          <w:lang w:val="sl-SI" w:eastAsia="sl-SI"/>
        </w:rPr>
      </w:pPr>
      <w:r w:rsidRPr="00EE7AC9">
        <w:rPr>
          <w:rFonts w:ascii="Arial" w:eastAsia="Bookman Old Style" w:hAnsi="Arial" w:cs="Arial"/>
          <w:i/>
          <w:color w:val="000000"/>
          <w:sz w:val="18"/>
          <w:szCs w:val="20"/>
          <w:lang w:val="sl-SI" w:eastAsia="sl-SI"/>
        </w:rPr>
        <w:t>Slika 4-1:</w:t>
      </w:r>
      <w:r w:rsidRPr="00EE7AC9">
        <w:rPr>
          <w:rFonts w:ascii="Arial" w:eastAsia="Bookman Old Style" w:hAnsi="Arial" w:cs="Arial"/>
          <w:i/>
          <w:color w:val="628BAD"/>
          <w:sz w:val="18"/>
          <w:szCs w:val="20"/>
          <w:lang w:val="sl-SI" w:eastAsia="sl-SI"/>
        </w:rPr>
        <w:t xml:space="preserve"> </w:t>
      </w:r>
      <w:r w:rsidRPr="00EE7AC9">
        <w:rPr>
          <w:rFonts w:ascii="Arial" w:eastAsia="Bookman Old Style" w:hAnsi="Arial" w:cs="Arial"/>
          <w:i/>
          <w:color w:val="3B3B3B"/>
          <w:sz w:val="18"/>
          <w:szCs w:val="20"/>
          <w:lang w:val="sl-SI" w:eastAsia="sl-SI"/>
        </w:rPr>
        <w:t>Življenjski cikel objekta</w:t>
      </w:r>
      <w:r w:rsidRPr="00EE7AC9">
        <w:rPr>
          <w:rFonts w:ascii="Arial" w:eastAsia="Bookman Old Style" w:hAnsi="Arial" w:cs="Arial"/>
          <w:i/>
          <w:color w:val="628BAD"/>
          <w:sz w:val="18"/>
          <w:szCs w:val="20"/>
          <w:lang w:val="sl-SI" w:eastAsia="sl-SI"/>
        </w:rPr>
        <w:t xml:space="preserve"> (</w:t>
      </w:r>
      <w:r w:rsidRPr="00EE7AC9">
        <w:rPr>
          <w:rFonts w:ascii="Arial" w:eastAsia="Bookman Old Style" w:hAnsi="Arial" w:cs="Arial"/>
          <w:i/>
          <w:color w:val="3B3B3B"/>
          <w:sz w:val="18"/>
          <w:szCs w:val="20"/>
          <w:lang w:val="sl-SI" w:eastAsia="sl-SI"/>
        </w:rPr>
        <w:t>http://buildipedia.com/aec-pros/design-news/the-daily-life-of-building-information-modeling-bim)</w:t>
      </w:r>
    </w:p>
    <w:p w14:paraId="7F6EB835" w14:textId="77777777" w:rsidR="006C6208" w:rsidRPr="00EE7AC9" w:rsidRDefault="006C6208" w:rsidP="006C6208">
      <w:pPr>
        <w:pBdr>
          <w:top w:val="nil"/>
          <w:left w:val="nil"/>
          <w:bottom w:val="nil"/>
          <w:right w:val="nil"/>
          <w:between w:val="nil"/>
        </w:pBdr>
        <w:tabs>
          <w:tab w:val="left" w:pos="9072"/>
        </w:tabs>
        <w:spacing w:after="200" w:line="360" w:lineRule="auto"/>
        <w:rPr>
          <w:rFonts w:ascii="Bookman Old Style" w:eastAsia="Bookman Old Style" w:hAnsi="Bookman Old Style" w:cs="Bookman Old Style"/>
          <w:i/>
          <w:color w:val="000000"/>
          <w:sz w:val="20"/>
          <w:szCs w:val="20"/>
          <w:lang w:val="sl-SI" w:eastAsia="sl-SI"/>
        </w:rPr>
      </w:pPr>
      <w:r w:rsidRPr="00EE7AC9">
        <w:rPr>
          <w:rFonts w:ascii="Bookman Old Style" w:eastAsia="Bookman Old Style" w:hAnsi="Bookman Old Style" w:cs="Bookman Old Style"/>
          <w:color w:val="000000"/>
          <w:sz w:val="22"/>
          <w:szCs w:val="22"/>
          <w:lang w:val="sl-SI" w:eastAsia="sl-SI"/>
        </w:rPr>
        <w:br w:type="page"/>
      </w:r>
    </w:p>
    <w:p w14:paraId="559DBCCB" w14:textId="77777777" w:rsidR="006C6208" w:rsidRPr="00EE7AC9" w:rsidRDefault="006C6208"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47" w:name="_Toc524352513"/>
      <w:r w:rsidRPr="00EE7AC9">
        <w:rPr>
          <w:rFonts w:ascii="Bookman Old Style" w:eastAsia="Bookman Old Style" w:hAnsi="Bookman Old Style" w:cs="Bookman Old Style"/>
          <w:b/>
          <w:color w:val="FFFFFF"/>
          <w:sz w:val="28"/>
          <w:szCs w:val="28"/>
          <w:lang w:val="sl-SI" w:eastAsia="sl-SI"/>
        </w:rPr>
        <w:lastRenderedPageBreak/>
        <w:t>Analiza stanja uporabe BIM-a</w:t>
      </w:r>
      <w:bookmarkEnd w:id="147"/>
    </w:p>
    <w:p w14:paraId="1F60952F" w14:textId="77777777" w:rsidR="006C6208" w:rsidRPr="00EE7AC9" w:rsidRDefault="006C6208" w:rsidP="00C77A90">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48" w:name="_Toc524352514"/>
      <w:r w:rsidRPr="00EE7AC9">
        <w:rPr>
          <w:rFonts w:ascii="Bookman Old Style" w:eastAsia="Bookman Old Style" w:hAnsi="Bookman Old Style" w:cs="Bookman Old Style"/>
          <w:b/>
          <w:color w:val="628BAD"/>
          <w:sz w:val="26"/>
          <w:szCs w:val="26"/>
          <w:lang w:val="sl-SI" w:eastAsia="sl-SI"/>
        </w:rPr>
        <w:t>Vodilne države na področju uvajanja/implementacije BIM-a</w:t>
      </w:r>
      <w:bookmarkEnd w:id="148"/>
    </w:p>
    <w:p w14:paraId="5747F2F5" w14:textId="7777777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b/>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Projektiranje:</w:t>
      </w:r>
      <w:r w:rsidRPr="00EE7AC9">
        <w:rPr>
          <w:rFonts w:ascii="Bookman Old Style" w:eastAsia="Bookman Old Style" w:hAnsi="Bookman Old Style" w:cs="Bookman Old Style"/>
          <w:b/>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 xml:space="preserve">Vodilne države na področju uvajanja BIM-a so določile nacionalne standarde in smernice za implementacijo BIM-a. Vladne institucije ali pristojni organi so na državnem nivoju postavili določene zahteve, ki se nanašajo na uporabo BIM-a pri javnih in zasebnih projektih. </w:t>
      </w:r>
      <w:r w:rsidRPr="00EE7AC9">
        <w:rPr>
          <w:rFonts w:ascii="Bookman Old Style" w:eastAsia="Bookman Old Style" w:hAnsi="Bookman Old Style" w:cs="Bookman Old Style"/>
          <w:b/>
          <w:color w:val="000000"/>
          <w:sz w:val="22"/>
          <w:szCs w:val="22"/>
          <w:lang w:val="sl-SI" w:eastAsia="sl-SI"/>
        </w:rPr>
        <w:t xml:space="preserve">  </w:t>
      </w:r>
    </w:p>
    <w:p w14:paraId="7E407465" w14:textId="7777777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Uvajanje:</w:t>
      </w:r>
      <w:r w:rsidRPr="00EE7AC9">
        <w:rPr>
          <w:rFonts w:ascii="Bookman Old Style" w:eastAsia="Bookman Old Style" w:hAnsi="Bookman Old Style" w:cs="Bookman Old Style"/>
          <w:color w:val="000000"/>
          <w:sz w:val="22"/>
          <w:szCs w:val="22"/>
          <w:lang w:val="sl-SI" w:eastAsia="sl-SI"/>
        </w:rPr>
        <w:t xml:space="preserve"> Vodilne države na tem področju dosegajo visoko stopnjo uvajanja BIM-a v prakso bodisi zaradi določenih zahtev na državnem nivoju bodisi zaradi zahtev investitorja kakor tudi ohranjanja konkurenčnosti na naraščajočem BIM-tržišču. </w:t>
      </w:r>
    </w:p>
    <w:p w14:paraId="09BE4D44" w14:textId="7777777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Tehnologija:</w:t>
      </w:r>
      <w:r w:rsidRPr="00EE7AC9">
        <w:rPr>
          <w:rFonts w:ascii="Bookman Old Style" w:eastAsia="Bookman Old Style" w:hAnsi="Bookman Old Style" w:cs="Bookman Old Style"/>
          <w:b/>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Obseg</w:t>
      </w:r>
      <w:r w:rsidRPr="00EE7AC9">
        <w:rPr>
          <w:rFonts w:ascii="Bookman Old Style" w:eastAsia="Bookman Old Style" w:hAnsi="Bookman Old Style" w:cs="Bookman Old Style"/>
          <w:b/>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uporabe tehnologije, v vodilnih državah na področju uvajanja BIM-a, je obsežen in napreden.</w:t>
      </w:r>
      <w:r w:rsidRPr="00EE7AC9">
        <w:rPr>
          <w:rFonts w:ascii="Bookman Old Style" w:eastAsia="Bookman Old Style" w:hAnsi="Bookman Old Style" w:cs="Bookman Old Style"/>
          <w:b/>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 xml:space="preserve">BIM se ponavadi uporablja za izdelavo vizualizacij, dokumentacije, analiz uspešnosti in povečanje avtomatizacije projektnih in gradbenih nalog. </w:t>
      </w:r>
    </w:p>
    <w:p w14:paraId="64A6E5DE" w14:textId="7777777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Dosežki:</w:t>
      </w:r>
      <w:r w:rsidRPr="00EE7AC9">
        <w:rPr>
          <w:rFonts w:ascii="Bookman Old Style" w:eastAsia="Bookman Old Style" w:hAnsi="Bookman Old Style" w:cs="Bookman Old Style"/>
          <w:b/>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Z uvajanjem BIM-a v prakso je nekaj držav poročalo o povečani učinkovitosti. Večina podanih ocen glede povečanja učinkovitosti z uvajanjem BIM-a v prakso se nanaša na subjektivne predstavitve in nekaj kvantitetnih meritev vendar še ni bila izdelana celovita študija na podlagi konkretnih podatkov.</w:t>
      </w:r>
    </w:p>
    <w:p w14:paraId="71CD7061" w14:textId="29B06A76" w:rsidR="006C6208" w:rsidRPr="00EE7AC9" w:rsidRDefault="006C6208" w:rsidP="00F405B9">
      <w:pPr>
        <w:pBdr>
          <w:top w:val="nil"/>
          <w:left w:val="nil"/>
          <w:bottom w:val="nil"/>
          <w:right w:val="nil"/>
          <w:between w:val="nil"/>
        </w:pBdr>
        <w:tabs>
          <w:tab w:val="left" w:pos="9072"/>
        </w:tabs>
        <w:spacing w:line="360" w:lineRule="auto"/>
        <w:ind w:right="32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Slovenija ima strokovne in materialne vire, da postane vodilna v regiji na področju uporabe BIM-a in implementacije VDC-ja (Virtual Design and Construction) kot tudi potrebo po hitrem, ekonomičnem in okolju prijaznem širjenju grajenega okolja. Vlada in gospodarstvo v Slovenij</w:t>
      </w:r>
      <w:r w:rsidR="00D6540B" w:rsidRPr="00EE7AC9">
        <w:rPr>
          <w:rFonts w:ascii="Bookman Old Style" w:eastAsia="Bookman Old Style" w:hAnsi="Bookman Old Style" w:cs="Bookman Old Style"/>
          <w:color w:val="000000"/>
          <w:sz w:val="22"/>
          <w:szCs w:val="22"/>
          <w:lang w:val="sl-SI" w:eastAsia="sl-SI"/>
        </w:rPr>
        <w:t>i</w:t>
      </w:r>
      <w:r w:rsidRPr="00EE7AC9">
        <w:rPr>
          <w:rFonts w:ascii="Bookman Old Style" w:eastAsia="Bookman Old Style" w:hAnsi="Bookman Old Style" w:cs="Bookman Old Style"/>
          <w:color w:val="000000"/>
          <w:sz w:val="22"/>
          <w:szCs w:val="22"/>
          <w:lang w:val="sl-SI" w:eastAsia="sl-SI"/>
        </w:rPr>
        <w:t xml:space="preserve"> imajo številne priložnosti, da razvijejo ta potencial:</w:t>
      </w:r>
    </w:p>
    <w:p w14:paraId="715D274E" w14:textId="77777777" w:rsidR="006C6208" w:rsidRPr="00EE7AC9" w:rsidRDefault="006C6208" w:rsidP="00F405B9">
      <w:pPr>
        <w:pBdr>
          <w:top w:val="nil"/>
          <w:left w:val="nil"/>
          <w:bottom w:val="nil"/>
          <w:right w:val="nil"/>
          <w:between w:val="nil"/>
        </w:pBdr>
        <w:tabs>
          <w:tab w:val="left" w:pos="9072"/>
        </w:tabs>
        <w:spacing w:line="360" w:lineRule="auto"/>
        <w:ind w:left="720" w:right="326"/>
        <w:jc w:val="both"/>
        <w:rPr>
          <w:rFonts w:ascii="Bookman Old Style" w:eastAsia="Bookman Old Style" w:hAnsi="Bookman Old Style" w:cs="Bookman Old Style"/>
          <w:b/>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Načrtovanje:</w:t>
      </w:r>
      <w:r w:rsidRPr="00EE7AC9">
        <w:rPr>
          <w:rFonts w:ascii="Bookman Old Style" w:eastAsia="Bookman Old Style" w:hAnsi="Bookman Old Style" w:cs="Bookman Old Style"/>
          <w:b/>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Uvajanje skupnih BIM-standardov z namenom usklajevanja BIM-implementacije v vseh fazah oblikovanja, gradnje in izvedbenih disciplin. Določanje ukrepov za doseganje postavljenih ciljev in zadane uspešnosti.</w:t>
      </w:r>
      <w:r w:rsidRPr="00EE7AC9">
        <w:rPr>
          <w:rFonts w:ascii="Bookman Old Style" w:eastAsia="Bookman Old Style" w:hAnsi="Bookman Old Style" w:cs="Bookman Old Style"/>
          <w:b/>
          <w:color w:val="000000"/>
          <w:sz w:val="22"/>
          <w:szCs w:val="22"/>
          <w:lang w:val="sl-SI" w:eastAsia="sl-SI"/>
        </w:rPr>
        <w:t xml:space="preserve"> </w:t>
      </w:r>
    </w:p>
    <w:p w14:paraId="1DB9D519" w14:textId="26956CF2" w:rsidR="006C6208" w:rsidRPr="00EE7AC9" w:rsidRDefault="006C6208" w:rsidP="00F405B9">
      <w:pPr>
        <w:pBdr>
          <w:top w:val="nil"/>
          <w:left w:val="nil"/>
          <w:bottom w:val="nil"/>
          <w:right w:val="nil"/>
          <w:between w:val="nil"/>
        </w:pBdr>
        <w:tabs>
          <w:tab w:val="left" w:pos="9072"/>
        </w:tabs>
        <w:spacing w:line="360" w:lineRule="auto"/>
        <w:ind w:left="720" w:right="326"/>
        <w:jc w:val="both"/>
        <w:rPr>
          <w:rFonts w:ascii="Bookman Old Style" w:eastAsia="Bookman Old Style" w:hAnsi="Bookman Old Style" w:cs="Bookman Old Style"/>
          <w:b/>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Uvajanje:</w:t>
      </w:r>
      <w:r w:rsidRPr="00EE7AC9">
        <w:rPr>
          <w:rFonts w:ascii="Bookman Old Style" w:eastAsia="Bookman Old Style" w:hAnsi="Bookman Old Style" w:cs="Bookman Old Style"/>
          <w:b/>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Izobraževanje na področju BIM-a in VDC (Virtual Design and Construction) na vseh nivojih od vodilnih kadrov do pripravnikov z namenom, da bodo seznanjeni o najnovejših prednostih in strategijah, ki se nanašajo na BIM ter dodatnega izobraževanja skupin arhitektov, inženirjev, izvajalcev, upravljalcev in lastnikov nepremičnin ter vseh</w:t>
      </w:r>
      <w:r w:rsidR="00D6540B"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ki projektirajo, gradijo in upravljajo z grajenim okoljem. Spodbujati </w:t>
      </w:r>
      <w:r w:rsidRPr="00EE7AC9">
        <w:rPr>
          <w:rFonts w:ascii="Bookman Old Style" w:eastAsia="Bookman Old Style" w:hAnsi="Bookman Old Style" w:cs="Bookman Old Style"/>
          <w:color w:val="000000"/>
          <w:sz w:val="22"/>
          <w:szCs w:val="22"/>
          <w:lang w:val="sl-SI" w:eastAsia="sl-SI"/>
        </w:rPr>
        <w:lastRenderedPageBreak/>
        <w:t>učinkovito uporabo BIM-a v javnih in zasebnih projektih skozi štipendije za dodatno izobraževanje, bonuse ali honorarne pogodbe.</w:t>
      </w:r>
    </w:p>
    <w:p w14:paraId="7D30DA00" w14:textId="77777777" w:rsidR="006C6208" w:rsidRPr="00EE7AC9" w:rsidRDefault="006C6208" w:rsidP="00F405B9">
      <w:pPr>
        <w:pBdr>
          <w:top w:val="nil"/>
          <w:left w:val="nil"/>
          <w:bottom w:val="nil"/>
          <w:right w:val="nil"/>
          <w:between w:val="nil"/>
        </w:pBdr>
        <w:tabs>
          <w:tab w:val="left" w:pos="9072"/>
        </w:tabs>
        <w:spacing w:line="360" w:lineRule="auto"/>
        <w:ind w:left="720" w:right="32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Tehnologija:</w:t>
      </w:r>
      <w:r w:rsidRPr="00EE7AC9">
        <w:rPr>
          <w:rFonts w:ascii="Bookman Old Style" w:eastAsia="Bookman Old Style" w:hAnsi="Bookman Old Style" w:cs="Bookman Old Style"/>
          <w:b/>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 xml:space="preserve">Uporablja se s strani vseh uporabnikov BIM-a od vizualizacije do avtomatizacije in v vseh fazah življenjskega ciklusa objekta od zasnove, uporabe ter razgradnje objekta.  </w:t>
      </w:r>
    </w:p>
    <w:p w14:paraId="56281B7F" w14:textId="2A0C954A" w:rsidR="006C6208" w:rsidRPr="00EE7AC9" w:rsidRDefault="006C6208" w:rsidP="00F405B9">
      <w:pPr>
        <w:pBdr>
          <w:top w:val="nil"/>
          <w:left w:val="nil"/>
          <w:bottom w:val="nil"/>
          <w:right w:val="nil"/>
          <w:between w:val="nil"/>
        </w:pBdr>
        <w:tabs>
          <w:tab w:val="left" w:pos="9072"/>
        </w:tabs>
        <w:spacing w:line="360" w:lineRule="auto"/>
        <w:ind w:left="720" w:right="32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Dosežki:</w:t>
      </w:r>
      <w:r w:rsidRPr="00EE7AC9">
        <w:rPr>
          <w:rFonts w:ascii="Bookman Old Style" w:eastAsia="Bookman Old Style" w:hAnsi="Bookman Old Style" w:cs="Bookman Old Style"/>
          <w:color w:val="000000"/>
          <w:sz w:val="22"/>
          <w:szCs w:val="22"/>
          <w:lang w:val="sl-SI" w:eastAsia="sl-SI"/>
        </w:rPr>
        <w:t xml:space="preserve"> Razvijati pomembne korporativne, gospodarske in nacionalne cilje z namenom zagotavljanja uspešnosti projektov in grajenega okolja. Pri tem se spremlja</w:t>
      </w:r>
      <w:r w:rsidR="00D674A8"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kako BIM prispeva k realizaciji teh ciljev. </w:t>
      </w:r>
    </w:p>
    <w:p w14:paraId="5BB3CDBF" w14:textId="77777777" w:rsidR="006C6208" w:rsidRPr="00EE7AC9" w:rsidRDefault="006C6208" w:rsidP="00F405B9">
      <w:pPr>
        <w:pBdr>
          <w:top w:val="nil"/>
          <w:left w:val="nil"/>
          <w:bottom w:val="nil"/>
          <w:right w:val="nil"/>
          <w:between w:val="nil"/>
        </w:pBdr>
        <w:tabs>
          <w:tab w:val="left" w:pos="9072"/>
        </w:tabs>
        <w:spacing w:line="360" w:lineRule="auto"/>
        <w:ind w:left="720" w:right="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Merjenje uspešnosti učinkov digitalizacije:</w:t>
      </w:r>
      <w:r w:rsidRPr="00EE7AC9">
        <w:rPr>
          <w:rFonts w:ascii="Bookman Old Style" w:eastAsia="Bookman Old Style" w:hAnsi="Bookman Old Style" w:cs="Bookman Old Style"/>
          <w:color w:val="000000"/>
          <w:sz w:val="22"/>
          <w:szCs w:val="22"/>
          <w:lang w:val="sl-SI" w:eastAsia="sl-SI"/>
        </w:rPr>
        <w:t xml:space="preserve"> Izvajati aktivnosti za merjenje učinkov oziroma uspešnosti uvajanja BIM tehnologij za investicije državnega pomena oziroma  za gradnje, ki so oddane po postopku javnega naročanja. V ta proces se vključijo že tudi aktivni pilotski projekti, ki so v izvajanju.</w:t>
      </w:r>
    </w:p>
    <w:p w14:paraId="1BE906D5" w14:textId="77777777" w:rsidR="006C6208" w:rsidRPr="00EE7AC9" w:rsidRDefault="006C6208" w:rsidP="00F405B9">
      <w:pPr>
        <w:pBdr>
          <w:top w:val="nil"/>
          <w:left w:val="nil"/>
          <w:bottom w:val="nil"/>
          <w:right w:val="nil"/>
          <w:between w:val="nil"/>
        </w:pBdr>
        <w:tabs>
          <w:tab w:val="left" w:pos="9072"/>
        </w:tabs>
        <w:spacing w:line="360" w:lineRule="auto"/>
        <w:ind w:right="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Svetovalna družba McGraw Hill Construction je izvedla raziskavo (The Business value of BIM for Construction in Major Global Markets, 2014) med gradbenimi podjetji in se seznanila, katere prednosti so pridobili z uvedbo BIM. Tako je 41% anketiranih podjetij opozorilo na zmanjšanje števila napak po uvedbi tehnologije, 35% in 32% pozornosti namenja izboljšanju komunikacije med menedžerji in oblikovalci ter izboljšanju podobe podjetja.</w:t>
      </w:r>
    </w:p>
    <w:p w14:paraId="55B7E92D" w14:textId="77777777" w:rsidR="006C6208" w:rsidRPr="00EE7AC9" w:rsidRDefault="006C6208" w:rsidP="00B4162E">
      <w:pPr>
        <w:numPr>
          <w:ilvl w:val="0"/>
          <w:numId w:val="81"/>
        </w:numPr>
        <w:pBdr>
          <w:top w:val="nil"/>
          <w:left w:val="nil"/>
          <w:bottom w:val="nil"/>
          <w:right w:val="nil"/>
          <w:between w:val="nil"/>
        </w:pBdr>
        <w:tabs>
          <w:tab w:val="left" w:pos="9072"/>
        </w:tabs>
        <w:spacing w:after="160" w:line="276" w:lineRule="auto"/>
        <w:ind w:right="320"/>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41% -  zmanjšanje napak</w:t>
      </w:r>
    </w:p>
    <w:p w14:paraId="0B794E59" w14:textId="77777777" w:rsidR="006C6208" w:rsidRPr="00EE7AC9" w:rsidRDefault="006C6208" w:rsidP="00B4162E">
      <w:pPr>
        <w:numPr>
          <w:ilvl w:val="0"/>
          <w:numId w:val="81"/>
        </w:numPr>
        <w:pBdr>
          <w:top w:val="nil"/>
          <w:left w:val="nil"/>
          <w:bottom w:val="nil"/>
          <w:right w:val="nil"/>
          <w:between w:val="nil"/>
        </w:pBdr>
        <w:tabs>
          <w:tab w:val="left" w:pos="9072"/>
        </w:tabs>
        <w:spacing w:after="160" w:line="276" w:lineRule="auto"/>
        <w:ind w:right="320"/>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35% -  izboljšanje komunikacije med menedžerji in oblikovalci</w:t>
      </w:r>
    </w:p>
    <w:p w14:paraId="47BF6E7E" w14:textId="77777777" w:rsidR="006C6208" w:rsidRPr="00EE7AC9" w:rsidRDefault="006C6208" w:rsidP="00B4162E">
      <w:pPr>
        <w:numPr>
          <w:ilvl w:val="0"/>
          <w:numId w:val="81"/>
        </w:numPr>
        <w:pBdr>
          <w:top w:val="nil"/>
          <w:left w:val="nil"/>
          <w:bottom w:val="nil"/>
          <w:right w:val="nil"/>
          <w:between w:val="nil"/>
        </w:pBdr>
        <w:spacing w:after="200" w:line="360"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32%   - povečanje podobe podjetja</w:t>
      </w:r>
    </w:p>
    <w:p w14:paraId="15FEC087" w14:textId="77777777" w:rsidR="006C6208" w:rsidRPr="00EE7AC9" w:rsidRDefault="006C6208" w:rsidP="00B4162E">
      <w:pPr>
        <w:numPr>
          <w:ilvl w:val="0"/>
          <w:numId w:val="81"/>
        </w:numPr>
        <w:pBdr>
          <w:top w:val="nil"/>
          <w:left w:val="nil"/>
          <w:bottom w:val="nil"/>
          <w:right w:val="nil"/>
          <w:between w:val="nil"/>
        </w:pBdr>
        <w:tabs>
          <w:tab w:val="left" w:pos="9072"/>
        </w:tabs>
        <w:spacing w:after="160" w:line="276" w:lineRule="auto"/>
        <w:ind w:right="320"/>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31%  - zmanjšanje števila projektnih sprememb</w:t>
      </w:r>
    </w:p>
    <w:p w14:paraId="692CABF8" w14:textId="77777777" w:rsidR="006C6208" w:rsidRPr="00EE7AC9" w:rsidRDefault="006C6208" w:rsidP="00B4162E">
      <w:pPr>
        <w:numPr>
          <w:ilvl w:val="0"/>
          <w:numId w:val="81"/>
        </w:numPr>
        <w:pBdr>
          <w:top w:val="nil"/>
          <w:left w:val="nil"/>
          <w:bottom w:val="nil"/>
          <w:right w:val="nil"/>
          <w:between w:val="nil"/>
        </w:pBdr>
        <w:spacing w:after="200" w:line="360"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23%   - zmanjšanje stroškov gradnje</w:t>
      </w:r>
    </w:p>
    <w:p w14:paraId="71CE3A62" w14:textId="77777777" w:rsidR="006C6208" w:rsidRPr="00EE7AC9" w:rsidRDefault="006C6208" w:rsidP="00B4162E">
      <w:pPr>
        <w:numPr>
          <w:ilvl w:val="0"/>
          <w:numId w:val="81"/>
        </w:numPr>
        <w:pBdr>
          <w:top w:val="nil"/>
          <w:left w:val="nil"/>
          <w:bottom w:val="nil"/>
          <w:right w:val="nil"/>
          <w:between w:val="nil"/>
        </w:pBdr>
        <w:spacing w:after="200" w:line="360"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21%   - večji nadzor nad izdatki, natančnost napovedi</w:t>
      </w:r>
    </w:p>
    <w:p w14:paraId="0FA2B405" w14:textId="6FF0F8A5" w:rsidR="006C6208" w:rsidRPr="00EE7AC9" w:rsidRDefault="006C6208" w:rsidP="00B4162E">
      <w:pPr>
        <w:numPr>
          <w:ilvl w:val="0"/>
          <w:numId w:val="81"/>
        </w:numPr>
        <w:pBdr>
          <w:top w:val="nil"/>
          <w:left w:val="nil"/>
          <w:bottom w:val="nil"/>
          <w:right w:val="nil"/>
          <w:between w:val="nil"/>
        </w:pBdr>
        <w:spacing w:after="200" w:line="360"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19%   - </w:t>
      </w:r>
      <w:r w:rsidR="00D674A8" w:rsidRPr="00EE7AC9">
        <w:rPr>
          <w:rFonts w:ascii="Bookman Old Style" w:eastAsia="Bookman Old Style" w:hAnsi="Bookman Old Style" w:cs="Bookman Old Style"/>
          <w:color w:val="000000"/>
          <w:sz w:val="22"/>
          <w:szCs w:val="22"/>
          <w:lang w:val="sl-SI" w:eastAsia="sl-SI"/>
        </w:rPr>
        <w:t>z</w:t>
      </w:r>
      <w:r w:rsidRPr="00EE7AC9">
        <w:rPr>
          <w:rFonts w:ascii="Bookman Old Style" w:eastAsia="Bookman Old Style" w:hAnsi="Bookman Old Style" w:cs="Bookman Old Style"/>
          <w:color w:val="000000"/>
          <w:sz w:val="22"/>
          <w:szCs w:val="22"/>
          <w:lang w:val="sl-SI" w:eastAsia="sl-SI"/>
        </w:rPr>
        <w:t>manjšanje časa za izvedbo projekta</w:t>
      </w:r>
    </w:p>
    <w:p w14:paraId="6FE0E560" w14:textId="77777777" w:rsidR="006C6208" w:rsidRPr="00EE7AC9" w:rsidRDefault="006C6208" w:rsidP="00B4162E">
      <w:pPr>
        <w:numPr>
          <w:ilvl w:val="0"/>
          <w:numId w:val="81"/>
        </w:numPr>
        <w:pBdr>
          <w:top w:val="nil"/>
          <w:left w:val="nil"/>
          <w:bottom w:val="nil"/>
          <w:right w:val="nil"/>
          <w:between w:val="nil"/>
        </w:pBdr>
        <w:spacing w:after="200" w:line="360"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19%   - dostop do novih trgov</w:t>
      </w:r>
    </w:p>
    <w:p w14:paraId="21CC919B" w14:textId="249E3F5F" w:rsidR="006C6208" w:rsidRPr="00EE7AC9" w:rsidRDefault="006C6208" w:rsidP="006C6208">
      <w:pPr>
        <w:pBdr>
          <w:top w:val="nil"/>
          <w:left w:val="nil"/>
          <w:bottom w:val="nil"/>
          <w:right w:val="nil"/>
          <w:between w:val="nil"/>
        </w:pBdr>
        <w:spacing w:before="1"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Vsi navedeni koraki prispevajo k večji uporabi BIM-a v Sloveniji in državi prinašajo koristi. Te koristi so ekonomske</w:t>
      </w:r>
      <w:r w:rsidR="00D674A8"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kot sta bolj smotrna poraba javnega denarja v fazi izvajanja ter boljša kakovost javnega blaga in storitev med uporabo grajenega sredstva. Za oblikovalca politike, ki se ukvarja z učinkovitostjo gradbenega sektorja, se lahko te ekonomske koristi na nacionalni ravni združijo v podporo višjim ravnem produktivnosti (npr. merjenim kot BDP) in možnostim za rast (npr. merjenim kot izvoz).</w:t>
      </w:r>
    </w:p>
    <w:p w14:paraId="3FFAB95B" w14:textId="77777777" w:rsidR="006C6208" w:rsidRPr="00EE7AC9" w:rsidRDefault="006C6208" w:rsidP="006C6208">
      <w:pPr>
        <w:pBdr>
          <w:top w:val="nil"/>
          <w:left w:val="nil"/>
          <w:bottom w:val="nil"/>
          <w:right w:val="nil"/>
          <w:between w:val="nil"/>
        </w:pBdr>
        <w:spacing w:before="1"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Poleg teh ekonomskih koristi lahko BIM podpira okoljske koristi, kot sta natančnejše naročanje materiala, s čimer se zmanjša količina odpadkov, ki </w:t>
      </w:r>
      <w:r w:rsidRPr="00EE7AC9">
        <w:rPr>
          <w:rFonts w:ascii="Bookman Old Style" w:eastAsia="Bookman Old Style" w:hAnsi="Bookman Old Style" w:cs="Bookman Old Style"/>
          <w:color w:val="000000"/>
          <w:sz w:val="22"/>
          <w:szCs w:val="22"/>
          <w:lang w:val="sl-SI" w:eastAsia="sl-SI"/>
        </w:rPr>
        <w:lastRenderedPageBreak/>
        <w:t>pristanejo na odpadu, in optimizirana simulacija energetske analize, s katero se zmanjša potreba grajenega okolja po energiji.</w:t>
      </w:r>
    </w:p>
    <w:p w14:paraId="10A5ADEE" w14:textId="77777777" w:rsidR="006C6208" w:rsidRPr="00EE7AC9" w:rsidRDefault="006C6208" w:rsidP="006C6208">
      <w:pPr>
        <w:pBdr>
          <w:top w:val="nil"/>
          <w:left w:val="nil"/>
          <w:bottom w:val="nil"/>
          <w:right w:val="nil"/>
          <w:between w:val="nil"/>
        </w:pBdr>
        <w:spacing w:before="1"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Socialne koristi se lahko lastniku javne infrastrukture zagotovijo z učinkovito uporabo BIM-a pri javnem načrtovanju in posvetovanju za vzpostavitev podpore za novo ali posodobljeno javno infrastrukturo, kot so umestitev hitre ceste, funkcije zadrževanja vode ali prenova javnih stavb. To javno sodelovanje lahko podpira javno infrastrukturo, ki je dobro zasnovana in skladna s potrebami lokalne skupnosti, kar prinaša boljše socialne rezultate, kot so boljše načrtovanje sredstev, večja uporaba javnih objektov ali kartiranje in varstvo arhitekturne zgodovinske dediščine.</w:t>
      </w:r>
    </w:p>
    <w:p w14:paraId="3F0E3D15" w14:textId="16DFA80F" w:rsidR="006C6208" w:rsidRPr="00EE7AC9" w:rsidRDefault="006C6208" w:rsidP="006C6208">
      <w:pPr>
        <w:pBdr>
          <w:top w:val="nil"/>
          <w:left w:val="nil"/>
          <w:bottom w:val="nil"/>
          <w:right w:val="nil"/>
          <w:between w:val="nil"/>
        </w:pBdr>
        <w:spacing w:before="1" w:after="200" w:line="360"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Slika 5-1 prikazuje ciljne koristi iz raziskave o trenutno aktivnih programih informacijskega modeliranja zgradb v Evropi, ki jo je (junija 2016) izvedla delovna skupina EUBIMTG</w:t>
      </w:r>
      <w:r w:rsidR="00D93EC9"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w:t>
      </w:r>
      <w:r w:rsidR="00C77A90" w:rsidRPr="00EE7AC9">
        <w:rPr>
          <w:rFonts w:ascii="Bookman Old Style" w:eastAsia="Bookman Old Style" w:hAnsi="Bookman Old Style" w:cs="Bookman Old Style"/>
          <w:color w:val="000000"/>
          <w:sz w:val="22"/>
          <w:szCs w:val="22"/>
          <w:lang w:val="sl-SI" w:eastAsia="sl-SI"/>
        </w:rPr>
        <w:t xml:space="preserve">(Priročnik ''Uvedba informacijskega modeliranja stavb v javnem naročanju'' </w:t>
      </w:r>
      <w:hyperlink r:id="rId41" w:history="1">
        <w:r w:rsidR="002646B8" w:rsidRPr="00EE7AC9">
          <w:rPr>
            <w:rStyle w:val="Hiperpovezava"/>
            <w:rFonts w:ascii="Bookman Old Style" w:eastAsia="Bookman Old Style" w:hAnsi="Bookman Old Style" w:cs="Bookman Old Style"/>
            <w:sz w:val="22"/>
            <w:szCs w:val="22"/>
            <w:lang w:val="sl-SI" w:eastAsia="sl-SI"/>
          </w:rPr>
          <w:t>http://www.eubim.eu/handbook-selection/slovenian-handbook/</w:t>
        </w:r>
      </w:hyperlink>
      <w:r w:rsidR="002646B8" w:rsidRPr="00EE7AC9">
        <w:rPr>
          <w:rFonts w:ascii="Bookman Old Style" w:eastAsia="Bookman Old Style" w:hAnsi="Bookman Old Style" w:cs="Bookman Old Style"/>
          <w:color w:val="000000"/>
          <w:sz w:val="22"/>
          <w:szCs w:val="22"/>
          <w:lang w:val="sl-SI" w:eastAsia="sl-SI"/>
        </w:rPr>
        <w:t>)</w:t>
      </w:r>
    </w:p>
    <w:p w14:paraId="204A1C42" w14:textId="77777777" w:rsidR="006C6208" w:rsidRPr="00EE7AC9" w:rsidRDefault="006C6208" w:rsidP="006C6208">
      <w:pPr>
        <w:pBdr>
          <w:top w:val="nil"/>
          <w:left w:val="nil"/>
          <w:bottom w:val="nil"/>
          <w:right w:val="nil"/>
          <w:between w:val="nil"/>
        </w:pBdr>
        <w:tabs>
          <w:tab w:val="left" w:pos="9072"/>
        </w:tabs>
        <w:spacing w:after="160" w:line="360" w:lineRule="auto"/>
        <w:ind w:right="326"/>
        <w:jc w:val="both"/>
        <w:rPr>
          <w:rFonts w:ascii="Bookman Old Style" w:eastAsia="Bookman Old Style" w:hAnsi="Bookman Old Style" w:cs="Bookman Old Style"/>
          <w:color w:val="000000"/>
          <w:sz w:val="22"/>
          <w:szCs w:val="22"/>
          <w:lang w:val="sl-SI" w:eastAsia="sl-SI"/>
        </w:rPr>
      </w:pPr>
    </w:p>
    <w:p w14:paraId="562ACA58" w14:textId="77777777" w:rsidR="006C6208" w:rsidRPr="00EE7AC9" w:rsidRDefault="006C6208" w:rsidP="006C6208">
      <w:pPr>
        <w:pBdr>
          <w:top w:val="nil"/>
          <w:left w:val="nil"/>
          <w:bottom w:val="nil"/>
          <w:right w:val="nil"/>
          <w:between w:val="nil"/>
        </w:pBdr>
        <w:tabs>
          <w:tab w:val="left" w:pos="9072"/>
        </w:tabs>
        <w:spacing w:after="160" w:line="276" w:lineRule="auto"/>
        <w:ind w:right="320"/>
        <w:jc w:val="both"/>
        <w:rPr>
          <w:rFonts w:ascii="Bookman Old Style" w:eastAsia="Bookman Old Style" w:hAnsi="Bookman Old Style" w:cs="Bookman Old Style"/>
          <w:color w:val="000000"/>
          <w:sz w:val="22"/>
          <w:szCs w:val="22"/>
          <w:lang w:val="sl-SI" w:eastAsia="sl-SI"/>
        </w:rPr>
      </w:pPr>
    </w:p>
    <w:p w14:paraId="42A17EEA" w14:textId="29FE020E" w:rsidR="006C6208" w:rsidRPr="00EE7AC9" w:rsidRDefault="00F405B9" w:rsidP="006C6208">
      <w:pPr>
        <w:keepNext/>
        <w:pBdr>
          <w:top w:val="nil"/>
          <w:left w:val="nil"/>
          <w:bottom w:val="nil"/>
          <w:right w:val="nil"/>
          <w:between w:val="nil"/>
        </w:pBdr>
        <w:tabs>
          <w:tab w:val="left" w:pos="9072"/>
        </w:tabs>
        <w:spacing w:after="160" w:line="360" w:lineRule="auto"/>
        <w:ind w:right="326"/>
        <w:jc w:val="center"/>
        <w:rPr>
          <w:rFonts w:ascii="Bookman Old Style" w:eastAsia="Bookman Old Style" w:hAnsi="Bookman Old Style" w:cs="Bookman Old Style"/>
          <w:color w:val="000000"/>
          <w:sz w:val="22"/>
          <w:szCs w:val="22"/>
          <w:lang w:val="sl-SI" w:eastAsia="sl-SI"/>
        </w:rPr>
      </w:pPr>
      <w:r w:rsidRPr="00EE7AC9">
        <w:rPr>
          <w:noProof/>
          <w:lang w:val="sl-SI" w:eastAsia="sl-SI"/>
        </w:rPr>
        <w:lastRenderedPageBreak/>
        <w:drawing>
          <wp:inline distT="0" distB="0" distL="0" distR="0" wp14:anchorId="174F1A43" wp14:editId="50AF3330">
            <wp:extent cx="5219700" cy="5410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219700" cy="5410200"/>
                    </a:xfrm>
                    <a:prstGeom prst="rect">
                      <a:avLst/>
                    </a:prstGeom>
                  </pic:spPr>
                </pic:pic>
              </a:graphicData>
            </a:graphic>
          </wp:inline>
        </w:drawing>
      </w:r>
      <w:r w:rsidRPr="00EE7AC9">
        <w:rPr>
          <w:rFonts w:ascii="Bookman Old Style" w:eastAsia="Bookman Old Style" w:hAnsi="Bookman Old Style" w:cs="Bookman Old Style"/>
          <w:noProof/>
          <w:color w:val="000000"/>
          <w:sz w:val="22"/>
          <w:szCs w:val="22"/>
          <w:lang w:val="sl-SI" w:eastAsia="sl-SI"/>
        </w:rPr>
        <w:t xml:space="preserve"> </w:t>
      </w:r>
    </w:p>
    <w:p w14:paraId="488EB4E5" w14:textId="4863ABB3" w:rsidR="006C6208" w:rsidRPr="00EE7AC9" w:rsidRDefault="006443A4" w:rsidP="006C6208">
      <w:pPr>
        <w:pBdr>
          <w:top w:val="nil"/>
          <w:left w:val="nil"/>
          <w:bottom w:val="nil"/>
          <w:right w:val="nil"/>
          <w:between w:val="nil"/>
        </w:pBdr>
        <w:spacing w:after="200"/>
        <w:jc w:val="center"/>
        <w:rPr>
          <w:rFonts w:ascii="Arial" w:eastAsia="Bookman Old Style" w:hAnsi="Arial" w:cs="Arial"/>
          <w:i/>
          <w:iCs/>
          <w:sz w:val="18"/>
          <w:szCs w:val="18"/>
          <w:lang w:val="sl-SI" w:eastAsia="sl-SI"/>
        </w:rPr>
      </w:pPr>
      <w:r w:rsidRPr="00EE7AC9">
        <w:rPr>
          <w:rFonts w:ascii="Arial" w:eastAsia="Bookman Old Style" w:hAnsi="Arial" w:cs="Arial"/>
          <w:i/>
          <w:iCs/>
          <w:sz w:val="18"/>
          <w:szCs w:val="18"/>
          <w:lang w:val="sl-SI" w:eastAsia="sl-SI"/>
        </w:rPr>
        <w:t>Slika</w:t>
      </w:r>
      <w:r w:rsidR="006C6208" w:rsidRPr="00EE7AC9">
        <w:rPr>
          <w:rFonts w:ascii="Arial" w:eastAsia="Bookman Old Style" w:hAnsi="Arial" w:cs="Arial"/>
          <w:i/>
          <w:iCs/>
          <w:sz w:val="18"/>
          <w:szCs w:val="18"/>
          <w:lang w:val="sl-SI" w:eastAsia="sl-SI"/>
        </w:rPr>
        <w:noBreakHyphen/>
      </w:r>
      <w:r w:rsidR="006C6208" w:rsidRPr="00EE7AC9">
        <w:rPr>
          <w:rFonts w:ascii="Arial" w:eastAsia="Bookman Old Style" w:hAnsi="Arial" w:cs="Arial"/>
          <w:i/>
          <w:iCs/>
          <w:sz w:val="18"/>
          <w:szCs w:val="18"/>
          <w:lang w:val="sl-SI" w:eastAsia="sl-SI"/>
        </w:rPr>
        <w:fldChar w:fldCharType="begin"/>
      </w:r>
      <w:r w:rsidR="006C6208" w:rsidRPr="00EE7AC9">
        <w:rPr>
          <w:rFonts w:ascii="Arial" w:eastAsia="Bookman Old Style" w:hAnsi="Arial" w:cs="Arial"/>
          <w:i/>
          <w:iCs/>
          <w:sz w:val="18"/>
          <w:szCs w:val="18"/>
          <w:lang w:val="sl-SI" w:eastAsia="sl-SI"/>
        </w:rPr>
        <w:instrText xml:space="preserve"> SEQ Slika \* ARABIC \s 1 </w:instrText>
      </w:r>
      <w:r w:rsidR="006C6208" w:rsidRPr="00EE7AC9">
        <w:rPr>
          <w:rFonts w:ascii="Arial" w:eastAsia="Bookman Old Style" w:hAnsi="Arial" w:cs="Arial"/>
          <w:i/>
          <w:iCs/>
          <w:sz w:val="18"/>
          <w:szCs w:val="18"/>
          <w:lang w:val="sl-SI" w:eastAsia="sl-SI"/>
        </w:rPr>
        <w:fldChar w:fldCharType="separate"/>
      </w:r>
      <w:r w:rsidR="00F806A2" w:rsidRPr="00EE7AC9">
        <w:rPr>
          <w:rFonts w:ascii="Arial" w:eastAsia="Bookman Old Style" w:hAnsi="Arial" w:cs="Arial"/>
          <w:i/>
          <w:iCs/>
          <w:noProof/>
          <w:sz w:val="18"/>
          <w:szCs w:val="18"/>
          <w:lang w:val="sl-SI" w:eastAsia="sl-SI"/>
        </w:rPr>
        <w:t>3</w:t>
      </w:r>
      <w:r w:rsidR="006C6208" w:rsidRPr="00EE7AC9">
        <w:rPr>
          <w:rFonts w:ascii="Arial" w:eastAsia="Bookman Old Style" w:hAnsi="Arial" w:cs="Arial"/>
          <w:i/>
          <w:iCs/>
          <w:sz w:val="18"/>
          <w:szCs w:val="18"/>
          <w:lang w:val="sl-SI" w:eastAsia="sl-SI"/>
        </w:rPr>
        <w:fldChar w:fldCharType="end"/>
      </w:r>
      <w:r w:rsidR="006C6208" w:rsidRPr="00EE7AC9">
        <w:rPr>
          <w:rFonts w:ascii="Arial" w:eastAsia="Bookman Old Style" w:hAnsi="Arial" w:cs="Arial"/>
          <w:i/>
          <w:iCs/>
          <w:sz w:val="18"/>
          <w:szCs w:val="18"/>
          <w:lang w:val="sl-SI" w:eastAsia="sl-SI"/>
        </w:rPr>
        <w:t>: Ciljne koristi uporabe BIM-a  v javnem sektorju.</w:t>
      </w:r>
    </w:p>
    <w:p w14:paraId="25BE7F86" w14:textId="77777777" w:rsidR="006C6208" w:rsidRPr="00EE7AC9" w:rsidRDefault="006C6208" w:rsidP="006C6208">
      <w:pPr>
        <w:pBdr>
          <w:top w:val="nil"/>
          <w:left w:val="nil"/>
          <w:bottom w:val="nil"/>
          <w:right w:val="nil"/>
          <w:between w:val="nil"/>
        </w:pBdr>
        <w:tabs>
          <w:tab w:val="left" w:pos="9072"/>
        </w:tabs>
        <w:spacing w:after="160" w:line="360" w:lineRule="auto"/>
        <w:ind w:right="326"/>
        <w:jc w:val="both"/>
        <w:rPr>
          <w:rFonts w:ascii="Bookman Old Style" w:eastAsia="Arial" w:hAnsi="Bookman Old Style" w:cs="Arial"/>
          <w:color w:val="333333"/>
          <w:sz w:val="20"/>
          <w:szCs w:val="20"/>
          <w:lang w:val="sl-SI" w:eastAsia="sl-SI"/>
        </w:rPr>
      </w:pPr>
    </w:p>
    <w:p w14:paraId="182EF25A" w14:textId="77777777" w:rsidR="006C6208" w:rsidRPr="00EE7AC9" w:rsidRDefault="006C6208" w:rsidP="006C6208">
      <w:pPr>
        <w:pBdr>
          <w:top w:val="nil"/>
          <w:left w:val="nil"/>
          <w:bottom w:val="nil"/>
          <w:right w:val="nil"/>
          <w:between w:val="nil"/>
        </w:pBdr>
        <w:tabs>
          <w:tab w:val="left" w:pos="9072"/>
        </w:tabs>
        <w:spacing w:after="160" w:line="360" w:lineRule="auto"/>
        <w:ind w:right="32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Rezultat Akcijskega načrta je  predlog vključitve primerov večje gospodarske javne  infrastrukture v lasti države kot pilotnih projektov v BIM, ki bi zajemali vse faze BIM projektiranja do 7D (od zasnove / investicijskih dokumentov, gradnje, nadzora, trajnosti / vplivov na okolje do upravljanja/vzdrževanja objekta do konca njegove življenjske dobe) kot učni primer, ki ga bi bilo moč spremljati.</w:t>
      </w:r>
    </w:p>
    <w:p w14:paraId="5C1422C9" w14:textId="64BEE669" w:rsidR="006C6208" w:rsidRPr="00EE7AC9" w:rsidRDefault="006C6208" w:rsidP="006C6208">
      <w:pPr>
        <w:pBdr>
          <w:top w:val="nil"/>
          <w:left w:val="nil"/>
          <w:bottom w:val="nil"/>
          <w:right w:val="nil"/>
          <w:between w:val="nil"/>
        </w:pBdr>
        <w:tabs>
          <w:tab w:val="left" w:pos="9072"/>
        </w:tabs>
        <w:spacing w:after="160" w:line="360" w:lineRule="auto"/>
        <w:ind w:right="-52" w:firstLine="42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Številne države delujejo na omogočanju implementacije BIM-a in so začele z aktivnosti pred Slovenijo. Nekatere države  (npr. Danska, Južna Koreja, Singapur, Hong Kong)  so že uvedle obvezno uporabo BIM-a za javne projekte določene velikosti</w:t>
      </w:r>
      <w:r w:rsidR="00D674A8"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druge, kot npr. Nemčija ima v načrtu obvezno uporabo BIM-a za </w:t>
      </w:r>
      <w:r w:rsidRPr="00EE7AC9">
        <w:rPr>
          <w:rFonts w:ascii="Bookman Old Style" w:eastAsia="Bookman Old Style" w:hAnsi="Bookman Old Style" w:cs="Bookman Old Style"/>
          <w:color w:val="000000"/>
          <w:sz w:val="22"/>
          <w:szCs w:val="22"/>
          <w:lang w:val="sl-SI" w:eastAsia="sl-SI"/>
        </w:rPr>
        <w:lastRenderedPageBreak/>
        <w:t>infrastrukturne projekte od leta 2020. V številnih državah se za pomembne projekte naročniki odločajo za uporabo BIM-a</w:t>
      </w:r>
      <w:r w:rsidR="00D674A8"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vendar še ne obstajajo uradne obveznosti za vse projekte. </w:t>
      </w:r>
    </w:p>
    <w:p w14:paraId="0B876CCA" w14:textId="0A9A3825" w:rsidR="006C6208" w:rsidRPr="00EE7AC9" w:rsidRDefault="006C6208" w:rsidP="006C6208">
      <w:pPr>
        <w:pBdr>
          <w:top w:val="nil"/>
          <w:left w:val="nil"/>
          <w:bottom w:val="nil"/>
          <w:right w:val="nil"/>
          <w:between w:val="nil"/>
        </w:pBdr>
        <w:tabs>
          <w:tab w:val="left" w:pos="9072"/>
        </w:tabs>
        <w:spacing w:after="160" w:line="360" w:lineRule="auto"/>
        <w:ind w:right="-52" w:firstLine="42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Ker so se projekta implementacije lotile preveč tehnološko (poudarek zgolj na apliciranju BIM-a) in ne sistemsko v vseh pogledih digitalizacije procesov, danes že nekaj časa poskušajo nadoknaditi ostale sistemske pomanjkljivosti, me</w:t>
      </w:r>
      <w:r w:rsidR="00D674A8" w:rsidRPr="00EE7AC9">
        <w:rPr>
          <w:rFonts w:ascii="Bookman Old Style" w:eastAsia="Bookman Old Style" w:hAnsi="Bookman Old Style" w:cs="Bookman Old Style"/>
          <w:color w:val="000000"/>
          <w:sz w:val="22"/>
          <w:szCs w:val="22"/>
          <w:lang w:val="sl-SI" w:eastAsia="sl-SI"/>
        </w:rPr>
        <w:t>d</w:t>
      </w:r>
      <w:r w:rsidRPr="00EE7AC9">
        <w:rPr>
          <w:rFonts w:ascii="Bookman Old Style" w:eastAsia="Bookman Old Style" w:hAnsi="Bookman Old Style" w:cs="Bookman Old Style"/>
          <w:color w:val="000000"/>
          <w:sz w:val="22"/>
          <w:szCs w:val="22"/>
          <w:lang w:val="sl-SI" w:eastAsia="sl-SI"/>
        </w:rPr>
        <w:t xml:space="preserve"> katerimi so prav gotovo tudi sistemska uvedba prostorskih podatkov v vse faze projekta in primerno komuniciranje z vsemi deležniki v tako kompleksnem sistemu.</w:t>
      </w:r>
    </w:p>
    <w:p w14:paraId="656526D8" w14:textId="77777777" w:rsidR="006C6208" w:rsidRPr="00EE7AC9" w:rsidRDefault="006C6208" w:rsidP="006C6208">
      <w:pPr>
        <w:pBdr>
          <w:top w:val="nil"/>
          <w:left w:val="nil"/>
          <w:bottom w:val="nil"/>
          <w:right w:val="nil"/>
          <w:between w:val="nil"/>
        </w:pBdr>
        <w:tabs>
          <w:tab w:val="left" w:pos="9072"/>
        </w:tabs>
        <w:spacing w:after="160" w:line="360" w:lineRule="auto"/>
        <w:ind w:right="-52" w:firstLine="42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Njihove vodilne organizacije in ključni pristopi za sprejetje BIM-a v njihovih gradbenih industrijah so:</w:t>
      </w:r>
    </w:p>
    <w:p w14:paraId="749025C6" w14:textId="77777777" w:rsidR="006C6208" w:rsidRPr="00EE7AC9" w:rsidRDefault="006C6208" w:rsidP="006C6208">
      <w:pPr>
        <w:keepNext/>
        <w:pBdr>
          <w:top w:val="nil"/>
          <w:left w:val="nil"/>
          <w:bottom w:val="nil"/>
          <w:right w:val="nil"/>
          <w:between w:val="nil"/>
        </w:pBdr>
        <w:tabs>
          <w:tab w:val="left" w:pos="9072"/>
        </w:tabs>
        <w:spacing w:after="200"/>
        <w:rPr>
          <w:rFonts w:ascii="Bookman Old Style" w:eastAsia="Bookman Old Style" w:hAnsi="Bookman Old Style" w:cs="Bookman Old Style"/>
          <w:i/>
          <w:color w:val="000000"/>
          <w:sz w:val="20"/>
          <w:szCs w:val="20"/>
          <w:lang w:val="sl-SI" w:eastAsia="sl-SI"/>
        </w:rPr>
      </w:pPr>
      <w:r w:rsidRPr="00EE7AC9">
        <w:rPr>
          <w:rFonts w:ascii="Bookman Old Style" w:eastAsia="Bookman Old Style" w:hAnsi="Bookman Old Style" w:cs="Bookman Old Style"/>
          <w:i/>
          <w:color w:val="000000"/>
          <w:sz w:val="20"/>
          <w:szCs w:val="20"/>
          <w:lang w:val="sl-SI" w:eastAsia="sl-SI"/>
        </w:rPr>
        <w:t>Tabela 5-1: Ključni pristopi držav pri sprejetju BIM-a. Vir: BICP Global BIM Study.</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1384"/>
        <w:gridCol w:w="2464"/>
        <w:gridCol w:w="2552"/>
        <w:gridCol w:w="2614"/>
      </w:tblGrid>
      <w:tr w:rsidR="006C6208" w:rsidRPr="00EE7AC9" w14:paraId="32643554" w14:textId="77777777" w:rsidTr="00F405B9">
        <w:trPr>
          <w:trHeight w:val="400"/>
        </w:trPr>
        <w:tc>
          <w:tcPr>
            <w:tcW w:w="1384" w:type="dxa"/>
            <w:shd w:val="clear" w:color="auto" w:fill="FFFFFF" w:themeFill="background1"/>
            <w:vAlign w:val="center"/>
          </w:tcPr>
          <w:p w14:paraId="5906200E"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b/>
                <w:color w:val="000000"/>
                <w:sz w:val="20"/>
                <w:szCs w:val="20"/>
                <w:lang w:val="sl-SI" w:eastAsia="sl-SI"/>
              </w:rPr>
            </w:pPr>
            <w:r w:rsidRPr="00EE7AC9">
              <w:rPr>
                <w:rFonts w:ascii="Bookman Old Style" w:eastAsia="Bookman Old Style" w:hAnsi="Bookman Old Style" w:cs="Bookman Old Style"/>
                <w:b/>
                <w:color w:val="000000"/>
                <w:sz w:val="20"/>
                <w:szCs w:val="20"/>
                <w:lang w:val="sl-SI" w:eastAsia="sl-SI"/>
              </w:rPr>
              <w:t>Država</w:t>
            </w:r>
          </w:p>
        </w:tc>
        <w:tc>
          <w:tcPr>
            <w:tcW w:w="2464" w:type="dxa"/>
            <w:shd w:val="clear" w:color="auto" w:fill="FFFFFF" w:themeFill="background1"/>
            <w:vAlign w:val="center"/>
          </w:tcPr>
          <w:p w14:paraId="42A6D6A2" w14:textId="77777777" w:rsidR="00F405B9" w:rsidRPr="00EE7AC9"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b/>
                <w:color w:val="000000"/>
                <w:sz w:val="20"/>
                <w:szCs w:val="20"/>
                <w:lang w:val="sl-SI" w:eastAsia="sl-SI"/>
              </w:rPr>
            </w:pPr>
            <w:r w:rsidRPr="00EE7AC9">
              <w:rPr>
                <w:rFonts w:ascii="Bookman Old Style" w:eastAsia="Bookman Old Style" w:hAnsi="Bookman Old Style" w:cs="Bookman Old Style"/>
                <w:b/>
                <w:color w:val="000000"/>
                <w:sz w:val="20"/>
                <w:szCs w:val="20"/>
                <w:lang w:val="sl-SI" w:eastAsia="sl-SI"/>
              </w:rPr>
              <w:t xml:space="preserve">Vodilna organizacija </w:t>
            </w:r>
          </w:p>
          <w:p w14:paraId="5B088E21" w14:textId="1584E297" w:rsidR="006C6208" w:rsidRPr="00EE7AC9"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b/>
                <w:color w:val="000000"/>
                <w:sz w:val="20"/>
                <w:szCs w:val="20"/>
                <w:lang w:val="sl-SI" w:eastAsia="sl-SI"/>
              </w:rPr>
            </w:pPr>
            <w:r w:rsidRPr="00EE7AC9">
              <w:rPr>
                <w:rFonts w:ascii="Bookman Old Style" w:eastAsia="Bookman Old Style" w:hAnsi="Bookman Old Style" w:cs="Bookman Old Style"/>
                <w:b/>
                <w:color w:val="000000"/>
                <w:sz w:val="20"/>
                <w:szCs w:val="20"/>
                <w:lang w:val="sl-SI" w:eastAsia="sl-SI"/>
              </w:rPr>
              <w:t>(vrsta organizacije)</w:t>
            </w:r>
          </w:p>
        </w:tc>
        <w:tc>
          <w:tcPr>
            <w:tcW w:w="2552" w:type="dxa"/>
            <w:shd w:val="clear" w:color="auto" w:fill="FFFFFF" w:themeFill="background1"/>
            <w:vAlign w:val="center"/>
          </w:tcPr>
          <w:p w14:paraId="7241680B" w14:textId="77777777" w:rsidR="006C6208" w:rsidRPr="00EE7AC9"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b/>
                <w:color w:val="000000"/>
                <w:sz w:val="20"/>
                <w:szCs w:val="20"/>
                <w:lang w:val="sl-SI" w:eastAsia="sl-SI"/>
              </w:rPr>
            </w:pPr>
            <w:r w:rsidRPr="00EE7AC9">
              <w:rPr>
                <w:rFonts w:ascii="Bookman Old Style" w:eastAsia="Bookman Old Style" w:hAnsi="Bookman Old Style" w:cs="Bookman Old Style"/>
                <w:b/>
                <w:color w:val="000000"/>
                <w:sz w:val="20"/>
                <w:szCs w:val="20"/>
                <w:lang w:val="sl-SI" w:eastAsia="sl-SI"/>
              </w:rPr>
              <w:t>Cilji</w:t>
            </w:r>
          </w:p>
        </w:tc>
        <w:tc>
          <w:tcPr>
            <w:tcW w:w="2614" w:type="dxa"/>
            <w:shd w:val="clear" w:color="auto" w:fill="FFFFFF" w:themeFill="background1"/>
            <w:vAlign w:val="center"/>
          </w:tcPr>
          <w:p w14:paraId="524168F4" w14:textId="77777777" w:rsidR="006C6208" w:rsidRPr="00EE7AC9"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b/>
                <w:color w:val="000000"/>
                <w:sz w:val="20"/>
                <w:szCs w:val="20"/>
                <w:lang w:val="sl-SI" w:eastAsia="sl-SI"/>
              </w:rPr>
            </w:pPr>
            <w:r w:rsidRPr="00EE7AC9">
              <w:rPr>
                <w:rFonts w:ascii="Bookman Old Style" w:eastAsia="Bookman Old Style" w:hAnsi="Bookman Old Style" w:cs="Bookman Old Style"/>
                <w:b/>
                <w:color w:val="000000"/>
                <w:sz w:val="20"/>
                <w:szCs w:val="20"/>
                <w:lang w:val="sl-SI" w:eastAsia="sl-SI"/>
              </w:rPr>
              <w:t>Pristop in trenutni status</w:t>
            </w:r>
          </w:p>
        </w:tc>
      </w:tr>
      <w:tr w:rsidR="006C6208" w:rsidRPr="00EE7AC9" w14:paraId="3577230D" w14:textId="77777777" w:rsidTr="00F405B9">
        <w:trPr>
          <w:trHeight w:val="5827"/>
        </w:trPr>
        <w:tc>
          <w:tcPr>
            <w:tcW w:w="1384" w:type="dxa"/>
            <w:shd w:val="clear" w:color="auto" w:fill="FFFFFF" w:themeFill="background1"/>
          </w:tcPr>
          <w:p w14:paraId="495EA571"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ZDA</w:t>
            </w:r>
          </w:p>
        </w:tc>
        <w:tc>
          <w:tcPr>
            <w:tcW w:w="2464" w:type="dxa"/>
            <w:shd w:val="clear" w:color="auto" w:fill="FFFFFF" w:themeFill="background1"/>
          </w:tcPr>
          <w:p w14:paraId="4EFDB64B" w14:textId="0F3E30EE" w:rsidR="006C6208" w:rsidRPr="00EE7AC9" w:rsidRDefault="006C6208" w:rsidP="00B4162E">
            <w:pPr>
              <w:numPr>
                <w:ilvl w:val="0"/>
                <w:numId w:val="34"/>
              </w:numPr>
              <w:pBdr>
                <w:top w:val="nil"/>
                <w:left w:val="nil"/>
                <w:bottom w:val="nil"/>
                <w:right w:val="nil"/>
                <w:between w:val="nil"/>
              </w:pBdr>
              <w:tabs>
                <w:tab w:val="left" w:pos="9072"/>
              </w:tabs>
              <w:spacing w:before="120" w:line="276" w:lineRule="auto"/>
              <w:ind w:left="317" w:hanging="31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Javna uprava GSA (General Services Administration)</w:t>
            </w:r>
          </w:p>
          <w:p w14:paraId="764737B4" w14:textId="77777777" w:rsidR="006C6208" w:rsidRPr="00EE7AC9" w:rsidRDefault="006C6208" w:rsidP="00B4162E">
            <w:pPr>
              <w:numPr>
                <w:ilvl w:val="0"/>
                <w:numId w:val="34"/>
              </w:numPr>
              <w:pBdr>
                <w:top w:val="nil"/>
                <w:left w:val="nil"/>
                <w:bottom w:val="nil"/>
                <w:right w:val="nil"/>
                <w:between w:val="nil"/>
              </w:pBdr>
              <w:tabs>
                <w:tab w:val="left" w:pos="9072"/>
              </w:tabs>
              <w:spacing w:line="276" w:lineRule="auto"/>
              <w:ind w:left="317" w:hanging="31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National Institute of Building Science</w:t>
            </w:r>
          </w:p>
          <w:p w14:paraId="2530FA24" w14:textId="77777777" w:rsidR="006C6208" w:rsidRPr="00EE7AC9" w:rsidRDefault="006C6208" w:rsidP="00B4162E">
            <w:pPr>
              <w:numPr>
                <w:ilvl w:val="0"/>
                <w:numId w:val="34"/>
              </w:numPr>
              <w:pBdr>
                <w:top w:val="nil"/>
                <w:left w:val="nil"/>
                <w:bottom w:val="nil"/>
                <w:right w:val="nil"/>
                <w:between w:val="nil"/>
              </w:pBdr>
              <w:tabs>
                <w:tab w:val="left" w:pos="9072"/>
              </w:tabs>
              <w:spacing w:line="276" w:lineRule="auto"/>
              <w:ind w:left="317" w:hanging="31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buildingSMART USA</w:t>
            </w:r>
          </w:p>
          <w:p w14:paraId="62F8F365" w14:textId="77777777" w:rsidR="006C6208" w:rsidRPr="00EE7AC9" w:rsidRDefault="006C6208" w:rsidP="00B4162E">
            <w:pPr>
              <w:numPr>
                <w:ilvl w:val="0"/>
                <w:numId w:val="34"/>
              </w:numPr>
              <w:pBdr>
                <w:top w:val="nil"/>
                <w:left w:val="nil"/>
                <w:bottom w:val="nil"/>
                <w:right w:val="nil"/>
                <w:between w:val="nil"/>
              </w:pBdr>
              <w:tabs>
                <w:tab w:val="left" w:pos="9072"/>
              </w:tabs>
              <w:spacing w:after="160" w:line="276" w:lineRule="auto"/>
              <w:ind w:left="317" w:hanging="31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Army Corps of Engineers USACE</w:t>
            </w:r>
          </w:p>
          <w:p w14:paraId="039E4C00" w14:textId="77777777" w:rsidR="006C6208" w:rsidRPr="00EE7AC9" w:rsidRDefault="006C6208" w:rsidP="006C6208">
            <w:pPr>
              <w:pBdr>
                <w:top w:val="nil"/>
                <w:left w:val="nil"/>
                <w:bottom w:val="nil"/>
                <w:right w:val="nil"/>
                <w:between w:val="nil"/>
              </w:pBdr>
              <w:tabs>
                <w:tab w:val="left" w:pos="9072"/>
              </w:tabs>
              <w:spacing w:before="120" w:after="160" w:line="276" w:lineRule="auto"/>
              <w:ind w:left="80"/>
              <w:rPr>
                <w:rFonts w:ascii="Bookman Old Style" w:eastAsia="Bookman Old Style" w:hAnsi="Bookman Old Style" w:cs="Bookman Old Style"/>
                <w:color w:val="000000"/>
                <w:sz w:val="20"/>
                <w:szCs w:val="20"/>
                <w:lang w:val="sl-SI" w:eastAsia="sl-SI"/>
              </w:rPr>
            </w:pPr>
          </w:p>
        </w:tc>
        <w:tc>
          <w:tcPr>
            <w:tcW w:w="2552" w:type="dxa"/>
            <w:shd w:val="clear" w:color="auto" w:fill="FFFFFF" w:themeFill="background1"/>
          </w:tcPr>
          <w:p w14:paraId="6AD65B76" w14:textId="77777777" w:rsidR="006C6208" w:rsidRPr="00EE7AC9" w:rsidRDefault="006C6208" w:rsidP="00B4162E">
            <w:pPr>
              <w:numPr>
                <w:ilvl w:val="0"/>
                <w:numId w:val="34"/>
              </w:numPr>
              <w:pBdr>
                <w:top w:val="nil"/>
                <w:left w:val="nil"/>
                <w:bottom w:val="nil"/>
                <w:right w:val="nil"/>
                <w:between w:val="nil"/>
              </w:pBdr>
              <w:tabs>
                <w:tab w:val="left" w:pos="9072"/>
              </w:tabs>
              <w:spacing w:before="120" w:line="276" w:lineRule="auto"/>
              <w:ind w:left="263" w:hanging="283"/>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Boljše upravljanje projektov za prostorsko načrtovanje, definiranje obsega projektov, napovedovanje stroškov, analize energetske učinkovitosti, načrtovanje varnosti.</w:t>
            </w:r>
          </w:p>
          <w:p w14:paraId="3C7FB84D" w14:textId="77777777" w:rsidR="006C6208" w:rsidRPr="00EE7AC9" w:rsidRDefault="006C6208" w:rsidP="00B4162E">
            <w:pPr>
              <w:numPr>
                <w:ilvl w:val="0"/>
                <w:numId w:val="34"/>
              </w:numPr>
              <w:pBdr>
                <w:top w:val="nil"/>
                <w:left w:val="nil"/>
                <w:bottom w:val="nil"/>
                <w:right w:val="nil"/>
                <w:between w:val="nil"/>
              </w:pBdr>
              <w:tabs>
                <w:tab w:val="left" w:pos="9072"/>
              </w:tabs>
              <w:spacing w:after="160" w:line="276" w:lineRule="auto"/>
              <w:ind w:left="263" w:hanging="283"/>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Zagotavljanje višje kakovosti, oziroma večje usklajenosti, natančnosti in učinkovitosti.</w:t>
            </w:r>
          </w:p>
        </w:tc>
        <w:tc>
          <w:tcPr>
            <w:tcW w:w="2614" w:type="dxa"/>
            <w:shd w:val="clear" w:color="auto" w:fill="FFFFFF" w:themeFill="background1"/>
          </w:tcPr>
          <w:p w14:paraId="0ACE3453" w14:textId="77777777" w:rsidR="006C6208" w:rsidRPr="00EE7AC9" w:rsidRDefault="006C6208" w:rsidP="00B4162E">
            <w:pPr>
              <w:numPr>
                <w:ilvl w:val="0"/>
                <w:numId w:val="34"/>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 xml:space="preserve">GSA je pionir v zagovarjanju sprejetja BIM-a za objekte javnega značaja. </w:t>
            </w:r>
          </w:p>
          <w:p w14:paraId="23B9F92B" w14:textId="77777777" w:rsidR="006C6208" w:rsidRPr="00EE7AC9" w:rsidRDefault="006C6208" w:rsidP="00B4162E">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Razvili so zbirko smernic za uporabo BIM-a za velike objekte javnega značaja.</w:t>
            </w:r>
          </w:p>
          <w:p w14:paraId="3098B61F" w14:textId="77777777" w:rsidR="006C6208" w:rsidRPr="00EE7AC9" w:rsidRDefault="006C6208" w:rsidP="00B4162E">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 xml:space="preserve">Zahtevali so obvezno uporabo BIM tehnologije na objektih javnega značaja od leta 2006. naprej. </w:t>
            </w:r>
          </w:p>
          <w:p w14:paraId="6D8F9262" w14:textId="77777777" w:rsidR="006C6208" w:rsidRPr="00EE7AC9" w:rsidRDefault="006C6208" w:rsidP="00B4162E">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Objava standarda:</w:t>
            </w:r>
          </w:p>
          <w:p w14:paraId="0987AFFD" w14:textId="5EFBB200" w:rsidR="006C6208" w:rsidRPr="00EE7AC9" w:rsidRDefault="006C6208" w:rsidP="00F405B9">
            <w:pPr>
              <w:pBdr>
                <w:top w:val="nil"/>
                <w:left w:val="nil"/>
                <w:bottom w:val="nil"/>
                <w:right w:val="nil"/>
                <w:between w:val="nil"/>
              </w:pBdr>
              <w:tabs>
                <w:tab w:val="left" w:pos="9072"/>
              </w:tabs>
              <w:spacing w:after="160" w:line="276" w:lineRule="auto"/>
              <w:ind w:left="216"/>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NBIMS, (2015), National BIM Standard</w:t>
            </w:r>
            <w:r w:rsidR="00F405B9" w:rsidRPr="00EE7AC9">
              <w:rPr>
                <w:rFonts w:ascii="Bookman Old Style" w:eastAsia="Bookman Old Style" w:hAnsi="Bookman Old Style" w:cs="Bookman Old Style"/>
                <w:color w:val="000000"/>
                <w:sz w:val="20"/>
                <w:szCs w:val="20"/>
                <w:lang w:val="sl-SI" w:eastAsia="sl-SI"/>
              </w:rPr>
              <w:t>-United States.</w:t>
            </w:r>
          </w:p>
        </w:tc>
      </w:tr>
      <w:tr w:rsidR="006C6208" w:rsidRPr="00EE7AC9" w14:paraId="7E1A95A3" w14:textId="77777777" w:rsidTr="00F405B9">
        <w:tc>
          <w:tcPr>
            <w:tcW w:w="1384" w:type="dxa"/>
            <w:shd w:val="clear" w:color="auto" w:fill="FFFFFF" w:themeFill="background1"/>
          </w:tcPr>
          <w:p w14:paraId="36887A29"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Kanada</w:t>
            </w:r>
          </w:p>
        </w:tc>
        <w:tc>
          <w:tcPr>
            <w:tcW w:w="2464" w:type="dxa"/>
            <w:shd w:val="clear" w:color="auto" w:fill="FFFFFF" w:themeFill="background1"/>
          </w:tcPr>
          <w:p w14:paraId="2CC33D2E" w14:textId="77777777" w:rsidR="006C6208" w:rsidRPr="00EE7AC9" w:rsidRDefault="006C6208" w:rsidP="00B4162E">
            <w:pPr>
              <w:numPr>
                <w:ilvl w:val="0"/>
                <w:numId w:val="50"/>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Canada BIM Council (CanBIM)</w:t>
            </w:r>
          </w:p>
          <w:p w14:paraId="590ECFB9" w14:textId="77777777" w:rsidR="006C6208" w:rsidRPr="00EE7AC9" w:rsidRDefault="006C6208" w:rsidP="00B4162E">
            <w:pPr>
              <w:numPr>
                <w:ilvl w:val="0"/>
                <w:numId w:val="5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Institute for BIM in Canada (IBC)</w:t>
            </w:r>
          </w:p>
          <w:p w14:paraId="2843C706" w14:textId="77777777" w:rsidR="006C6208" w:rsidRPr="00EE7AC9" w:rsidRDefault="006C6208" w:rsidP="00B4162E">
            <w:pPr>
              <w:numPr>
                <w:ilvl w:val="0"/>
                <w:numId w:val="50"/>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buildingSMART (Canada)</w:t>
            </w:r>
          </w:p>
          <w:p w14:paraId="4B36EA5A" w14:textId="77777777" w:rsidR="006C6208" w:rsidRPr="00EE7AC9" w:rsidRDefault="006C6208" w:rsidP="006C6208">
            <w:pPr>
              <w:pBdr>
                <w:top w:val="nil"/>
                <w:left w:val="nil"/>
                <w:bottom w:val="nil"/>
                <w:right w:val="nil"/>
                <w:between w:val="nil"/>
              </w:pBdr>
              <w:tabs>
                <w:tab w:val="left" w:pos="9072"/>
              </w:tabs>
              <w:spacing w:before="120" w:after="160" w:line="276" w:lineRule="auto"/>
              <w:ind w:left="80"/>
              <w:rPr>
                <w:rFonts w:ascii="Bookman Old Style" w:eastAsia="Bookman Old Style" w:hAnsi="Bookman Old Style" w:cs="Bookman Old Style"/>
                <w:color w:val="000000"/>
                <w:sz w:val="20"/>
                <w:szCs w:val="20"/>
                <w:lang w:val="sl-SI" w:eastAsia="sl-SI"/>
              </w:rPr>
            </w:pPr>
          </w:p>
        </w:tc>
        <w:tc>
          <w:tcPr>
            <w:tcW w:w="2552" w:type="dxa"/>
            <w:shd w:val="clear" w:color="auto" w:fill="FFFFFF" w:themeFill="background1"/>
          </w:tcPr>
          <w:p w14:paraId="14C948E1" w14:textId="77777777" w:rsidR="006C6208" w:rsidRPr="00EE7AC9" w:rsidRDefault="006C6208" w:rsidP="00B4162E">
            <w:pPr>
              <w:numPr>
                <w:ilvl w:val="0"/>
                <w:numId w:val="50"/>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Povezati vse deležnike graditve</w:t>
            </w:r>
          </w:p>
        </w:tc>
        <w:tc>
          <w:tcPr>
            <w:tcW w:w="2614" w:type="dxa"/>
            <w:shd w:val="clear" w:color="auto" w:fill="FFFFFF" w:themeFill="background1"/>
          </w:tcPr>
          <w:p w14:paraId="08FD8C79" w14:textId="77777777" w:rsidR="006C6208" w:rsidRPr="00EE7AC9" w:rsidRDefault="006C6208" w:rsidP="00B4162E">
            <w:pPr>
              <w:numPr>
                <w:ilvl w:val="0"/>
                <w:numId w:val="70"/>
              </w:numPr>
              <w:pBdr>
                <w:top w:val="nil"/>
                <w:left w:val="nil"/>
                <w:bottom w:val="nil"/>
                <w:right w:val="nil"/>
                <w:between w:val="nil"/>
              </w:pBdr>
              <w:tabs>
                <w:tab w:val="left" w:pos="9072"/>
              </w:tabs>
              <w:spacing w:before="120" w:line="276" w:lineRule="auto"/>
              <w:ind w:hanging="21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The Institute for BIM in Canada koordinira uporabo BIM-tehnologije za vse faze projektov</w:t>
            </w:r>
          </w:p>
          <w:p w14:paraId="0202C24C" w14:textId="77777777" w:rsidR="006C6208" w:rsidRPr="00EE7AC9" w:rsidRDefault="006C6208" w:rsidP="00B4162E">
            <w:pPr>
              <w:numPr>
                <w:ilvl w:val="0"/>
                <w:numId w:val="70"/>
              </w:numPr>
              <w:pBdr>
                <w:top w:val="nil"/>
                <w:left w:val="nil"/>
                <w:bottom w:val="nil"/>
                <w:right w:val="nil"/>
                <w:between w:val="nil"/>
              </w:pBdr>
              <w:tabs>
                <w:tab w:val="left" w:pos="9072"/>
              </w:tabs>
              <w:spacing w:line="276" w:lineRule="auto"/>
              <w:ind w:hanging="21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Izdani publikaciji:</w:t>
            </w:r>
          </w:p>
          <w:p w14:paraId="3EE483E6" w14:textId="77777777" w:rsidR="006C6208" w:rsidRPr="00EE7AC9" w:rsidRDefault="006C6208" w:rsidP="00B4162E">
            <w:pPr>
              <w:numPr>
                <w:ilvl w:val="0"/>
                <w:numId w:val="70"/>
              </w:numPr>
              <w:pBdr>
                <w:top w:val="nil"/>
                <w:left w:val="nil"/>
                <w:bottom w:val="nil"/>
                <w:right w:val="nil"/>
                <w:between w:val="nil"/>
              </w:pBdr>
              <w:tabs>
                <w:tab w:val="left" w:pos="9072"/>
              </w:tabs>
              <w:spacing w:line="276" w:lineRule="auto"/>
              <w:ind w:hanging="21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 xml:space="preserve">AEC(CAN) BIM Protocol (AEC-CAN, </w:t>
            </w:r>
            <w:r w:rsidRPr="00EE7AC9">
              <w:rPr>
                <w:rFonts w:ascii="Bookman Old Style" w:eastAsia="Bookman Old Style" w:hAnsi="Bookman Old Style" w:cs="Bookman Old Style"/>
                <w:color w:val="000000"/>
                <w:sz w:val="20"/>
                <w:szCs w:val="20"/>
                <w:lang w:val="sl-SI" w:eastAsia="sl-SI"/>
              </w:rPr>
              <w:lastRenderedPageBreak/>
              <w:t>2014)</w:t>
            </w:r>
          </w:p>
          <w:p w14:paraId="5FA4E16D" w14:textId="77777777" w:rsidR="006C6208" w:rsidRPr="00EE7AC9" w:rsidRDefault="006C6208" w:rsidP="00B4162E">
            <w:pPr>
              <w:numPr>
                <w:ilvl w:val="0"/>
                <w:numId w:val="70"/>
              </w:numPr>
              <w:pBdr>
                <w:top w:val="nil"/>
                <w:left w:val="nil"/>
                <w:bottom w:val="nil"/>
                <w:right w:val="nil"/>
                <w:between w:val="nil"/>
              </w:pBdr>
              <w:tabs>
                <w:tab w:val="left" w:pos="9072"/>
              </w:tabs>
              <w:spacing w:line="276" w:lineRule="auto"/>
              <w:ind w:hanging="21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Canadian BIM Practice Manual (CanBIM, 2015)</w:t>
            </w:r>
          </w:p>
          <w:p w14:paraId="5368FF65" w14:textId="77777777" w:rsidR="006C6208" w:rsidRPr="00EE7AC9" w:rsidRDefault="006C6208" w:rsidP="00B4162E">
            <w:pPr>
              <w:numPr>
                <w:ilvl w:val="0"/>
                <w:numId w:val="70"/>
              </w:numPr>
              <w:pBdr>
                <w:top w:val="nil"/>
                <w:left w:val="nil"/>
                <w:bottom w:val="nil"/>
                <w:right w:val="nil"/>
                <w:between w:val="nil"/>
              </w:pBdr>
              <w:tabs>
                <w:tab w:val="left" w:pos="9072"/>
              </w:tabs>
              <w:spacing w:after="160" w:line="276" w:lineRule="auto"/>
              <w:ind w:hanging="21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Prevzem standardov in prilagoditve lastnim potrebam: Department of National Defence (DND) Québec in Ministry of Infrastructure in Alberta (RIBA, 2016)</w:t>
            </w:r>
          </w:p>
        </w:tc>
      </w:tr>
      <w:tr w:rsidR="006C6208" w:rsidRPr="00FB7695" w14:paraId="07EEDC1B" w14:textId="77777777" w:rsidTr="00F405B9">
        <w:tc>
          <w:tcPr>
            <w:tcW w:w="1384" w:type="dxa"/>
            <w:shd w:val="clear" w:color="auto" w:fill="FFFFFF" w:themeFill="background1"/>
          </w:tcPr>
          <w:p w14:paraId="5CEB8726"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lastRenderedPageBreak/>
              <w:t>Velika Britanija</w:t>
            </w:r>
          </w:p>
        </w:tc>
        <w:tc>
          <w:tcPr>
            <w:tcW w:w="2464" w:type="dxa"/>
            <w:shd w:val="clear" w:color="auto" w:fill="FFFFFF" w:themeFill="background1"/>
          </w:tcPr>
          <w:p w14:paraId="52AC9D3D" w14:textId="77777777" w:rsidR="006C6208" w:rsidRPr="00EE7AC9" w:rsidRDefault="006C6208" w:rsidP="00B4162E">
            <w:pPr>
              <w:numPr>
                <w:ilvl w:val="0"/>
                <w:numId w:val="127"/>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The Cabinet Office of Government Construction Board</w:t>
            </w:r>
          </w:p>
        </w:tc>
        <w:tc>
          <w:tcPr>
            <w:tcW w:w="2552" w:type="dxa"/>
            <w:shd w:val="clear" w:color="auto" w:fill="FFFFFF" w:themeFill="background1"/>
          </w:tcPr>
          <w:p w14:paraId="4318FE3C" w14:textId="77777777" w:rsidR="006C6208" w:rsidRPr="00EE7AC9" w:rsidRDefault="006C6208" w:rsidP="00B4162E">
            <w:pPr>
              <w:numPr>
                <w:ilvl w:val="0"/>
                <w:numId w:val="117"/>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Uradna strategija za gradbeništvo predvideva nove varčevalne ukrepe in sicer 15-20% prihrankov na področju učinkovitosti.</w:t>
            </w:r>
          </w:p>
          <w:p w14:paraId="30DE0BCE" w14:textId="77777777" w:rsidR="006C6208" w:rsidRPr="00EE7AC9" w:rsidRDefault="006C6208" w:rsidP="00B4162E">
            <w:pPr>
              <w:numPr>
                <w:ilvl w:val="0"/>
                <w:numId w:val="5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BIM spodbuja inovacije in razvoj v gradbenem sektorju Velike Britanije</w:t>
            </w:r>
          </w:p>
          <w:p w14:paraId="5177A6AA" w14:textId="77777777" w:rsidR="006C6208" w:rsidRPr="00EE7AC9" w:rsidRDefault="006C6208" w:rsidP="00B4162E">
            <w:pPr>
              <w:numPr>
                <w:ilvl w:val="0"/>
                <w:numId w:val="51"/>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Izboljšuje se potencial gradbenega sektorja</w:t>
            </w:r>
          </w:p>
        </w:tc>
        <w:tc>
          <w:tcPr>
            <w:tcW w:w="2614" w:type="dxa"/>
            <w:shd w:val="clear" w:color="auto" w:fill="FFFFFF" w:themeFill="background1"/>
          </w:tcPr>
          <w:p w14:paraId="7641B6E0" w14:textId="77777777" w:rsidR="006C6208" w:rsidRPr="00EE7AC9" w:rsidRDefault="006C6208" w:rsidP="00B4162E">
            <w:pPr>
              <w:numPr>
                <w:ilvl w:val="0"/>
                <w:numId w:val="51"/>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Delovna skupina za BIM in Odbor za gradbeništvo sta pripravila postopni plan za implementacijo BIM-a v obdobju petih let do 2016. Od tega datuma bo vlada zahtevala obvezno uporabo BIM-a v vseh gradbenih projektih javnega sektorja, ki so financirani iz proračuna.</w:t>
            </w:r>
          </w:p>
          <w:p w14:paraId="52119786" w14:textId="77777777" w:rsidR="006C6208" w:rsidRPr="00EE7AC9" w:rsidRDefault="006C6208" w:rsidP="00B4162E">
            <w:pPr>
              <w:numPr>
                <w:ilvl w:val="0"/>
                <w:numId w:val="51"/>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Velika Britanija je izdala standarde BS 1192:2007, BS ISO 29481-1:2010, BIP 2207</w:t>
            </w:r>
          </w:p>
        </w:tc>
      </w:tr>
      <w:tr w:rsidR="006C6208" w:rsidRPr="00FB7695" w14:paraId="71E199D6" w14:textId="77777777" w:rsidTr="00F405B9">
        <w:trPr>
          <w:trHeight w:val="220"/>
        </w:trPr>
        <w:tc>
          <w:tcPr>
            <w:tcW w:w="1384" w:type="dxa"/>
            <w:shd w:val="clear" w:color="auto" w:fill="FFFFFF" w:themeFill="background1"/>
          </w:tcPr>
          <w:p w14:paraId="717EA4EA"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Švica</w:t>
            </w:r>
          </w:p>
        </w:tc>
        <w:tc>
          <w:tcPr>
            <w:tcW w:w="2464" w:type="dxa"/>
            <w:shd w:val="clear" w:color="auto" w:fill="FFFFFF" w:themeFill="background1"/>
          </w:tcPr>
          <w:p w14:paraId="22898C30" w14:textId="77777777" w:rsidR="006C6208" w:rsidRPr="00EE7AC9" w:rsidRDefault="006C6208" w:rsidP="00B4162E">
            <w:pPr>
              <w:numPr>
                <w:ilvl w:val="0"/>
                <w:numId w:val="5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Odprta platofrma Bauen Digital Schweiz (</w:t>
            </w:r>
            <w:hyperlink r:id="rId43" w:history="1">
              <w:r w:rsidRPr="00EE7AC9">
                <w:rPr>
                  <w:rFonts w:ascii="Bookman Old Style" w:eastAsia="Bookman Old Style" w:hAnsi="Bookman Old Style" w:cs="Bookman Old Style"/>
                  <w:color w:val="0000FF"/>
                  <w:sz w:val="20"/>
                  <w:szCs w:val="20"/>
                  <w:u w:val="single"/>
                  <w:lang w:val="sl-SI" w:eastAsia="sl-SI"/>
                </w:rPr>
                <w:t>https://bauen-digital.ch/de/</w:t>
              </w:r>
            </w:hyperlink>
            <w:r w:rsidRPr="00EE7AC9">
              <w:rPr>
                <w:rFonts w:ascii="Bookman Old Style" w:eastAsia="Bookman Old Style" w:hAnsi="Bookman Old Style" w:cs="Bookman Old Style"/>
                <w:color w:val="000000"/>
                <w:sz w:val="20"/>
                <w:szCs w:val="20"/>
                <w:lang w:val="sl-SI" w:eastAsia="sl-SI"/>
              </w:rPr>
              <w:t xml:space="preserve">) za digitalizacijo gradbeništva in Netzwerk Digital ( </w:t>
            </w:r>
            <w:hyperlink r:id="rId44">
              <w:r w:rsidRPr="00EE7AC9">
                <w:rPr>
                  <w:rFonts w:ascii="Bookman Old Style" w:eastAsia="Bookman Old Style" w:hAnsi="Bookman Old Style" w:cs="Bookman Old Style"/>
                  <w:color w:val="1155CC"/>
                  <w:sz w:val="20"/>
                  <w:szCs w:val="20"/>
                  <w:u w:val="single"/>
                  <w:lang w:val="sl-SI" w:eastAsia="sl-SI"/>
                </w:rPr>
                <w:t>https://www.netzwerk-digital.c</w:t>
              </w:r>
            </w:hyperlink>
            <w:r w:rsidRPr="00EE7AC9">
              <w:rPr>
                <w:rFonts w:ascii="Bookman Old Style" w:eastAsia="Bookman Old Style" w:hAnsi="Bookman Old Style" w:cs="Bookman Old Style"/>
                <w:color w:val="000000"/>
                <w:sz w:val="20"/>
                <w:szCs w:val="20"/>
                <w:lang w:val="sl-SI" w:eastAsia="sl-SI"/>
              </w:rPr>
              <w:t>h), ki združuje projektivo, gradnjo in upravljanje gradenj.</w:t>
            </w:r>
          </w:p>
          <w:p w14:paraId="11D3C590" w14:textId="77777777" w:rsidR="006C6208" w:rsidRPr="00EE7AC9" w:rsidRDefault="006C6208" w:rsidP="00B4162E">
            <w:pPr>
              <w:numPr>
                <w:ilvl w:val="0"/>
                <w:numId w:val="52"/>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V okviru  Bauen Digital Schweiz je organiziran </w:t>
            </w:r>
            <w:r w:rsidRPr="00EE7AC9">
              <w:rPr>
                <w:rFonts w:ascii="Bookman Old Style" w:eastAsia="Bookman Old Style" w:hAnsi="Bookman Old Style" w:cs="Bookman Old Style"/>
                <w:color w:val="000000"/>
                <w:sz w:val="20"/>
                <w:szCs w:val="20"/>
                <w:lang w:val="sl-SI" w:eastAsia="sl-SI"/>
              </w:rPr>
              <w:lastRenderedPageBreak/>
              <w:t>buildingSMART Chapter Switzerlan</w:t>
            </w:r>
          </w:p>
          <w:p w14:paraId="044EDAAA" w14:textId="77777777" w:rsidR="006C6208" w:rsidRPr="00EE7AC9" w:rsidRDefault="006C6208" w:rsidP="00B4162E">
            <w:pPr>
              <w:numPr>
                <w:ilvl w:val="0"/>
                <w:numId w:val="52"/>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SIA (Swiss society of engineers and architects) </w:t>
            </w:r>
          </w:p>
        </w:tc>
        <w:tc>
          <w:tcPr>
            <w:tcW w:w="2552" w:type="dxa"/>
            <w:shd w:val="clear" w:color="auto" w:fill="FFFFFF" w:themeFill="background1"/>
          </w:tcPr>
          <w:p w14:paraId="60276BD2" w14:textId="77777777" w:rsidR="006C6208" w:rsidRPr="00EE7AC9" w:rsidRDefault="006C6208" w:rsidP="00B4162E">
            <w:pPr>
              <w:numPr>
                <w:ilvl w:val="0"/>
                <w:numId w:val="42"/>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lastRenderedPageBreak/>
              <w:t>petstopenjski plan (0 - Status quo; 1- uporaba modelov, tradicionalna oblika sodelovanja; 2- uporaba modelov, sodelovanje; 3- uporaba modelov,  integrirano in avtomatizirano sodelovanje; 4- iOT</w:t>
            </w:r>
          </w:p>
          <w:p w14:paraId="63603CBD" w14:textId="77777777" w:rsidR="006C6208" w:rsidRPr="00EE7AC9" w:rsidRDefault="006C6208" w:rsidP="00B4162E">
            <w:pPr>
              <w:numPr>
                <w:ilvl w:val="0"/>
                <w:numId w:val="42"/>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Digitalna prehodnost skozi vrednostno verigo</w:t>
            </w:r>
          </w:p>
        </w:tc>
        <w:tc>
          <w:tcPr>
            <w:tcW w:w="2614" w:type="dxa"/>
            <w:shd w:val="clear" w:color="auto" w:fill="FFFFFF" w:themeFill="background1"/>
          </w:tcPr>
          <w:p w14:paraId="7E071C9C" w14:textId="77777777" w:rsidR="006C6208" w:rsidRPr="00EE7AC9" w:rsidRDefault="006C6208" w:rsidP="00B4162E">
            <w:pPr>
              <w:numPr>
                <w:ilvl w:val="0"/>
                <w:numId w:val="4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Strateški načrt “Stufenplan Schweiz – Digital Bauen, Planen und Betreiben” (2016, Bundesministerium fu</w:t>
            </w:r>
            <w:r w:rsidRPr="00EE7AC9">
              <w:rPr>
                <w:color w:val="000000"/>
                <w:sz w:val="20"/>
                <w:szCs w:val="20"/>
                <w:lang w:val="sl-SI" w:eastAsia="sl-SI"/>
              </w:rPr>
              <w:t>̈</w:t>
            </w:r>
            <w:r w:rsidRPr="00EE7AC9">
              <w:rPr>
                <w:rFonts w:ascii="Bookman Old Style" w:eastAsia="Bookman Old Style" w:hAnsi="Bookman Old Style" w:cs="Bookman Old Style"/>
                <w:color w:val="000000"/>
                <w:sz w:val="20"/>
                <w:szCs w:val="20"/>
                <w:lang w:val="sl-SI" w:eastAsia="sl-SI"/>
              </w:rPr>
              <w:t>r Verkehr und digitale Infrastruktur), je nacionalna strategija za digitalizacijo gradbeništva</w:t>
            </w:r>
          </w:p>
        </w:tc>
      </w:tr>
      <w:tr w:rsidR="006C6208" w:rsidRPr="00EE7AC9" w14:paraId="74A2CC69" w14:textId="77777777" w:rsidTr="00F405B9">
        <w:trPr>
          <w:trHeight w:val="6200"/>
        </w:trPr>
        <w:tc>
          <w:tcPr>
            <w:tcW w:w="1384" w:type="dxa"/>
            <w:vMerge w:val="restart"/>
            <w:shd w:val="clear" w:color="auto" w:fill="FFFFFF" w:themeFill="background1"/>
          </w:tcPr>
          <w:p w14:paraId="76D788AC"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Avstrija</w:t>
            </w:r>
          </w:p>
        </w:tc>
        <w:tc>
          <w:tcPr>
            <w:tcW w:w="2464" w:type="dxa"/>
            <w:shd w:val="clear" w:color="auto" w:fill="FFFFFF" w:themeFill="background1"/>
          </w:tcPr>
          <w:p w14:paraId="45A317E9" w14:textId="77777777" w:rsidR="006C6208" w:rsidRPr="00EE7AC9" w:rsidRDefault="006C6208" w:rsidP="00B4162E">
            <w:pPr>
              <w:numPr>
                <w:ilvl w:val="0"/>
                <w:numId w:val="5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ASI Austrian Standards Institute, OIAV Österreichischer Ingenieur- und Architekten-Verein, ÖBV Österreichische Bautechnik Vereinigung, FMA Facility Management Austria</w:t>
            </w:r>
          </w:p>
        </w:tc>
        <w:tc>
          <w:tcPr>
            <w:tcW w:w="2552" w:type="dxa"/>
            <w:shd w:val="clear" w:color="auto" w:fill="FFFFFF" w:themeFill="background1"/>
          </w:tcPr>
          <w:p w14:paraId="1CD90F00" w14:textId="77777777" w:rsidR="006C6208" w:rsidRPr="00EE7AC9" w:rsidRDefault="006C6208" w:rsidP="00B4162E">
            <w:pPr>
              <w:numPr>
                <w:ilvl w:val="0"/>
                <w:numId w:val="5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Z letom 2018 je predvidena obvezna uporaba BIM-a pri javnih naročilih</w:t>
            </w:r>
          </w:p>
        </w:tc>
        <w:tc>
          <w:tcPr>
            <w:tcW w:w="2614" w:type="dxa"/>
            <w:shd w:val="clear" w:color="auto" w:fill="FFFFFF" w:themeFill="background1"/>
          </w:tcPr>
          <w:p w14:paraId="4E21462B" w14:textId="77777777" w:rsidR="006C6208" w:rsidRPr="00EE7AC9" w:rsidRDefault="006C6208" w:rsidP="00B4162E">
            <w:pPr>
              <w:numPr>
                <w:ilvl w:val="0"/>
                <w:numId w:val="43"/>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Platform 4.0 vzpostavljena v 2017 z namenom deljenja izkušenj iz prvih BIM projektov v Avstriji. Organizacija in dokumentiranje dogodkov za deljenje izkušenj iz projekotv  med različnimi deležniki v obliki razprav - okroglih miz.</w:t>
            </w:r>
          </w:p>
          <w:p w14:paraId="6D8DD149" w14:textId="77777777" w:rsidR="006C6208" w:rsidRPr="00EE7AC9" w:rsidRDefault="006C6208" w:rsidP="00B4162E">
            <w:pPr>
              <w:numPr>
                <w:ilvl w:val="0"/>
                <w:numId w:val="43"/>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OBB in Asfinag si prizadevata za izdelavo BIM standardov za infrastrukturo z namenom zagotoviti konsistentnost BIM projektov. Tak primer je: BIM Pilotprojekt ÖBB Bahnhof Lavanttal, 06/2017)</w:t>
            </w:r>
          </w:p>
        </w:tc>
      </w:tr>
      <w:tr w:rsidR="006C6208" w:rsidRPr="00EE7AC9" w14:paraId="4EBB0617" w14:textId="77777777" w:rsidTr="00F405B9">
        <w:trPr>
          <w:trHeight w:val="220"/>
        </w:trPr>
        <w:tc>
          <w:tcPr>
            <w:tcW w:w="1384" w:type="dxa"/>
            <w:vMerge/>
            <w:shd w:val="clear" w:color="auto" w:fill="FFFFFF" w:themeFill="background1"/>
          </w:tcPr>
          <w:p w14:paraId="2488D1C1" w14:textId="77777777" w:rsidR="006C6208" w:rsidRPr="00EE7AC9" w:rsidRDefault="006C6208" w:rsidP="006C6208">
            <w:pPr>
              <w:pBdr>
                <w:top w:val="nil"/>
                <w:left w:val="nil"/>
                <w:bottom w:val="nil"/>
                <w:right w:val="nil"/>
                <w:between w:val="nil"/>
              </w:pBdr>
              <w:tabs>
                <w:tab w:val="left" w:pos="9072"/>
              </w:tabs>
              <w:spacing w:line="276" w:lineRule="auto"/>
              <w:jc w:val="both"/>
              <w:rPr>
                <w:rFonts w:ascii="Bookman Old Style" w:eastAsia="Bookman Old Style" w:hAnsi="Bookman Old Style" w:cs="Bookman Old Style"/>
                <w:color w:val="000000"/>
                <w:sz w:val="20"/>
                <w:szCs w:val="20"/>
                <w:lang w:val="sl-SI" w:eastAsia="sl-SI"/>
              </w:rPr>
            </w:pPr>
          </w:p>
        </w:tc>
        <w:tc>
          <w:tcPr>
            <w:tcW w:w="2464" w:type="dxa"/>
            <w:shd w:val="clear" w:color="auto" w:fill="FFFFFF" w:themeFill="background1"/>
          </w:tcPr>
          <w:p w14:paraId="2FE3AB76" w14:textId="77777777" w:rsidR="006C6208" w:rsidRPr="00EE7AC9" w:rsidRDefault="006C6208" w:rsidP="00B4162E">
            <w:pPr>
              <w:numPr>
                <w:ilvl w:val="0"/>
                <w:numId w:val="5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ASI</w:t>
            </w:r>
          </w:p>
        </w:tc>
        <w:tc>
          <w:tcPr>
            <w:tcW w:w="2552" w:type="dxa"/>
            <w:shd w:val="clear" w:color="auto" w:fill="FFFFFF" w:themeFill="background1"/>
          </w:tcPr>
          <w:p w14:paraId="4C35993F" w14:textId="77777777" w:rsidR="006C6208" w:rsidRPr="00EE7AC9" w:rsidRDefault="006C6208" w:rsidP="006C6208">
            <w:pPr>
              <w:pBdr>
                <w:top w:val="nil"/>
                <w:left w:val="nil"/>
                <w:bottom w:val="nil"/>
                <w:right w:val="nil"/>
                <w:between w:val="nil"/>
              </w:pBdr>
              <w:tabs>
                <w:tab w:val="left" w:pos="9072"/>
              </w:tabs>
              <w:spacing w:before="120" w:after="160" w:line="276" w:lineRule="auto"/>
              <w:ind w:left="360" w:hanging="216"/>
              <w:rPr>
                <w:rFonts w:ascii="Bookman Old Style" w:eastAsia="Bookman Old Style" w:hAnsi="Bookman Old Style" w:cs="Bookman Old Style"/>
                <w:color w:val="000000"/>
                <w:sz w:val="20"/>
                <w:szCs w:val="20"/>
                <w:lang w:val="sl-SI" w:eastAsia="sl-SI"/>
              </w:rPr>
            </w:pPr>
          </w:p>
        </w:tc>
        <w:tc>
          <w:tcPr>
            <w:tcW w:w="2614" w:type="dxa"/>
            <w:shd w:val="clear" w:color="auto" w:fill="FFFFFF" w:themeFill="background1"/>
          </w:tcPr>
          <w:p w14:paraId="3F44D563" w14:textId="77777777" w:rsidR="006C6208" w:rsidRPr="00EE7AC9" w:rsidRDefault="006C6208" w:rsidP="00B4162E">
            <w:pPr>
              <w:numPr>
                <w:ilvl w:val="0"/>
                <w:numId w:val="5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Izdaja dveh nacionalnih BIM standardov: ÖNORM A 6241-1 (2015), ÖNORM A 6241-2 (2015)</w:t>
            </w:r>
          </w:p>
        </w:tc>
      </w:tr>
      <w:tr w:rsidR="006C6208" w:rsidRPr="00EE7AC9" w14:paraId="06644EB5" w14:textId="77777777" w:rsidTr="00F405B9">
        <w:tc>
          <w:tcPr>
            <w:tcW w:w="1384" w:type="dxa"/>
            <w:shd w:val="clear" w:color="auto" w:fill="FFFFFF" w:themeFill="background1"/>
          </w:tcPr>
          <w:p w14:paraId="77E57300"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Nemčija</w:t>
            </w:r>
          </w:p>
        </w:tc>
        <w:tc>
          <w:tcPr>
            <w:tcW w:w="2464" w:type="dxa"/>
            <w:shd w:val="clear" w:color="auto" w:fill="FFFFFF" w:themeFill="background1"/>
          </w:tcPr>
          <w:p w14:paraId="3879AE41" w14:textId="77777777" w:rsidR="006C6208" w:rsidRPr="00EE7AC9" w:rsidRDefault="006C6208" w:rsidP="00B4162E">
            <w:pPr>
              <w:numPr>
                <w:ilvl w:val="0"/>
                <w:numId w:val="44"/>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Planen bauen 4.0</w:t>
            </w:r>
          </w:p>
        </w:tc>
        <w:tc>
          <w:tcPr>
            <w:tcW w:w="2552" w:type="dxa"/>
            <w:shd w:val="clear" w:color="auto" w:fill="FFFFFF" w:themeFill="background1"/>
          </w:tcPr>
          <w:p w14:paraId="2F1EB2C7" w14:textId="77777777" w:rsidR="006C6208" w:rsidRPr="00EE7AC9" w:rsidRDefault="006C6208" w:rsidP="00B4162E">
            <w:pPr>
              <w:numPr>
                <w:ilvl w:val="0"/>
                <w:numId w:val="44"/>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2015-2017: pripravljalno obdobje</w:t>
            </w:r>
          </w:p>
          <w:p w14:paraId="47BD5ADA" w14:textId="77777777" w:rsidR="006C6208" w:rsidRPr="00EE7AC9" w:rsidRDefault="006C6208" w:rsidP="00B4162E">
            <w:pPr>
              <w:numPr>
                <w:ilvl w:val="0"/>
                <w:numId w:val="4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2017-2020 razširjena pilotna faza s sistematičnim povečevanjem števila projektov  infrastrukturnih gradenj z BIM-pristopom</w:t>
            </w:r>
          </w:p>
          <w:p w14:paraId="46533FE0" w14:textId="77777777" w:rsidR="006C6208" w:rsidRPr="00EE7AC9" w:rsidRDefault="006C6208" w:rsidP="00B4162E">
            <w:pPr>
              <w:numPr>
                <w:ilvl w:val="0"/>
                <w:numId w:val="44"/>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Od konca leta 2010 vsi novi projekti infrastrukturnih </w:t>
            </w:r>
            <w:r w:rsidRPr="00EE7AC9">
              <w:rPr>
                <w:rFonts w:ascii="Bookman Old Style" w:eastAsia="Bookman Old Style" w:hAnsi="Bookman Old Style" w:cs="Bookman Old Style"/>
                <w:color w:val="000000"/>
                <w:sz w:val="20"/>
                <w:szCs w:val="20"/>
                <w:lang w:val="sl-SI" w:eastAsia="sl-SI"/>
              </w:rPr>
              <w:lastRenderedPageBreak/>
              <w:t>gradenj z BIM-pristopom</w:t>
            </w:r>
          </w:p>
        </w:tc>
        <w:tc>
          <w:tcPr>
            <w:tcW w:w="2614" w:type="dxa"/>
            <w:shd w:val="clear" w:color="auto" w:fill="FFFFFF" w:themeFill="background1"/>
          </w:tcPr>
          <w:p w14:paraId="02C656AF" w14:textId="77777777" w:rsidR="006C6208" w:rsidRPr="00EE7AC9" w:rsidRDefault="006C6208" w:rsidP="00B4162E">
            <w:pPr>
              <w:numPr>
                <w:ilvl w:val="0"/>
                <w:numId w:val="44"/>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lastRenderedPageBreak/>
              <w:t>BIM uvajajo večji gospodarski subjekti in naročniki na področju gradenj (Zueblin, Hochtief,...) Pilotni projekti pod analizo TUM, DB netz,..</w:t>
            </w:r>
          </w:p>
          <w:p w14:paraId="0DF8370B" w14:textId="77777777" w:rsidR="006C6208" w:rsidRPr="00EE7AC9" w:rsidRDefault="006C6208" w:rsidP="006C6208">
            <w:pPr>
              <w:pBdr>
                <w:top w:val="nil"/>
                <w:left w:val="nil"/>
                <w:bottom w:val="nil"/>
                <w:right w:val="nil"/>
                <w:between w:val="nil"/>
              </w:pBdr>
              <w:tabs>
                <w:tab w:val="left" w:pos="9072"/>
              </w:tabs>
              <w:spacing w:before="120" w:after="160" w:line="276" w:lineRule="auto"/>
              <w:ind w:left="146" w:firstLine="283"/>
              <w:rPr>
                <w:rFonts w:ascii="Bookman Old Style" w:eastAsia="Bookman Old Style" w:hAnsi="Bookman Old Style" w:cs="Bookman Old Style"/>
                <w:color w:val="000000"/>
                <w:sz w:val="20"/>
                <w:szCs w:val="20"/>
                <w:lang w:val="sl-SI" w:eastAsia="sl-SI"/>
              </w:rPr>
            </w:pPr>
          </w:p>
        </w:tc>
      </w:tr>
      <w:tr w:rsidR="006C6208" w:rsidRPr="00EE7AC9" w14:paraId="13E88598" w14:textId="77777777" w:rsidTr="00F405B9">
        <w:tc>
          <w:tcPr>
            <w:tcW w:w="1384" w:type="dxa"/>
            <w:shd w:val="clear" w:color="auto" w:fill="FFFFFF" w:themeFill="background1"/>
          </w:tcPr>
          <w:p w14:paraId="512C3897"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Danska</w:t>
            </w:r>
          </w:p>
        </w:tc>
        <w:tc>
          <w:tcPr>
            <w:tcW w:w="2464" w:type="dxa"/>
            <w:shd w:val="clear" w:color="auto" w:fill="FFFFFF" w:themeFill="background1"/>
          </w:tcPr>
          <w:p w14:paraId="2883D398" w14:textId="77777777" w:rsidR="006C6208" w:rsidRPr="00EE7AC9" w:rsidRDefault="006C6208" w:rsidP="00B4162E">
            <w:pPr>
              <w:numPr>
                <w:ilvl w:val="0"/>
                <w:numId w:val="45"/>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Bygningsstyreelsen (Property Agency)</w:t>
            </w:r>
          </w:p>
          <w:p w14:paraId="645946C8" w14:textId="77777777" w:rsidR="006C6208" w:rsidRPr="00EE7AC9" w:rsidRDefault="006C6208" w:rsidP="00B4162E">
            <w:pPr>
              <w:numPr>
                <w:ilvl w:val="0"/>
                <w:numId w:val="4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BIPS</w:t>
            </w:r>
          </w:p>
          <w:p w14:paraId="4FFD5B52" w14:textId="77777777" w:rsidR="006C6208" w:rsidRPr="00EE7AC9" w:rsidRDefault="006C6208" w:rsidP="00B4162E">
            <w:pPr>
              <w:numPr>
                <w:ilvl w:val="0"/>
                <w:numId w:val="4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buildingSMART (Denmark)</w:t>
            </w:r>
          </w:p>
          <w:p w14:paraId="45A52B83" w14:textId="77777777" w:rsidR="006C6208" w:rsidRPr="00EE7AC9" w:rsidRDefault="006C6208" w:rsidP="00B4162E">
            <w:pPr>
              <w:numPr>
                <w:ilvl w:val="0"/>
                <w:numId w:val="45"/>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Rambøll (glavna organizacija za raziskavo in razvoj BIM-a)</w:t>
            </w:r>
          </w:p>
          <w:p w14:paraId="6C830872" w14:textId="77777777" w:rsidR="006C6208" w:rsidRPr="00EE7AC9" w:rsidRDefault="006C6208" w:rsidP="006C6208">
            <w:pPr>
              <w:pBdr>
                <w:top w:val="nil"/>
                <w:left w:val="nil"/>
                <w:bottom w:val="nil"/>
                <w:right w:val="nil"/>
                <w:between w:val="nil"/>
              </w:pBdr>
              <w:tabs>
                <w:tab w:val="left" w:pos="9072"/>
              </w:tabs>
              <w:spacing w:before="120" w:after="160" w:line="276" w:lineRule="auto"/>
              <w:ind w:left="80"/>
              <w:rPr>
                <w:rFonts w:ascii="Bookman Old Style" w:eastAsia="Bookman Old Style" w:hAnsi="Bookman Old Style" w:cs="Bookman Old Style"/>
                <w:color w:val="000000"/>
                <w:sz w:val="20"/>
                <w:szCs w:val="20"/>
                <w:lang w:val="sl-SI" w:eastAsia="sl-SI"/>
              </w:rPr>
            </w:pPr>
          </w:p>
        </w:tc>
        <w:tc>
          <w:tcPr>
            <w:tcW w:w="2552" w:type="dxa"/>
            <w:shd w:val="clear" w:color="auto" w:fill="FFFFFF" w:themeFill="background1"/>
          </w:tcPr>
          <w:p w14:paraId="79E7DEAB" w14:textId="77777777" w:rsidR="006C6208" w:rsidRPr="00EE7AC9" w:rsidRDefault="006C6208" w:rsidP="00B4162E">
            <w:pPr>
              <w:numPr>
                <w:ilvl w:val="0"/>
                <w:numId w:val="45"/>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Povečati produktivnost gradbenega sektorja</w:t>
            </w:r>
          </w:p>
        </w:tc>
        <w:tc>
          <w:tcPr>
            <w:tcW w:w="2614" w:type="dxa"/>
            <w:shd w:val="clear" w:color="auto" w:fill="FFFFFF" w:themeFill="background1"/>
          </w:tcPr>
          <w:p w14:paraId="4F563DA2" w14:textId="77777777" w:rsidR="006C6208" w:rsidRPr="00EE7AC9" w:rsidRDefault="006C6208" w:rsidP="00B4162E">
            <w:pPr>
              <w:numPr>
                <w:ilvl w:val="0"/>
                <w:numId w:val="45"/>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Danski naročniki, kot so Palaces &amp; Properties Agency, Defence Construction Service in Danish  University</w:t>
            </w:r>
          </w:p>
          <w:p w14:paraId="3A873EE7" w14:textId="77777777" w:rsidR="006C6208" w:rsidRPr="00EE7AC9" w:rsidRDefault="006C6208" w:rsidP="00B4162E">
            <w:pPr>
              <w:numPr>
                <w:ilvl w:val="0"/>
                <w:numId w:val="4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Parlament zahteva obvezno uporabo BIM-a na lokalnih in regionalnih projektih v vrednosti nad 2.7 milijona € in za centralne vladne projekte nad 677,000 €.</w:t>
            </w:r>
          </w:p>
          <w:p w14:paraId="7184EF98" w14:textId="77777777" w:rsidR="006C6208" w:rsidRPr="00EE7AC9" w:rsidRDefault="006C6208" w:rsidP="00B4162E">
            <w:pPr>
              <w:numPr>
                <w:ilvl w:val="0"/>
                <w:numId w:val="45"/>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Izdana publikacija: Danish Building Classification System and 3D Working Method guideline (BIPS, 2007)</w:t>
            </w:r>
          </w:p>
        </w:tc>
      </w:tr>
      <w:tr w:rsidR="006C6208" w:rsidRPr="00EE7AC9" w14:paraId="1A1A08DC" w14:textId="77777777" w:rsidTr="00F405B9">
        <w:tc>
          <w:tcPr>
            <w:tcW w:w="1384" w:type="dxa"/>
            <w:shd w:val="clear" w:color="auto" w:fill="FFFFFF" w:themeFill="background1"/>
          </w:tcPr>
          <w:p w14:paraId="5A59D6EF"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Norveška</w:t>
            </w:r>
          </w:p>
        </w:tc>
        <w:tc>
          <w:tcPr>
            <w:tcW w:w="2464" w:type="dxa"/>
            <w:shd w:val="clear" w:color="auto" w:fill="FFFFFF" w:themeFill="background1"/>
          </w:tcPr>
          <w:p w14:paraId="439769F0" w14:textId="77777777" w:rsidR="006C6208" w:rsidRPr="00EE7AC9" w:rsidRDefault="006C6208" w:rsidP="00B4162E">
            <w:pPr>
              <w:numPr>
                <w:ilvl w:val="0"/>
                <w:numId w:val="124"/>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Statsbygg (Directorate of Public Construction and Property)</w:t>
            </w:r>
          </w:p>
          <w:p w14:paraId="22C7F13C" w14:textId="77777777" w:rsidR="006C6208" w:rsidRPr="00EE7AC9" w:rsidRDefault="006C6208" w:rsidP="00B4162E">
            <w:pPr>
              <w:numPr>
                <w:ilvl w:val="0"/>
                <w:numId w:val="12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BuildingSMART Norway</w:t>
            </w:r>
          </w:p>
          <w:p w14:paraId="6B7E447D" w14:textId="77777777" w:rsidR="006C6208" w:rsidRPr="00EE7AC9" w:rsidRDefault="006C6208" w:rsidP="00B4162E">
            <w:pPr>
              <w:numPr>
                <w:ilvl w:val="0"/>
                <w:numId w:val="12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Norwegian Homebuilders Association</w:t>
            </w:r>
          </w:p>
          <w:p w14:paraId="66166A5E" w14:textId="77777777" w:rsidR="006C6208" w:rsidRPr="00EE7AC9" w:rsidRDefault="006C6208" w:rsidP="00B4162E">
            <w:pPr>
              <w:numPr>
                <w:ilvl w:val="0"/>
                <w:numId w:val="124"/>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Stattsbygg, Norwegian Public Roads a National Rail Administration</w:t>
            </w:r>
          </w:p>
          <w:p w14:paraId="04FB74D7" w14:textId="77777777" w:rsidR="006C6208" w:rsidRPr="00EE7AC9" w:rsidRDefault="006C6208" w:rsidP="006C6208">
            <w:pPr>
              <w:pBdr>
                <w:top w:val="nil"/>
                <w:left w:val="nil"/>
                <w:bottom w:val="nil"/>
                <w:right w:val="nil"/>
                <w:between w:val="nil"/>
              </w:pBdr>
              <w:tabs>
                <w:tab w:val="left" w:pos="9072"/>
              </w:tabs>
              <w:spacing w:before="120" w:after="160" w:line="276" w:lineRule="auto"/>
              <w:ind w:left="80"/>
              <w:rPr>
                <w:rFonts w:ascii="Bookman Old Style" w:eastAsia="Bookman Old Style" w:hAnsi="Bookman Old Style" w:cs="Bookman Old Style"/>
                <w:color w:val="000000"/>
                <w:sz w:val="20"/>
                <w:szCs w:val="20"/>
                <w:lang w:val="sl-SI" w:eastAsia="sl-SI"/>
              </w:rPr>
            </w:pPr>
          </w:p>
        </w:tc>
        <w:tc>
          <w:tcPr>
            <w:tcW w:w="2552" w:type="dxa"/>
            <w:shd w:val="clear" w:color="auto" w:fill="FFFFFF" w:themeFill="background1"/>
          </w:tcPr>
          <w:p w14:paraId="3DBE03AB" w14:textId="77777777" w:rsidR="006C6208" w:rsidRPr="00EE7AC9" w:rsidRDefault="006C6208" w:rsidP="00B4162E">
            <w:pPr>
              <w:numPr>
                <w:ilvl w:val="0"/>
                <w:numId w:val="124"/>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Izboljšanje učinkovitosti in kakovosti v javnem in zasebnem gradbenem sektorju. </w:t>
            </w:r>
          </w:p>
          <w:p w14:paraId="3D9F8D5D" w14:textId="77777777" w:rsidR="006C6208" w:rsidRPr="00EE7AC9" w:rsidRDefault="006C6208" w:rsidP="00B4162E">
            <w:pPr>
              <w:numPr>
                <w:ilvl w:val="0"/>
                <w:numId w:val="124"/>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Osredotočenost na visoke in nizke gradnje.</w:t>
            </w:r>
          </w:p>
          <w:p w14:paraId="2CFF0540" w14:textId="77777777" w:rsidR="006C6208" w:rsidRPr="00EE7AC9"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color w:val="000000"/>
                <w:sz w:val="20"/>
                <w:szCs w:val="20"/>
                <w:lang w:val="sl-SI" w:eastAsia="sl-SI"/>
              </w:rPr>
            </w:pPr>
          </w:p>
        </w:tc>
        <w:tc>
          <w:tcPr>
            <w:tcW w:w="2614" w:type="dxa"/>
            <w:shd w:val="clear" w:color="auto" w:fill="FFFFFF" w:themeFill="background1"/>
          </w:tcPr>
          <w:p w14:paraId="4E792145" w14:textId="77777777" w:rsidR="006C6208" w:rsidRPr="00EE7AC9" w:rsidRDefault="006C6208" w:rsidP="00B4162E">
            <w:pPr>
              <w:numPr>
                <w:ilvl w:val="0"/>
                <w:numId w:val="46"/>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Obvezno javno naročanje od 2010</w:t>
            </w:r>
          </w:p>
          <w:p w14:paraId="17FE36AD" w14:textId="77777777" w:rsidR="006C6208" w:rsidRPr="00EE7AC9" w:rsidRDefault="006C6208" w:rsidP="00B4162E">
            <w:pPr>
              <w:numPr>
                <w:ilvl w:val="0"/>
                <w:numId w:val="4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Zahteva uporabo IFC/BIM za vse nove projekte (2016).</w:t>
            </w:r>
          </w:p>
          <w:p w14:paraId="0E843FD3" w14:textId="77777777" w:rsidR="006C6208" w:rsidRPr="00EE7AC9" w:rsidRDefault="006C6208" w:rsidP="00B4162E">
            <w:pPr>
              <w:numPr>
                <w:ilvl w:val="0"/>
                <w:numId w:val="4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Izdana priročnika:</w:t>
            </w:r>
            <w:r w:rsidRPr="00EE7AC9">
              <w:rPr>
                <w:rFonts w:ascii="Bookman Old Style" w:eastAsia="Bookman Old Style" w:hAnsi="Bookman Old Style" w:cs="Bookman Old Style"/>
                <w:color w:val="000000"/>
                <w:sz w:val="22"/>
                <w:szCs w:val="22"/>
                <w:lang w:val="sl-SI" w:eastAsia="sl-SI"/>
              </w:rPr>
              <w:t xml:space="preserve"> </w:t>
            </w:r>
            <w:r w:rsidRPr="00EE7AC9">
              <w:rPr>
                <w:rFonts w:ascii="Bookman Old Style" w:eastAsia="Bookman Old Style" w:hAnsi="Bookman Old Style" w:cs="Bookman Old Style"/>
                <w:color w:val="000000"/>
                <w:sz w:val="20"/>
                <w:szCs w:val="20"/>
                <w:lang w:val="sl-SI" w:eastAsia="sl-SI"/>
              </w:rPr>
              <w:t>Statsbygg BIM Manual 1.2.1 (2013)</w:t>
            </w:r>
          </w:p>
          <w:p w14:paraId="0291453E" w14:textId="77777777" w:rsidR="006C6208" w:rsidRPr="00EE7AC9" w:rsidRDefault="006C6208" w:rsidP="006C6208">
            <w:pPr>
              <w:pBdr>
                <w:top w:val="nil"/>
                <w:left w:val="nil"/>
                <w:bottom w:val="nil"/>
                <w:right w:val="nil"/>
                <w:between w:val="nil"/>
              </w:pBdr>
              <w:tabs>
                <w:tab w:val="left" w:pos="9072"/>
              </w:tabs>
              <w:spacing w:after="160" w:line="276" w:lineRule="auto"/>
              <w:ind w:left="360"/>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Norwegian Home Builders Manual Version 1.0 (2011)</w:t>
            </w:r>
          </w:p>
        </w:tc>
      </w:tr>
      <w:tr w:rsidR="006C6208" w:rsidRPr="00FB7695" w14:paraId="7B4DE304" w14:textId="77777777" w:rsidTr="00F405B9">
        <w:trPr>
          <w:trHeight w:val="60"/>
        </w:trPr>
        <w:tc>
          <w:tcPr>
            <w:tcW w:w="1384" w:type="dxa"/>
            <w:shd w:val="clear" w:color="auto" w:fill="FFFFFF" w:themeFill="background1"/>
          </w:tcPr>
          <w:p w14:paraId="73D28F47"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Finska</w:t>
            </w:r>
          </w:p>
        </w:tc>
        <w:tc>
          <w:tcPr>
            <w:tcW w:w="2464" w:type="dxa"/>
            <w:shd w:val="clear" w:color="auto" w:fill="FFFFFF" w:themeFill="background1"/>
          </w:tcPr>
          <w:p w14:paraId="6FCF7FD7" w14:textId="77777777" w:rsidR="006C6208" w:rsidRPr="00EE7AC9" w:rsidRDefault="006C6208" w:rsidP="00B4162E">
            <w:pPr>
              <w:numPr>
                <w:ilvl w:val="0"/>
                <w:numId w:val="47"/>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Senate Properties (2007)</w:t>
            </w:r>
          </w:p>
          <w:p w14:paraId="06684E6D" w14:textId="77777777" w:rsidR="006C6208" w:rsidRPr="00EE7AC9" w:rsidRDefault="006C6208" w:rsidP="00B4162E">
            <w:pPr>
              <w:numPr>
                <w:ilvl w:val="0"/>
                <w:numId w:val="47"/>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Finish Transport Agency – Inframodel 3 (LandXML) (2014</w:t>
            </w:r>
          </w:p>
          <w:p w14:paraId="6A954DB0" w14:textId="77777777" w:rsidR="006C6208" w:rsidRPr="00EE7AC9" w:rsidRDefault="006C6208" w:rsidP="00B4162E">
            <w:pPr>
              <w:numPr>
                <w:ilvl w:val="0"/>
                <w:numId w:val="47"/>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Confederation of Finnish Construction </w:t>
            </w:r>
            <w:r w:rsidRPr="00EE7AC9">
              <w:rPr>
                <w:rFonts w:ascii="Bookman Old Style" w:eastAsia="Bookman Old Style" w:hAnsi="Bookman Old Style" w:cs="Bookman Old Style"/>
                <w:color w:val="000000"/>
                <w:sz w:val="20"/>
                <w:szCs w:val="20"/>
                <w:lang w:val="sl-SI" w:eastAsia="sl-SI"/>
              </w:rPr>
              <w:lastRenderedPageBreak/>
              <w:t>Industries</w:t>
            </w:r>
          </w:p>
          <w:p w14:paraId="7CD24B93" w14:textId="77777777" w:rsidR="006C6208" w:rsidRPr="00EE7AC9" w:rsidRDefault="006C6208" w:rsidP="00B4162E">
            <w:pPr>
              <w:numPr>
                <w:ilvl w:val="0"/>
                <w:numId w:val="47"/>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buildingSMART (Finland)</w:t>
            </w:r>
          </w:p>
        </w:tc>
        <w:tc>
          <w:tcPr>
            <w:tcW w:w="2552" w:type="dxa"/>
            <w:shd w:val="clear" w:color="auto" w:fill="FFFFFF" w:themeFill="background1"/>
          </w:tcPr>
          <w:p w14:paraId="2AAA4329" w14:textId="77777777" w:rsidR="006C6208" w:rsidRPr="00EE7AC9"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color w:val="000000"/>
                <w:sz w:val="20"/>
                <w:szCs w:val="20"/>
                <w:lang w:val="sl-SI" w:eastAsia="sl-SI"/>
              </w:rPr>
            </w:pPr>
          </w:p>
        </w:tc>
        <w:tc>
          <w:tcPr>
            <w:tcW w:w="2614" w:type="dxa"/>
            <w:shd w:val="clear" w:color="auto" w:fill="FFFFFF" w:themeFill="background1"/>
          </w:tcPr>
          <w:p w14:paraId="60DF4001" w14:textId="77777777" w:rsidR="006C6208" w:rsidRPr="00EE7AC9" w:rsidRDefault="006C6208" w:rsidP="00B4162E">
            <w:pPr>
              <w:numPr>
                <w:ilvl w:val="0"/>
                <w:numId w:val="116"/>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Finska državna agencija za javne objekte, Senate Properties, zahteva uporabo BIM-a na vseh projektih od leta 2007.</w:t>
            </w:r>
          </w:p>
          <w:p w14:paraId="6FA74478" w14:textId="77777777" w:rsidR="006C6208" w:rsidRPr="00EE7AC9" w:rsidRDefault="006C6208" w:rsidP="00B4162E">
            <w:pPr>
              <w:numPr>
                <w:ilvl w:val="0"/>
                <w:numId w:val="48"/>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Izdane smernice:</w:t>
            </w:r>
          </w:p>
          <w:p w14:paraId="7EFAB530" w14:textId="77777777" w:rsidR="006C6208" w:rsidRPr="00EE7AC9" w:rsidRDefault="006C6208" w:rsidP="006C6208">
            <w:pPr>
              <w:pBdr>
                <w:top w:val="nil"/>
                <w:left w:val="nil"/>
                <w:bottom w:val="nil"/>
                <w:right w:val="nil"/>
                <w:between w:val="nil"/>
              </w:pBdr>
              <w:tabs>
                <w:tab w:val="left" w:pos="9072"/>
              </w:tabs>
              <w:spacing w:before="120" w:after="160" w:line="276" w:lineRule="auto"/>
              <w:ind w:left="146" w:firstLine="283"/>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buildingSMART </w:t>
            </w:r>
            <w:r w:rsidRPr="00EE7AC9">
              <w:rPr>
                <w:rFonts w:ascii="Bookman Old Style" w:eastAsia="Bookman Old Style" w:hAnsi="Bookman Old Style" w:cs="Bookman Old Style"/>
                <w:color w:val="000000"/>
                <w:sz w:val="20"/>
                <w:szCs w:val="20"/>
                <w:lang w:val="sl-SI" w:eastAsia="sl-SI"/>
              </w:rPr>
              <w:lastRenderedPageBreak/>
              <w:t>(InfraBIM requirements, 2015)</w:t>
            </w:r>
          </w:p>
          <w:p w14:paraId="7305ED8B" w14:textId="77777777" w:rsidR="006C6208" w:rsidRPr="00EE7AC9" w:rsidRDefault="006C6208" w:rsidP="006C6208">
            <w:pPr>
              <w:pBdr>
                <w:top w:val="nil"/>
                <w:left w:val="nil"/>
                <w:bottom w:val="nil"/>
                <w:right w:val="nil"/>
                <w:between w:val="nil"/>
              </w:pBdr>
              <w:tabs>
                <w:tab w:val="left" w:pos="9072"/>
              </w:tabs>
              <w:spacing w:before="120" w:after="160" w:line="276" w:lineRule="auto"/>
              <w:ind w:left="146" w:firstLine="283"/>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buildingSMART (Common BIM Requirements, 2012a)</w:t>
            </w:r>
          </w:p>
          <w:p w14:paraId="4576D81E" w14:textId="77777777" w:rsidR="006C6208" w:rsidRPr="00EE7AC9" w:rsidRDefault="006C6208" w:rsidP="00B4162E">
            <w:pPr>
              <w:numPr>
                <w:ilvl w:val="0"/>
                <w:numId w:val="116"/>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Zahteva BIM na svojih projektih in namerava imeti integriran model za upravljanje svojih objektov v prihodnosti.</w:t>
            </w:r>
          </w:p>
        </w:tc>
      </w:tr>
      <w:tr w:rsidR="006C6208" w:rsidRPr="00EE7AC9" w14:paraId="7C3396EE" w14:textId="77777777" w:rsidTr="00F405B9">
        <w:trPr>
          <w:trHeight w:val="60"/>
        </w:trPr>
        <w:tc>
          <w:tcPr>
            <w:tcW w:w="1384" w:type="dxa"/>
            <w:shd w:val="clear" w:color="auto" w:fill="FFFFFF" w:themeFill="background1"/>
          </w:tcPr>
          <w:p w14:paraId="760B14C6"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lastRenderedPageBreak/>
              <w:t>Francija</w:t>
            </w:r>
          </w:p>
        </w:tc>
        <w:tc>
          <w:tcPr>
            <w:tcW w:w="2464" w:type="dxa"/>
            <w:shd w:val="clear" w:color="auto" w:fill="FFFFFF" w:themeFill="background1"/>
          </w:tcPr>
          <w:p w14:paraId="2228E7BE" w14:textId="77777777" w:rsidR="006C6208" w:rsidRPr="00EE7AC9" w:rsidRDefault="006C6208" w:rsidP="00B4162E">
            <w:pPr>
              <w:numPr>
                <w:ilvl w:val="0"/>
                <w:numId w:val="47"/>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Le Plan Transition Numérique dans le Bâtiment</w:t>
            </w:r>
          </w:p>
          <w:p w14:paraId="164F2896" w14:textId="77777777" w:rsidR="006C6208" w:rsidRPr="00EE7AC9" w:rsidRDefault="006C6208" w:rsidP="00B4162E">
            <w:pPr>
              <w:numPr>
                <w:ilvl w:val="0"/>
                <w:numId w:val="47"/>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buildingSMART (France)</w:t>
            </w:r>
          </w:p>
        </w:tc>
        <w:tc>
          <w:tcPr>
            <w:tcW w:w="2552" w:type="dxa"/>
            <w:shd w:val="clear" w:color="auto" w:fill="FFFFFF" w:themeFill="background1"/>
          </w:tcPr>
          <w:p w14:paraId="75D4BDAF" w14:textId="77777777" w:rsidR="006C6208" w:rsidRPr="00EE7AC9" w:rsidRDefault="006C6208" w:rsidP="00B4162E">
            <w:pPr>
              <w:numPr>
                <w:ilvl w:val="0"/>
                <w:numId w:val="47"/>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Povečati učinkovitost </w:t>
            </w:r>
          </w:p>
        </w:tc>
        <w:tc>
          <w:tcPr>
            <w:tcW w:w="2614" w:type="dxa"/>
            <w:shd w:val="clear" w:color="auto" w:fill="FFFFFF" w:themeFill="background1"/>
          </w:tcPr>
          <w:p w14:paraId="7D7DCF71" w14:textId="77777777" w:rsidR="006C6208" w:rsidRPr="00EE7AC9" w:rsidRDefault="006C6208" w:rsidP="00B4162E">
            <w:pPr>
              <w:numPr>
                <w:ilvl w:val="0"/>
                <w:numId w:val="47"/>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Obvezna uporaba BIM v 2017.</w:t>
            </w:r>
          </w:p>
          <w:p w14:paraId="5E8C1F67" w14:textId="77777777" w:rsidR="006C6208" w:rsidRPr="00EE7AC9" w:rsidRDefault="006C6208" w:rsidP="00B4162E">
            <w:pPr>
              <w:numPr>
                <w:ilvl w:val="0"/>
                <w:numId w:val="47"/>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Izdelan plan:</w:t>
            </w:r>
          </w:p>
          <w:p w14:paraId="409DAE46" w14:textId="77777777" w:rsidR="006C6208" w:rsidRPr="00EE7AC9" w:rsidRDefault="006C6208" w:rsidP="006C6208">
            <w:pPr>
              <w:pBdr>
                <w:top w:val="nil"/>
                <w:left w:val="nil"/>
                <w:bottom w:val="nil"/>
                <w:right w:val="nil"/>
                <w:between w:val="nil"/>
              </w:pBdr>
              <w:tabs>
                <w:tab w:val="left" w:pos="9072"/>
              </w:tabs>
              <w:spacing w:after="160" w:line="276" w:lineRule="auto"/>
              <w:ind w:left="360"/>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Le Plan Transition Numérique dans le Bâtiment, (2015), Plan for the digital transition in the building industry, June 2015.</w:t>
            </w:r>
          </w:p>
        </w:tc>
      </w:tr>
      <w:tr w:rsidR="006C6208" w:rsidRPr="00EE7AC9" w14:paraId="4A157ABA" w14:textId="77777777" w:rsidTr="00F405B9">
        <w:trPr>
          <w:trHeight w:val="60"/>
        </w:trPr>
        <w:tc>
          <w:tcPr>
            <w:tcW w:w="1384" w:type="dxa"/>
            <w:shd w:val="clear" w:color="auto" w:fill="FFFFFF" w:themeFill="background1"/>
          </w:tcPr>
          <w:p w14:paraId="6232310E"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Belgija</w:t>
            </w:r>
          </w:p>
        </w:tc>
        <w:tc>
          <w:tcPr>
            <w:tcW w:w="2464" w:type="dxa"/>
            <w:shd w:val="clear" w:color="auto" w:fill="FFFFFF" w:themeFill="background1"/>
          </w:tcPr>
          <w:p w14:paraId="3A90C505" w14:textId="77777777" w:rsidR="006C6208" w:rsidRPr="00EE7AC9" w:rsidRDefault="006C6208" w:rsidP="00B4162E">
            <w:pPr>
              <w:numPr>
                <w:ilvl w:val="0"/>
                <w:numId w:val="12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The Belgian Building Research Institute</w:t>
            </w:r>
          </w:p>
          <w:p w14:paraId="5EE32FF9" w14:textId="77777777" w:rsidR="006C6208" w:rsidRPr="00EE7AC9" w:rsidRDefault="006C6208" w:rsidP="00B4162E">
            <w:pPr>
              <w:numPr>
                <w:ilvl w:val="0"/>
                <w:numId w:val="12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Association of Major Belgian Contractors</w:t>
            </w:r>
          </w:p>
          <w:p w14:paraId="4CB45785" w14:textId="77777777" w:rsidR="006C6208" w:rsidRPr="00EE7AC9" w:rsidRDefault="006C6208" w:rsidP="00B4162E">
            <w:pPr>
              <w:numPr>
                <w:ilvl w:val="0"/>
                <w:numId w:val="12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buildingSMART (Benelux)</w:t>
            </w:r>
          </w:p>
          <w:p w14:paraId="3D8E7105" w14:textId="77777777" w:rsidR="006C6208" w:rsidRPr="00EE7AC9" w:rsidRDefault="006C6208" w:rsidP="006C6208">
            <w:pPr>
              <w:pBdr>
                <w:top w:val="nil"/>
                <w:left w:val="nil"/>
                <w:bottom w:val="nil"/>
                <w:right w:val="nil"/>
                <w:between w:val="nil"/>
              </w:pBdr>
              <w:tabs>
                <w:tab w:val="left" w:pos="9072"/>
              </w:tabs>
              <w:spacing w:before="120" w:after="160" w:line="276" w:lineRule="auto"/>
              <w:ind w:left="80"/>
              <w:rPr>
                <w:rFonts w:ascii="Bookman Old Style" w:eastAsia="Bookman Old Style" w:hAnsi="Bookman Old Style" w:cs="Bookman Old Style"/>
                <w:color w:val="000000"/>
                <w:sz w:val="20"/>
                <w:szCs w:val="20"/>
                <w:lang w:val="sl-SI" w:eastAsia="sl-SI"/>
              </w:rPr>
            </w:pPr>
          </w:p>
        </w:tc>
        <w:tc>
          <w:tcPr>
            <w:tcW w:w="2552" w:type="dxa"/>
            <w:shd w:val="clear" w:color="auto" w:fill="FFFFFF" w:themeFill="background1"/>
          </w:tcPr>
          <w:p w14:paraId="1C928F48" w14:textId="77777777" w:rsidR="006C6208" w:rsidRPr="00EE7AC9" w:rsidRDefault="006C6208" w:rsidP="00B4162E">
            <w:pPr>
              <w:numPr>
                <w:ilvl w:val="0"/>
                <w:numId w:val="54"/>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Bolj učinkovito sodelovanje in izmenjavo informacij.</w:t>
            </w:r>
          </w:p>
        </w:tc>
        <w:tc>
          <w:tcPr>
            <w:tcW w:w="2614" w:type="dxa"/>
            <w:shd w:val="clear" w:color="auto" w:fill="FFFFFF" w:themeFill="background1"/>
          </w:tcPr>
          <w:p w14:paraId="3D8F750E" w14:textId="77777777" w:rsidR="006C6208" w:rsidRPr="00EE7AC9" w:rsidRDefault="006C6208" w:rsidP="00B4162E">
            <w:pPr>
              <w:numPr>
                <w:ilvl w:val="0"/>
                <w:numId w:val="116"/>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Brez standarda. Leta 2015 so bile objavljene smernice za uporabo BIM-a: Guide to Building Information Modelling</w:t>
            </w:r>
          </w:p>
          <w:p w14:paraId="438A60E5" w14:textId="77777777" w:rsidR="006C6208" w:rsidRPr="00EE7AC9" w:rsidRDefault="006C6208" w:rsidP="006C6208">
            <w:pPr>
              <w:pBdr>
                <w:top w:val="nil"/>
                <w:left w:val="nil"/>
                <w:bottom w:val="nil"/>
                <w:right w:val="nil"/>
                <w:between w:val="nil"/>
              </w:pBdr>
              <w:tabs>
                <w:tab w:val="left" w:pos="9072"/>
              </w:tabs>
              <w:spacing w:before="120" w:after="160" w:line="276" w:lineRule="auto"/>
              <w:ind w:left="146" w:firstLine="283"/>
              <w:rPr>
                <w:rFonts w:ascii="Bookman Old Style" w:eastAsia="Bookman Old Style" w:hAnsi="Bookman Old Style" w:cs="Bookman Old Style"/>
                <w:color w:val="000000"/>
                <w:sz w:val="20"/>
                <w:szCs w:val="20"/>
                <w:lang w:val="sl-SI" w:eastAsia="sl-SI"/>
              </w:rPr>
            </w:pPr>
          </w:p>
          <w:p w14:paraId="2EB3FD9F" w14:textId="77777777" w:rsidR="006C6208" w:rsidRPr="00EE7AC9" w:rsidRDefault="006C6208" w:rsidP="006C6208">
            <w:pPr>
              <w:pBdr>
                <w:top w:val="nil"/>
                <w:left w:val="nil"/>
                <w:bottom w:val="nil"/>
                <w:right w:val="nil"/>
                <w:between w:val="nil"/>
              </w:pBdr>
              <w:tabs>
                <w:tab w:val="left" w:pos="9072"/>
              </w:tabs>
              <w:spacing w:before="120" w:after="160" w:line="276" w:lineRule="auto"/>
              <w:ind w:left="146" w:firstLine="283"/>
              <w:rPr>
                <w:rFonts w:ascii="Bookman Old Style" w:eastAsia="Bookman Old Style" w:hAnsi="Bookman Old Style" w:cs="Bookman Old Style"/>
                <w:color w:val="000000"/>
                <w:sz w:val="20"/>
                <w:szCs w:val="20"/>
                <w:lang w:val="sl-SI" w:eastAsia="sl-SI"/>
              </w:rPr>
            </w:pPr>
          </w:p>
        </w:tc>
      </w:tr>
      <w:tr w:rsidR="006C6208" w:rsidRPr="00EE7AC9" w14:paraId="47EB70F6" w14:textId="77777777" w:rsidTr="00F405B9">
        <w:trPr>
          <w:trHeight w:val="60"/>
        </w:trPr>
        <w:tc>
          <w:tcPr>
            <w:tcW w:w="1384" w:type="dxa"/>
            <w:shd w:val="clear" w:color="auto" w:fill="FFFFFF" w:themeFill="background1"/>
          </w:tcPr>
          <w:p w14:paraId="351213BA" w14:textId="77777777" w:rsidR="006C6208" w:rsidRPr="00EE7AC9" w:rsidRDefault="006C6208" w:rsidP="00034C10">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Nizozemska</w:t>
            </w:r>
          </w:p>
        </w:tc>
        <w:tc>
          <w:tcPr>
            <w:tcW w:w="2464" w:type="dxa"/>
            <w:shd w:val="clear" w:color="auto" w:fill="FFFFFF" w:themeFill="background1"/>
          </w:tcPr>
          <w:p w14:paraId="118B9E77" w14:textId="77777777" w:rsidR="006C6208" w:rsidRPr="00EE7AC9" w:rsidRDefault="006C6208" w:rsidP="00B4162E">
            <w:pPr>
              <w:numPr>
                <w:ilvl w:val="0"/>
                <w:numId w:val="118"/>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BIM Loket</w:t>
            </w:r>
          </w:p>
          <w:p w14:paraId="344AF12E" w14:textId="77777777" w:rsidR="006C6208" w:rsidRPr="00EE7AC9" w:rsidRDefault="006C6208" w:rsidP="00B4162E">
            <w:pPr>
              <w:numPr>
                <w:ilvl w:val="0"/>
                <w:numId w:val="118"/>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 Information Council</w:t>
            </w:r>
          </w:p>
          <w:p w14:paraId="3A134329" w14:textId="77777777" w:rsidR="006C6208" w:rsidRPr="00EE7AC9" w:rsidRDefault="006C6208" w:rsidP="00B4162E">
            <w:pPr>
              <w:numPr>
                <w:ilvl w:val="0"/>
                <w:numId w:val="118"/>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TNO</w:t>
            </w:r>
          </w:p>
          <w:p w14:paraId="10044062" w14:textId="77777777" w:rsidR="006C6208" w:rsidRPr="00EE7AC9" w:rsidRDefault="006C6208" w:rsidP="00B4162E">
            <w:pPr>
              <w:numPr>
                <w:ilvl w:val="0"/>
                <w:numId w:val="118"/>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Boun Informatie Raad</w:t>
            </w:r>
          </w:p>
          <w:p w14:paraId="0E26A3D4" w14:textId="77777777" w:rsidR="006C6208" w:rsidRPr="00EE7AC9" w:rsidRDefault="006C6208" w:rsidP="00B4162E">
            <w:pPr>
              <w:numPr>
                <w:ilvl w:val="0"/>
                <w:numId w:val="118"/>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buildingSMART (Benelux)</w:t>
            </w:r>
          </w:p>
        </w:tc>
        <w:tc>
          <w:tcPr>
            <w:tcW w:w="2552" w:type="dxa"/>
            <w:shd w:val="clear" w:color="auto" w:fill="FFFFFF" w:themeFill="background1"/>
          </w:tcPr>
          <w:p w14:paraId="7B67C6A4"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Izboljšati učinkovitost in kakovost, konkurenčnost gradbenega sektorja.</w:t>
            </w:r>
          </w:p>
        </w:tc>
        <w:tc>
          <w:tcPr>
            <w:tcW w:w="2614" w:type="dxa"/>
            <w:shd w:val="clear" w:color="auto" w:fill="FFFFFF" w:themeFill="background1"/>
          </w:tcPr>
          <w:p w14:paraId="573C7E7C" w14:textId="77777777" w:rsidR="006C6208" w:rsidRPr="00EE7AC9" w:rsidRDefault="006C6208" w:rsidP="00B4162E">
            <w:pPr>
              <w:numPr>
                <w:ilvl w:val="0"/>
                <w:numId w:val="68"/>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Novembra 2011, Rijksgebouwen-denst, agencija v okviru Ministrstva za stanovanja, prostorsko načrtovanje in okolje, ki upravlja z javnimi objekti je uvedla RGD BIM norme in jih posodobila 1. julija 2012</w:t>
            </w:r>
          </w:p>
          <w:p w14:paraId="46CD2D18" w14:textId="77777777" w:rsidR="006C6208" w:rsidRPr="00EE7AC9" w:rsidRDefault="006C6208" w:rsidP="00B4162E">
            <w:pPr>
              <w:numPr>
                <w:ilvl w:val="0"/>
                <w:numId w:val="60"/>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Izdane smernice:</w:t>
            </w:r>
          </w:p>
          <w:p w14:paraId="4847C796" w14:textId="77777777" w:rsidR="006C6208" w:rsidRPr="00EE7AC9" w:rsidRDefault="006C6208" w:rsidP="00034C10">
            <w:pPr>
              <w:pBdr>
                <w:top w:val="nil"/>
                <w:left w:val="nil"/>
                <w:bottom w:val="nil"/>
                <w:right w:val="nil"/>
                <w:between w:val="nil"/>
              </w:pBdr>
              <w:tabs>
                <w:tab w:val="left" w:pos="9072"/>
              </w:tabs>
              <w:spacing w:before="120" w:after="160" w:line="276" w:lineRule="auto"/>
              <w:ind w:left="146" w:hanging="25"/>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BIR (2016), National Model BIM </w:t>
            </w:r>
            <w:r w:rsidRPr="00EE7AC9">
              <w:rPr>
                <w:rFonts w:ascii="Bookman Old Style" w:eastAsia="Bookman Old Style" w:hAnsi="Bookman Old Style" w:cs="Bookman Old Style"/>
                <w:color w:val="000000"/>
                <w:sz w:val="20"/>
                <w:szCs w:val="20"/>
                <w:lang w:val="sl-SI" w:eastAsia="sl-SI"/>
              </w:rPr>
              <w:lastRenderedPageBreak/>
              <w:t>Implementation Plan</w:t>
            </w:r>
          </w:p>
          <w:p w14:paraId="04C0A57B" w14:textId="77777777" w:rsidR="006C6208" w:rsidRPr="00EE7AC9" w:rsidRDefault="006C6208" w:rsidP="00034C10">
            <w:pPr>
              <w:pBdr>
                <w:top w:val="nil"/>
                <w:left w:val="nil"/>
                <w:bottom w:val="nil"/>
                <w:right w:val="nil"/>
                <w:between w:val="nil"/>
              </w:pBdr>
              <w:tabs>
                <w:tab w:val="left" w:pos="9072"/>
              </w:tabs>
              <w:spacing w:before="120" w:after="160" w:line="276" w:lineRule="auto"/>
              <w:ind w:left="146" w:hanging="25"/>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(National Model BIM Uitvoeringsplan) Release 1.0 – 1 October</w:t>
            </w:r>
          </w:p>
          <w:p w14:paraId="6D9906F2" w14:textId="77777777" w:rsidR="006C6208" w:rsidRPr="00EE7AC9" w:rsidRDefault="006C6208" w:rsidP="00034C10">
            <w:pPr>
              <w:pBdr>
                <w:top w:val="nil"/>
                <w:left w:val="nil"/>
                <w:bottom w:val="nil"/>
                <w:right w:val="nil"/>
                <w:between w:val="nil"/>
              </w:pBdr>
              <w:tabs>
                <w:tab w:val="left" w:pos="9072"/>
              </w:tabs>
              <w:spacing w:before="120" w:after="160" w:line="276" w:lineRule="auto"/>
              <w:ind w:left="146" w:hanging="25"/>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2016 Information Modelling BIM Project Specifi cation, HKIBIM</w:t>
            </w:r>
          </w:p>
          <w:p w14:paraId="22AC52A6" w14:textId="77777777" w:rsidR="006C6208" w:rsidRPr="00EE7AC9" w:rsidRDefault="006C6208" w:rsidP="00034C10">
            <w:pPr>
              <w:pBdr>
                <w:top w:val="nil"/>
                <w:left w:val="nil"/>
                <w:bottom w:val="nil"/>
                <w:right w:val="nil"/>
                <w:between w:val="nil"/>
              </w:pBdr>
              <w:tabs>
                <w:tab w:val="left" w:pos="9072"/>
              </w:tabs>
              <w:spacing w:before="120" w:after="160" w:line="276" w:lineRule="auto"/>
              <w:ind w:left="146" w:hanging="25"/>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Specification (Rev 3.0)</w:t>
            </w:r>
          </w:p>
        </w:tc>
      </w:tr>
      <w:tr w:rsidR="006C6208" w:rsidRPr="00FB7695" w14:paraId="1BA9D852" w14:textId="77777777" w:rsidTr="00F405B9">
        <w:trPr>
          <w:trHeight w:val="60"/>
        </w:trPr>
        <w:tc>
          <w:tcPr>
            <w:tcW w:w="1384" w:type="dxa"/>
            <w:shd w:val="clear" w:color="auto" w:fill="FFFFFF" w:themeFill="background1"/>
          </w:tcPr>
          <w:p w14:paraId="2E597239"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lastRenderedPageBreak/>
              <w:t>Španija</w:t>
            </w:r>
          </w:p>
        </w:tc>
        <w:tc>
          <w:tcPr>
            <w:tcW w:w="2464" w:type="dxa"/>
            <w:shd w:val="clear" w:color="auto" w:fill="FFFFFF" w:themeFill="background1"/>
          </w:tcPr>
          <w:p w14:paraId="387FBAEA" w14:textId="77777777" w:rsidR="006C6208" w:rsidRPr="00EE7AC9" w:rsidRDefault="006C6208" w:rsidP="00B4162E">
            <w:pPr>
              <w:numPr>
                <w:ilvl w:val="0"/>
                <w:numId w:val="119"/>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Commission for the implementation of BIM methodology) buildingSMART Spain</w:t>
            </w:r>
          </w:p>
          <w:p w14:paraId="1732846B" w14:textId="77777777" w:rsidR="006C6208" w:rsidRPr="00EE7AC9" w:rsidRDefault="006C6208" w:rsidP="00B4162E">
            <w:pPr>
              <w:numPr>
                <w:ilvl w:val="0"/>
                <w:numId w:val="119"/>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Standardization Committees AEN/CTN 41/SC13</w:t>
            </w:r>
          </w:p>
        </w:tc>
        <w:tc>
          <w:tcPr>
            <w:tcW w:w="2552" w:type="dxa"/>
            <w:shd w:val="clear" w:color="auto" w:fill="FFFFFF" w:themeFill="background1"/>
          </w:tcPr>
          <w:p w14:paraId="080EB572"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Povečanje učinkovitosti gradbenega sektorja</w:t>
            </w:r>
          </w:p>
        </w:tc>
        <w:tc>
          <w:tcPr>
            <w:tcW w:w="2614" w:type="dxa"/>
            <w:shd w:val="clear" w:color="auto" w:fill="FFFFFF" w:themeFill="background1"/>
          </w:tcPr>
          <w:p w14:paraId="37538F36"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Obvezna uporaba BIM  od leta 2018 naprej za visoke gradnje ter od 2019 leta javne za infrastrukturne projekte  (nad 2 milijona eur)</w:t>
            </w:r>
          </w:p>
        </w:tc>
      </w:tr>
      <w:tr w:rsidR="006C6208" w:rsidRPr="00EE7AC9" w14:paraId="69503B23" w14:textId="77777777" w:rsidTr="00F405B9">
        <w:trPr>
          <w:trHeight w:val="60"/>
        </w:trPr>
        <w:tc>
          <w:tcPr>
            <w:tcW w:w="1384" w:type="dxa"/>
            <w:shd w:val="clear" w:color="auto" w:fill="FFFFFF" w:themeFill="background1"/>
          </w:tcPr>
          <w:p w14:paraId="5DDC8320"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Singapur</w:t>
            </w:r>
          </w:p>
        </w:tc>
        <w:tc>
          <w:tcPr>
            <w:tcW w:w="2464" w:type="dxa"/>
            <w:shd w:val="clear" w:color="auto" w:fill="FFFFFF" w:themeFill="background1"/>
          </w:tcPr>
          <w:p w14:paraId="6F9F4B72" w14:textId="77777777" w:rsidR="006C6208" w:rsidRPr="00EE7AC9" w:rsidRDefault="006C6208" w:rsidP="00B4162E">
            <w:pPr>
              <w:numPr>
                <w:ilvl w:val="0"/>
                <w:numId w:val="120"/>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 &amp; Construction Authority (Vlada)</w:t>
            </w:r>
          </w:p>
          <w:p w14:paraId="4D1E5909" w14:textId="77777777" w:rsidR="006C6208" w:rsidRPr="00EE7AC9" w:rsidRDefault="006C6208" w:rsidP="00B4162E">
            <w:pPr>
              <w:numPr>
                <w:ilvl w:val="0"/>
                <w:numId w:val="120"/>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buildingSMART Singapore</w:t>
            </w:r>
          </w:p>
        </w:tc>
        <w:tc>
          <w:tcPr>
            <w:tcW w:w="2552" w:type="dxa"/>
            <w:shd w:val="clear" w:color="auto" w:fill="FFFFFF" w:themeFill="background1"/>
          </w:tcPr>
          <w:p w14:paraId="204A9B98"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Široka uporaba BIM-a do 2015</w:t>
            </w:r>
          </w:p>
          <w:p w14:paraId="693FCA38"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Povečanje produktivnosti</w:t>
            </w:r>
          </w:p>
        </w:tc>
        <w:tc>
          <w:tcPr>
            <w:tcW w:w="2614" w:type="dxa"/>
            <w:shd w:val="clear" w:color="auto" w:fill="FFFFFF" w:themeFill="background1"/>
          </w:tcPr>
          <w:p w14:paraId="4F3DA26E" w14:textId="77777777" w:rsidR="006C6208" w:rsidRPr="00EE7AC9" w:rsidRDefault="006C6208" w:rsidP="00B4162E">
            <w:pPr>
              <w:numPr>
                <w:ilvl w:val="0"/>
                <w:numId w:val="68"/>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Implementirana je uporaba elektronske oddaje za BIM projekte v sistemu CORENET.</w:t>
            </w:r>
          </w:p>
          <w:p w14:paraId="0A8D38DF" w14:textId="77777777" w:rsidR="006C6208" w:rsidRPr="00EE7AC9" w:rsidRDefault="006C6208" w:rsidP="00B4162E">
            <w:pPr>
              <w:numPr>
                <w:ilvl w:val="0"/>
                <w:numId w:val="68"/>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BIM se uporablja za projekte naročil javnega značaja.</w:t>
            </w:r>
          </w:p>
          <w:p w14:paraId="66CB6D7E" w14:textId="77777777" w:rsidR="006C6208" w:rsidRPr="00EE7AC9" w:rsidRDefault="006C6208" w:rsidP="00B4162E">
            <w:pPr>
              <w:numPr>
                <w:ilvl w:val="0"/>
                <w:numId w:val="68"/>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Od leta 2015 je uporaba BIM-a obvezna na vseh projektih večjih od 5000 m2.</w:t>
            </w:r>
          </w:p>
          <w:p w14:paraId="25347A9A" w14:textId="77777777" w:rsidR="006C6208" w:rsidRPr="00EE7AC9" w:rsidRDefault="006C6208" w:rsidP="00B4162E">
            <w:pPr>
              <w:numPr>
                <w:ilvl w:val="0"/>
                <w:numId w:val="53"/>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Izdan priročnik: Singapore BIM Guide Version 2.0, August 2013</w:t>
            </w:r>
          </w:p>
        </w:tc>
      </w:tr>
      <w:tr w:rsidR="006C6208" w:rsidRPr="00FB7695" w14:paraId="265869E4" w14:textId="77777777" w:rsidTr="00F405B9">
        <w:trPr>
          <w:trHeight w:val="60"/>
        </w:trPr>
        <w:tc>
          <w:tcPr>
            <w:tcW w:w="1384" w:type="dxa"/>
            <w:shd w:val="clear" w:color="auto" w:fill="FFFFFF" w:themeFill="background1"/>
          </w:tcPr>
          <w:p w14:paraId="45F99BB6"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Južna Koreja</w:t>
            </w:r>
          </w:p>
        </w:tc>
        <w:tc>
          <w:tcPr>
            <w:tcW w:w="2464" w:type="dxa"/>
            <w:shd w:val="clear" w:color="auto" w:fill="FFFFFF" w:themeFill="background1"/>
          </w:tcPr>
          <w:p w14:paraId="13D76179" w14:textId="77777777" w:rsidR="006C6208" w:rsidRPr="00EE7AC9" w:rsidRDefault="006C6208" w:rsidP="00B4162E">
            <w:pPr>
              <w:numPr>
                <w:ilvl w:val="0"/>
                <w:numId w:val="121"/>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Public Procurement Service</w:t>
            </w:r>
          </w:p>
        </w:tc>
        <w:tc>
          <w:tcPr>
            <w:tcW w:w="2552" w:type="dxa"/>
            <w:shd w:val="clear" w:color="auto" w:fill="FFFFFF" w:themeFill="background1"/>
          </w:tcPr>
          <w:p w14:paraId="48C315F4"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Brez informacij</w:t>
            </w:r>
          </w:p>
        </w:tc>
        <w:tc>
          <w:tcPr>
            <w:tcW w:w="2614" w:type="dxa"/>
            <w:shd w:val="clear" w:color="auto" w:fill="FFFFFF" w:themeFill="background1"/>
          </w:tcPr>
          <w:p w14:paraId="7F2E17EA" w14:textId="77777777" w:rsidR="006C6208" w:rsidRPr="00EE7AC9" w:rsidRDefault="006C6208" w:rsidP="00B4162E">
            <w:pPr>
              <w:numPr>
                <w:ilvl w:val="0"/>
                <w:numId w:val="116"/>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Južno Korejski urad Public Procurement Service je določil, da je uporaba BIM-a obvezna za vse projekte katerih vrednost je večja od 50 milijonov evrov ter za vse javne objekte do leta 2016.</w:t>
            </w:r>
          </w:p>
        </w:tc>
      </w:tr>
      <w:tr w:rsidR="006C6208" w:rsidRPr="00EE7AC9" w14:paraId="49A68DB0" w14:textId="77777777" w:rsidTr="00F405B9">
        <w:trPr>
          <w:trHeight w:val="60"/>
        </w:trPr>
        <w:tc>
          <w:tcPr>
            <w:tcW w:w="1384" w:type="dxa"/>
            <w:shd w:val="clear" w:color="auto" w:fill="FFFFFF" w:themeFill="background1"/>
          </w:tcPr>
          <w:p w14:paraId="28E3094D"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Avstralija</w:t>
            </w:r>
          </w:p>
        </w:tc>
        <w:tc>
          <w:tcPr>
            <w:tcW w:w="2464" w:type="dxa"/>
            <w:shd w:val="clear" w:color="auto" w:fill="FFFFFF" w:themeFill="background1"/>
          </w:tcPr>
          <w:p w14:paraId="28E88EAA" w14:textId="77777777" w:rsidR="006C6208" w:rsidRPr="00EE7AC9" w:rsidRDefault="006C6208" w:rsidP="006C6208">
            <w:pPr>
              <w:pBdr>
                <w:top w:val="nil"/>
                <w:left w:val="nil"/>
                <w:bottom w:val="nil"/>
                <w:right w:val="nil"/>
                <w:between w:val="nil"/>
              </w:pBdr>
              <w:tabs>
                <w:tab w:val="left" w:pos="9072"/>
              </w:tabs>
              <w:spacing w:before="120" w:after="160" w:line="276" w:lineRule="auto"/>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Organizacije kot so </w:t>
            </w:r>
          </w:p>
          <w:p w14:paraId="7CB5D25E"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lastRenderedPageBreak/>
              <w:t xml:space="preserve">Australian Productivity Commission, </w:t>
            </w:r>
          </w:p>
          <w:p w14:paraId="66544C58"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Australian Construction Industry Forum (ACIF), </w:t>
            </w:r>
          </w:p>
          <w:p w14:paraId="4B01B0E6"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Australian Procurement &amp; Construction Council (APCC)</w:t>
            </w:r>
          </w:p>
          <w:p w14:paraId="1AEC34BC"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 Built Environment Industry Innovation Council (BEIIC)</w:t>
            </w:r>
          </w:p>
        </w:tc>
        <w:tc>
          <w:tcPr>
            <w:tcW w:w="2552" w:type="dxa"/>
            <w:shd w:val="clear" w:color="auto" w:fill="FFFFFF" w:themeFill="background1"/>
          </w:tcPr>
          <w:p w14:paraId="72AFC737"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lastRenderedPageBreak/>
              <w:t xml:space="preserve">Pospešiti prevzem </w:t>
            </w:r>
            <w:r w:rsidRPr="00EE7AC9">
              <w:rPr>
                <w:rFonts w:ascii="Bookman Old Style" w:eastAsia="Bookman Old Style" w:hAnsi="Bookman Old Style" w:cs="Bookman Old Style"/>
                <w:color w:val="000000"/>
                <w:sz w:val="20"/>
                <w:szCs w:val="20"/>
                <w:lang w:val="sl-SI" w:eastAsia="sl-SI"/>
              </w:rPr>
              <w:lastRenderedPageBreak/>
              <w:t>BIM-a, da bi se povečala produktivnost gradbenega sektorja za 20% do leta 2020.</w:t>
            </w:r>
          </w:p>
          <w:p w14:paraId="5C7A8EA7" w14:textId="77777777" w:rsidR="006C6208" w:rsidRPr="00EE7AC9" w:rsidRDefault="006C6208" w:rsidP="00B4162E">
            <w:pPr>
              <w:numPr>
                <w:ilvl w:val="0"/>
                <w:numId w:val="68"/>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Zagotoviti večjo donosnost za državne naložbe. </w:t>
            </w:r>
          </w:p>
        </w:tc>
        <w:tc>
          <w:tcPr>
            <w:tcW w:w="2614" w:type="dxa"/>
            <w:shd w:val="clear" w:color="auto" w:fill="FFFFFF" w:themeFill="background1"/>
          </w:tcPr>
          <w:p w14:paraId="64BF784E" w14:textId="77777777" w:rsidR="006C6208" w:rsidRPr="00EE7AC9" w:rsidRDefault="006C6208" w:rsidP="00B4162E">
            <w:pPr>
              <w:numPr>
                <w:ilvl w:val="0"/>
                <w:numId w:val="54"/>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lastRenderedPageBreak/>
              <w:t xml:space="preserve">Implementacija BIM-a se začenja, </w:t>
            </w:r>
            <w:r w:rsidRPr="00EE7AC9">
              <w:rPr>
                <w:rFonts w:ascii="Bookman Old Style" w:eastAsia="Bookman Old Style" w:hAnsi="Bookman Old Style" w:cs="Bookman Old Style"/>
                <w:color w:val="000000"/>
                <w:sz w:val="20"/>
                <w:szCs w:val="20"/>
                <w:lang w:val="sl-SI" w:eastAsia="sl-SI"/>
              </w:rPr>
              <w:lastRenderedPageBreak/>
              <w:t xml:space="preserve">uradne in gospodarske organe se poziva, da pomagajo pri pospeševanju procesa. </w:t>
            </w:r>
          </w:p>
          <w:p w14:paraId="207727CC" w14:textId="77777777" w:rsidR="006C6208" w:rsidRPr="00EE7AC9" w:rsidRDefault="006C6208" w:rsidP="00B4162E">
            <w:pPr>
              <w:numPr>
                <w:ilvl w:val="0"/>
                <w:numId w:val="5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Stavba Opere je odličen primer kako se BIM uporablja na že obstoječih objektih.</w:t>
            </w:r>
          </w:p>
          <w:p w14:paraId="163E8053" w14:textId="77777777" w:rsidR="006C6208" w:rsidRPr="00EE7AC9" w:rsidRDefault="006C6208" w:rsidP="00B4162E">
            <w:pPr>
              <w:numPr>
                <w:ilvl w:val="0"/>
                <w:numId w:val="11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Izdan priročnik: National BIM Initiative Report (buildingSMART, 2012b)</w:t>
            </w:r>
          </w:p>
          <w:p w14:paraId="76CDA101" w14:textId="77777777" w:rsidR="006C6208" w:rsidRPr="00EE7AC9" w:rsidRDefault="006C6208" w:rsidP="006C6208">
            <w:pPr>
              <w:pBdr>
                <w:top w:val="nil"/>
                <w:left w:val="nil"/>
                <w:bottom w:val="nil"/>
                <w:right w:val="nil"/>
                <w:between w:val="nil"/>
              </w:pBdr>
              <w:tabs>
                <w:tab w:val="left" w:pos="9072"/>
              </w:tabs>
              <w:spacing w:after="160" w:line="276" w:lineRule="auto"/>
              <w:ind w:left="360"/>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NATSPEC National BIM Guide (2011)</w:t>
            </w:r>
          </w:p>
        </w:tc>
      </w:tr>
      <w:tr w:rsidR="006C6208" w:rsidRPr="00FB7695" w14:paraId="2FC8D9E9" w14:textId="77777777" w:rsidTr="00F405B9">
        <w:trPr>
          <w:trHeight w:val="60"/>
        </w:trPr>
        <w:tc>
          <w:tcPr>
            <w:tcW w:w="1384" w:type="dxa"/>
            <w:shd w:val="clear" w:color="auto" w:fill="FFFFFF" w:themeFill="background1"/>
          </w:tcPr>
          <w:p w14:paraId="15966930"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lastRenderedPageBreak/>
              <w:t>Kitajska</w:t>
            </w:r>
          </w:p>
        </w:tc>
        <w:tc>
          <w:tcPr>
            <w:tcW w:w="2464" w:type="dxa"/>
            <w:shd w:val="clear" w:color="auto" w:fill="FFFFFF" w:themeFill="background1"/>
          </w:tcPr>
          <w:p w14:paraId="464E1E85" w14:textId="77777777" w:rsidR="006C6208" w:rsidRPr="00EE7AC9" w:rsidRDefault="006C6208" w:rsidP="00B4162E">
            <w:pPr>
              <w:numPr>
                <w:ilvl w:val="0"/>
                <w:numId w:val="12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China BIM Union</w:t>
            </w:r>
          </w:p>
        </w:tc>
        <w:tc>
          <w:tcPr>
            <w:tcW w:w="2552" w:type="dxa"/>
            <w:shd w:val="clear" w:color="auto" w:fill="FFFFFF" w:themeFill="background1"/>
          </w:tcPr>
          <w:p w14:paraId="3DF5A41E" w14:textId="77777777" w:rsidR="006C6208" w:rsidRPr="00EE7AC9" w:rsidRDefault="006C6208" w:rsidP="00B4162E">
            <w:pPr>
              <w:numPr>
                <w:ilvl w:val="0"/>
                <w:numId w:val="75"/>
              </w:numPr>
              <w:pBdr>
                <w:top w:val="nil"/>
                <w:left w:val="nil"/>
                <w:bottom w:val="nil"/>
                <w:right w:val="nil"/>
                <w:between w:val="nil"/>
              </w:pBdr>
              <w:tabs>
                <w:tab w:val="left" w:pos="9072"/>
              </w:tabs>
              <w:spacing w:before="120" w:after="160" w:line="276" w:lineRule="auto"/>
              <w:ind w:left="286" w:hanging="21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Povišati učinkovitost v celotni gradbeni industriji.</w:t>
            </w:r>
          </w:p>
          <w:p w14:paraId="13A5D789" w14:textId="77777777" w:rsidR="006C6208" w:rsidRPr="00EE7AC9" w:rsidRDefault="006C6208" w:rsidP="00B4162E">
            <w:pPr>
              <w:numPr>
                <w:ilvl w:val="0"/>
                <w:numId w:val="75"/>
              </w:numPr>
              <w:pBdr>
                <w:top w:val="nil"/>
                <w:left w:val="nil"/>
                <w:bottom w:val="nil"/>
                <w:right w:val="nil"/>
                <w:between w:val="nil"/>
              </w:pBdr>
              <w:tabs>
                <w:tab w:val="left" w:pos="9072"/>
              </w:tabs>
              <w:spacing w:before="120" w:after="160" w:line="276" w:lineRule="auto"/>
              <w:ind w:left="286" w:hanging="21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0"/>
                <w:szCs w:val="20"/>
                <w:lang w:val="sl-SI" w:eastAsia="sl-SI"/>
              </w:rPr>
              <w:t>BIM je vključen v uradni 12-ti petletni načrt.</w:t>
            </w:r>
          </w:p>
        </w:tc>
        <w:tc>
          <w:tcPr>
            <w:tcW w:w="2614" w:type="dxa"/>
            <w:shd w:val="clear" w:color="auto" w:fill="FFFFFF" w:themeFill="background1"/>
          </w:tcPr>
          <w:p w14:paraId="5C4A64EE" w14:textId="77777777" w:rsidR="006C6208" w:rsidRPr="00EE7AC9" w:rsidRDefault="006C6208" w:rsidP="00B4162E">
            <w:pPr>
              <w:numPr>
                <w:ilvl w:val="0"/>
                <w:numId w:val="116"/>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Promovirajo uporabo BIM-a v arhitekturi, inženiringu in gradbeništvu za celoten življenjski ciklus objekta.</w:t>
            </w:r>
          </w:p>
          <w:p w14:paraId="2D0EE736" w14:textId="77777777" w:rsidR="006C6208" w:rsidRPr="00EE7AC9" w:rsidRDefault="006C6208" w:rsidP="00B4162E">
            <w:pPr>
              <w:numPr>
                <w:ilvl w:val="0"/>
                <w:numId w:val="116"/>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Razvijajo BIM standarde, ki se nanašajo na upravljanje s projektom in izmenjavo podatkov.</w:t>
            </w:r>
          </w:p>
        </w:tc>
      </w:tr>
      <w:tr w:rsidR="006C6208" w:rsidRPr="00FB7695" w14:paraId="0C02ED29" w14:textId="77777777" w:rsidTr="00F405B9">
        <w:trPr>
          <w:trHeight w:val="60"/>
        </w:trPr>
        <w:tc>
          <w:tcPr>
            <w:tcW w:w="1384" w:type="dxa"/>
            <w:shd w:val="clear" w:color="auto" w:fill="FFFFFF" w:themeFill="background1"/>
          </w:tcPr>
          <w:p w14:paraId="475C8A93"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Hong Kong</w:t>
            </w:r>
          </w:p>
        </w:tc>
        <w:tc>
          <w:tcPr>
            <w:tcW w:w="2464" w:type="dxa"/>
            <w:shd w:val="clear" w:color="auto" w:fill="FFFFFF" w:themeFill="background1"/>
          </w:tcPr>
          <w:p w14:paraId="443CF574" w14:textId="77777777" w:rsidR="006C6208" w:rsidRPr="00EE7AC9" w:rsidRDefault="006C6208" w:rsidP="00B4162E">
            <w:pPr>
              <w:numPr>
                <w:ilvl w:val="0"/>
                <w:numId w:val="12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Construction Industry Council</w:t>
            </w:r>
          </w:p>
          <w:p w14:paraId="71A14AFD" w14:textId="77777777" w:rsidR="006C6208" w:rsidRPr="00EE7AC9" w:rsidRDefault="006C6208" w:rsidP="00B4162E">
            <w:pPr>
              <w:numPr>
                <w:ilvl w:val="0"/>
                <w:numId w:val="12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Hong Kong inštitut za BIM (HKBIM)</w:t>
            </w:r>
          </w:p>
          <w:p w14:paraId="53C6C2AC" w14:textId="77777777" w:rsidR="006C6208" w:rsidRPr="00EE7AC9" w:rsidRDefault="006C6208" w:rsidP="00B4162E">
            <w:pPr>
              <w:numPr>
                <w:ilvl w:val="0"/>
                <w:numId w:val="12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Hong Kong Housing Authority (HKHA)</w:t>
            </w:r>
          </w:p>
          <w:p w14:paraId="0B271695" w14:textId="77777777" w:rsidR="006C6208" w:rsidRPr="00EE7AC9" w:rsidRDefault="006C6208" w:rsidP="00B4162E">
            <w:pPr>
              <w:numPr>
                <w:ilvl w:val="0"/>
                <w:numId w:val="12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buildingSMART Hong Kong</w:t>
            </w:r>
          </w:p>
        </w:tc>
        <w:tc>
          <w:tcPr>
            <w:tcW w:w="2552" w:type="dxa"/>
            <w:shd w:val="clear" w:color="auto" w:fill="FFFFFF" w:themeFill="background1"/>
          </w:tcPr>
          <w:p w14:paraId="7599FA4A" w14:textId="77777777" w:rsidR="006C6208" w:rsidRPr="00EE7AC9" w:rsidRDefault="006C6208" w:rsidP="00B4162E">
            <w:pPr>
              <w:numPr>
                <w:ilvl w:val="0"/>
                <w:numId w:val="12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Razširjena uporaba BIM-a na projektih javnega značaja in v zasebnih investicijah.</w:t>
            </w:r>
          </w:p>
        </w:tc>
        <w:tc>
          <w:tcPr>
            <w:tcW w:w="2614" w:type="dxa"/>
            <w:shd w:val="clear" w:color="auto" w:fill="FFFFFF" w:themeFill="background1"/>
          </w:tcPr>
          <w:p w14:paraId="2F23D083" w14:textId="5968896E" w:rsidR="006C6208" w:rsidRPr="00EE7AC9" w:rsidRDefault="006C6208" w:rsidP="00B4162E">
            <w:pPr>
              <w:numPr>
                <w:ilvl w:val="0"/>
                <w:numId w:val="116"/>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Od januarja 2018 je obvezna uporaba BM-a za vse projekte</w:t>
            </w:r>
            <w:r w:rsidR="00F0694B" w:rsidRPr="00EE7AC9">
              <w:rPr>
                <w:rFonts w:ascii="Bookman Old Style" w:eastAsia="Bookman Old Style" w:hAnsi="Bookman Old Style" w:cs="Bookman Old Style"/>
                <w:color w:val="000000"/>
                <w:sz w:val="20"/>
                <w:szCs w:val="20"/>
                <w:lang w:val="sl-SI" w:eastAsia="sl-SI"/>
              </w:rPr>
              <w:t>,</w:t>
            </w:r>
            <w:r w:rsidRPr="00EE7AC9">
              <w:rPr>
                <w:rFonts w:ascii="Bookman Old Style" w:eastAsia="Bookman Old Style" w:hAnsi="Bookman Old Style" w:cs="Bookman Old Style"/>
                <w:color w:val="000000"/>
                <w:sz w:val="20"/>
                <w:szCs w:val="20"/>
                <w:lang w:val="sl-SI" w:eastAsia="sl-SI"/>
              </w:rPr>
              <w:t xml:space="preserve"> katerih vrednost je večja od 30 milijonov HKD (okoli 3.1 milijona evra)</w:t>
            </w:r>
          </w:p>
        </w:tc>
      </w:tr>
      <w:tr w:rsidR="006C6208" w:rsidRPr="00FB7695" w14:paraId="29F4BBA4" w14:textId="77777777" w:rsidTr="00F405B9">
        <w:trPr>
          <w:trHeight w:val="60"/>
        </w:trPr>
        <w:tc>
          <w:tcPr>
            <w:tcW w:w="1384" w:type="dxa"/>
            <w:shd w:val="clear" w:color="auto" w:fill="FFFFFF" w:themeFill="background1"/>
          </w:tcPr>
          <w:p w14:paraId="675100E1" w14:textId="77777777" w:rsidR="006C6208" w:rsidRPr="00EE7AC9" w:rsidRDefault="006C6208" w:rsidP="006C6208">
            <w:pPr>
              <w:pBdr>
                <w:top w:val="nil"/>
                <w:left w:val="nil"/>
                <w:bottom w:val="nil"/>
                <w:right w:val="nil"/>
                <w:between w:val="nil"/>
              </w:pBdr>
              <w:tabs>
                <w:tab w:val="left" w:pos="9072"/>
              </w:tabs>
              <w:spacing w:before="120" w:after="160" w:line="276" w:lineRule="auto"/>
              <w:ind w:firstLine="142"/>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Dubai (UAE)</w:t>
            </w:r>
          </w:p>
        </w:tc>
        <w:tc>
          <w:tcPr>
            <w:tcW w:w="2464" w:type="dxa"/>
            <w:shd w:val="clear" w:color="auto" w:fill="FFFFFF" w:themeFill="background1"/>
          </w:tcPr>
          <w:p w14:paraId="299BA06A" w14:textId="77777777" w:rsidR="006C6208" w:rsidRPr="00EE7AC9" w:rsidRDefault="006C6208" w:rsidP="00B4162E">
            <w:pPr>
              <w:numPr>
                <w:ilvl w:val="0"/>
                <w:numId w:val="126"/>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Dubai Municipality Emirates BIM Group</w:t>
            </w:r>
          </w:p>
        </w:tc>
        <w:tc>
          <w:tcPr>
            <w:tcW w:w="2552" w:type="dxa"/>
            <w:shd w:val="clear" w:color="auto" w:fill="FFFFFF" w:themeFill="background1"/>
          </w:tcPr>
          <w:p w14:paraId="5265D2D5" w14:textId="77777777" w:rsidR="006C6208" w:rsidRPr="00EE7AC9" w:rsidRDefault="006C6208" w:rsidP="00B4162E">
            <w:pPr>
              <w:numPr>
                <w:ilvl w:val="0"/>
                <w:numId w:val="125"/>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Izdelati standarde in protokole za uporabo BIM-a</w:t>
            </w:r>
          </w:p>
        </w:tc>
        <w:tc>
          <w:tcPr>
            <w:tcW w:w="2614" w:type="dxa"/>
            <w:shd w:val="clear" w:color="auto" w:fill="FFFFFF" w:themeFill="background1"/>
          </w:tcPr>
          <w:p w14:paraId="2756046E" w14:textId="77777777" w:rsidR="006C6208" w:rsidRPr="00EE7AC9" w:rsidRDefault="006C6208" w:rsidP="00B4162E">
            <w:pPr>
              <w:numPr>
                <w:ilvl w:val="0"/>
                <w:numId w:val="116"/>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Od leta 2015 obvezna uporaba BIM-a za projekte arhitekture in inštalacij ter za vse objekte, ki so višji od 20 nadstropij, objekte za  posebne namene kot so bolnišnice in </w:t>
            </w:r>
            <w:r w:rsidRPr="00EE7AC9">
              <w:rPr>
                <w:rFonts w:ascii="Bookman Old Style" w:eastAsia="Bookman Old Style" w:hAnsi="Bookman Old Style" w:cs="Bookman Old Style"/>
                <w:color w:val="000000"/>
                <w:sz w:val="20"/>
                <w:szCs w:val="20"/>
                <w:lang w:val="sl-SI" w:eastAsia="sl-SI"/>
              </w:rPr>
              <w:lastRenderedPageBreak/>
              <w:t>univerze, vse javne objekte in veleposlaništva, kot tudi za modele inženirskih gradbenih objektov, višjih od 40 nadstropij, in vse objekte, ki jih je naročilo Ministrstvo za zunanje zadeve.</w:t>
            </w:r>
          </w:p>
        </w:tc>
      </w:tr>
    </w:tbl>
    <w:p w14:paraId="68AE753F" w14:textId="77777777" w:rsidR="00730D4F" w:rsidRPr="00EE7AC9" w:rsidRDefault="00730D4F"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26FA2A7F" w14:textId="77777777" w:rsidR="006C6208" w:rsidRPr="00EE7AC9" w:rsidRDefault="006C6208"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b/>
          <w:color w:val="000000"/>
          <w:sz w:val="22"/>
          <w:szCs w:val="22"/>
          <w:lang w:val="sl-SI" w:eastAsia="sl-SI"/>
        </w:rPr>
      </w:pPr>
      <w:r w:rsidRPr="00EE7AC9">
        <w:rPr>
          <w:rFonts w:ascii="Bookman Old Style" w:eastAsia="Bookman Old Style" w:hAnsi="Bookman Old Style" w:cs="Bookman Old Style"/>
          <w:b/>
          <w:color w:val="000000"/>
          <w:sz w:val="22"/>
          <w:szCs w:val="22"/>
          <w:lang w:val="sl-SI" w:eastAsia="sl-SI"/>
        </w:rPr>
        <w:t xml:space="preserve">Skupna stališča o uvajanju BIM-a po svetu so: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5962"/>
      </w:tblGrid>
      <w:tr w:rsidR="006C6208" w:rsidRPr="00FB7695" w14:paraId="3C03EE79" w14:textId="77777777" w:rsidTr="00397229">
        <w:tc>
          <w:tcPr>
            <w:tcW w:w="3054" w:type="dxa"/>
            <w:shd w:val="clear" w:color="auto" w:fill="auto"/>
          </w:tcPr>
          <w:p w14:paraId="663D1E47"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Regionalna motivacija</w:t>
            </w:r>
          </w:p>
        </w:tc>
        <w:tc>
          <w:tcPr>
            <w:tcW w:w="5962" w:type="dxa"/>
            <w:shd w:val="clear" w:color="auto" w:fill="auto"/>
          </w:tcPr>
          <w:p w14:paraId="51BF8952" w14:textId="49021751" w:rsidR="006C6208" w:rsidRPr="00EE7AC9" w:rsidRDefault="006C6208" w:rsidP="00B4162E">
            <w:pPr>
              <w:numPr>
                <w:ilvl w:val="0"/>
                <w:numId w:val="54"/>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Izboljšati konkurenčnost pri projektiranju, inženiringu in gradbeništvu v regiji z ustanovitvijo regionalnega centra za BIM</w:t>
            </w:r>
            <w:r w:rsidR="00034C10" w:rsidRPr="00EE7AC9">
              <w:rPr>
                <w:rFonts w:ascii="Bookman Old Style" w:eastAsia="Bookman Old Style" w:hAnsi="Bookman Old Style" w:cs="Bookman Old Style"/>
                <w:color w:val="000000"/>
                <w:sz w:val="22"/>
                <w:szCs w:val="22"/>
                <w:lang w:val="sl-SI" w:eastAsia="sl-SI"/>
              </w:rPr>
              <w:t>.</w:t>
            </w:r>
          </w:p>
        </w:tc>
      </w:tr>
      <w:tr w:rsidR="006C6208" w:rsidRPr="00FB7695" w14:paraId="47AD5AA6" w14:textId="77777777" w:rsidTr="00397229">
        <w:tc>
          <w:tcPr>
            <w:tcW w:w="3054" w:type="dxa"/>
            <w:shd w:val="clear" w:color="auto" w:fill="auto"/>
          </w:tcPr>
          <w:p w14:paraId="7DE07012"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Nacionalna motivacija:</w:t>
            </w:r>
          </w:p>
        </w:tc>
        <w:tc>
          <w:tcPr>
            <w:tcW w:w="5962" w:type="dxa"/>
            <w:shd w:val="clear" w:color="auto" w:fill="auto"/>
          </w:tcPr>
          <w:p w14:paraId="263853C2" w14:textId="77777777" w:rsidR="006C6208" w:rsidRPr="00EE7AC9" w:rsidRDefault="006C6208" w:rsidP="00B4162E">
            <w:pPr>
              <w:numPr>
                <w:ilvl w:val="0"/>
                <w:numId w:val="5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Povečanje produktivnosti z boljšim vodenjem projektov, kontrolo tveganja, natančnostjo in kakovostjo končnega produkta.</w:t>
            </w:r>
          </w:p>
          <w:p w14:paraId="59F1FEA2" w14:textId="1A6D1E53" w:rsidR="006C6208" w:rsidRPr="00EE7AC9" w:rsidRDefault="006C6208" w:rsidP="00B4162E">
            <w:pPr>
              <w:numPr>
                <w:ilvl w:val="0"/>
                <w:numId w:val="5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Omogočanje boljšega varčevanja in donosnosti državnih kapitalnih projektov</w:t>
            </w:r>
            <w:r w:rsidR="00F0694B" w:rsidRPr="00EE7AC9">
              <w:rPr>
                <w:rFonts w:ascii="Bookman Old Style" w:eastAsia="Bookman Old Style" w:hAnsi="Bookman Old Style" w:cs="Bookman Old Style"/>
                <w:color w:val="000000"/>
                <w:sz w:val="22"/>
                <w:szCs w:val="22"/>
                <w:lang w:val="sl-SI" w:eastAsia="sl-SI"/>
              </w:rPr>
              <w:t>.</w:t>
            </w:r>
          </w:p>
          <w:p w14:paraId="33C27FCB" w14:textId="67311610" w:rsidR="006C6208" w:rsidRPr="00EE7AC9" w:rsidRDefault="006C6208" w:rsidP="00B4162E">
            <w:pPr>
              <w:numPr>
                <w:ilvl w:val="0"/>
                <w:numId w:val="54"/>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Izboljšati gradnjo z uvajanjem novih tehnologij in inovacij.</w:t>
            </w:r>
          </w:p>
        </w:tc>
      </w:tr>
      <w:tr w:rsidR="006C6208" w:rsidRPr="00EE7AC9" w14:paraId="3240D31A" w14:textId="77777777" w:rsidTr="00397229">
        <w:tc>
          <w:tcPr>
            <w:tcW w:w="3054" w:type="dxa"/>
            <w:shd w:val="clear" w:color="auto" w:fill="auto"/>
          </w:tcPr>
          <w:p w14:paraId="607B6C38"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Strategije spremljanja:</w:t>
            </w:r>
          </w:p>
        </w:tc>
        <w:tc>
          <w:tcPr>
            <w:tcW w:w="5962" w:type="dxa"/>
            <w:shd w:val="clear" w:color="auto" w:fill="auto"/>
          </w:tcPr>
          <w:p w14:paraId="79F378FB" w14:textId="77777777" w:rsidR="006C6208" w:rsidRPr="00EE7AC9" w:rsidRDefault="006C6208" w:rsidP="00B4162E">
            <w:pPr>
              <w:numPr>
                <w:ilvl w:val="0"/>
                <w:numId w:val="5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PULL strategija: Naročniki prevzamejo vodilno vlogo, tako da ustvarijo povpraševanje na trgu.</w:t>
            </w:r>
          </w:p>
          <w:p w14:paraId="0C7530D2" w14:textId="77777777" w:rsidR="006C6208" w:rsidRPr="00EE7AC9" w:rsidRDefault="006C6208" w:rsidP="00B4162E">
            <w:pPr>
              <w:numPr>
                <w:ilvl w:val="0"/>
                <w:numId w:val="5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PUSH strategija: Širi se uporaba BIM-a s spremembo miselnosti, boljšim razumevanjem, izboljšanjem znanja in veščin, spremembo prakse javnih naročil, itd.</w:t>
            </w:r>
          </w:p>
          <w:p w14:paraId="06DE90AE" w14:textId="77777777" w:rsidR="006C6208" w:rsidRPr="00EE7AC9" w:rsidRDefault="006C6208" w:rsidP="00B4162E">
            <w:pPr>
              <w:numPr>
                <w:ilvl w:val="0"/>
                <w:numId w:val="5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Promocija BIM-a (posebej vodilnim kadrom).</w:t>
            </w:r>
          </w:p>
          <w:p w14:paraId="23611304" w14:textId="77777777" w:rsidR="006C6208" w:rsidRPr="00EE7AC9" w:rsidRDefault="006C6208" w:rsidP="00B4162E">
            <w:pPr>
              <w:numPr>
                <w:ilvl w:val="0"/>
                <w:numId w:val="5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Vzpostavitev BIM infrastrukture (npr. BIM standardi, protokoli, knjižnice objektov, skupna platforma, odprt BIM za kompatibilnost itd.).</w:t>
            </w:r>
          </w:p>
          <w:p w14:paraId="5E2355F2" w14:textId="77777777" w:rsidR="006C6208" w:rsidRPr="00EE7AC9" w:rsidRDefault="006C6208" w:rsidP="00B4162E">
            <w:pPr>
              <w:numPr>
                <w:ilvl w:val="0"/>
                <w:numId w:val="5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Spodbujanje tistih, ki sprejemajo BIM.</w:t>
            </w:r>
          </w:p>
          <w:p w14:paraId="0CA5086C" w14:textId="77777777" w:rsidR="006C6208" w:rsidRPr="00EE7AC9" w:rsidRDefault="006C6208" w:rsidP="00B4162E">
            <w:pPr>
              <w:numPr>
                <w:ilvl w:val="0"/>
                <w:numId w:val="54"/>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Mednarodno sodelovanje.</w:t>
            </w:r>
          </w:p>
        </w:tc>
      </w:tr>
      <w:tr w:rsidR="006C6208" w:rsidRPr="00FB7695" w14:paraId="28249D3A" w14:textId="77777777" w:rsidTr="00397229">
        <w:tc>
          <w:tcPr>
            <w:tcW w:w="3054" w:type="dxa"/>
            <w:shd w:val="clear" w:color="auto" w:fill="auto"/>
          </w:tcPr>
          <w:p w14:paraId="7BEF6B4D"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Ključne pobude:</w:t>
            </w:r>
          </w:p>
        </w:tc>
        <w:tc>
          <w:tcPr>
            <w:tcW w:w="5962" w:type="dxa"/>
            <w:shd w:val="clear" w:color="auto" w:fill="auto"/>
          </w:tcPr>
          <w:p w14:paraId="2AF46787" w14:textId="77777777" w:rsidR="006C6208" w:rsidRPr="00EE7AC9" w:rsidRDefault="006C6208" w:rsidP="00B4162E">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Ustanoviti agencije/delovne skupine, ki bodo usmerjale preobrazbo industrije.</w:t>
            </w:r>
          </w:p>
          <w:p w14:paraId="7D3477F0" w14:textId="77777777" w:rsidR="006C6208" w:rsidRPr="00EE7AC9" w:rsidRDefault="006C6208" w:rsidP="00B4162E">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Zahtevati BIM ali obvezno uporabo BIM-a.</w:t>
            </w:r>
          </w:p>
          <w:p w14:paraId="60EA207B" w14:textId="77777777" w:rsidR="006C6208" w:rsidRPr="00EE7AC9" w:rsidRDefault="006C6208" w:rsidP="00B4162E">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Razviti BIM smernice, politiko, navodila za javna naročila, revizijo pogodbenih pogojev.</w:t>
            </w:r>
          </w:p>
          <w:p w14:paraId="10ECF6E9" w14:textId="77777777" w:rsidR="006C6208" w:rsidRPr="00EE7AC9" w:rsidRDefault="006C6208" w:rsidP="00B4162E">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Pokazati lokalni primer uvajanja BIM-a, posebej prednosti, slabosti in omejitve.</w:t>
            </w:r>
          </w:p>
          <w:p w14:paraId="6DC91585" w14:textId="77777777" w:rsidR="006C6208" w:rsidRPr="00EE7AC9" w:rsidRDefault="006C6208" w:rsidP="00B4162E">
            <w:pPr>
              <w:numPr>
                <w:ilvl w:val="0"/>
                <w:numId w:val="55"/>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Izboljševanje BIM-a za upravljanje objektov.</w:t>
            </w:r>
          </w:p>
          <w:p w14:paraId="564B7717" w14:textId="77777777" w:rsidR="006C6208" w:rsidRPr="00EE7AC9" w:rsidRDefault="006C6208" w:rsidP="00B4162E">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Privzeti mednarodne in evropske standarde oziroma tehnične specifikacije ali pripraviti izvirne nacionalne standarde oziroma tehnične specifikacije.</w:t>
            </w:r>
          </w:p>
        </w:tc>
      </w:tr>
    </w:tbl>
    <w:p w14:paraId="1FB074D1" w14:textId="77777777" w:rsidR="006C6208" w:rsidRPr="00EE7AC9" w:rsidRDefault="006C6208" w:rsidP="006C6208">
      <w:pPr>
        <w:pBdr>
          <w:top w:val="nil"/>
          <w:left w:val="nil"/>
          <w:bottom w:val="nil"/>
          <w:right w:val="nil"/>
          <w:between w:val="nil"/>
        </w:pBdr>
        <w:tabs>
          <w:tab w:val="left" w:pos="9072"/>
        </w:tabs>
        <w:spacing w:after="160" w:line="288" w:lineRule="auto"/>
        <w:ind w:left="320" w:right="326"/>
        <w:jc w:val="both"/>
        <w:rPr>
          <w:rFonts w:ascii="Bookman Old Style" w:eastAsia="Bookman Old Style" w:hAnsi="Bookman Old Style" w:cs="Bookman Old Style"/>
          <w:color w:val="000000"/>
          <w:sz w:val="22"/>
          <w:szCs w:val="22"/>
          <w:lang w:val="sl-SI" w:eastAsia="sl-SI"/>
        </w:rPr>
      </w:pPr>
    </w:p>
    <w:p w14:paraId="4F7E38FC" w14:textId="77777777" w:rsidR="006C6208" w:rsidRPr="00EE7AC9" w:rsidRDefault="006C6208" w:rsidP="006C6208">
      <w:pPr>
        <w:pBdr>
          <w:top w:val="nil"/>
          <w:left w:val="nil"/>
          <w:bottom w:val="nil"/>
          <w:right w:val="nil"/>
          <w:between w:val="nil"/>
        </w:pBdr>
        <w:tabs>
          <w:tab w:val="left" w:pos="9072"/>
        </w:tabs>
        <w:spacing w:after="160" w:line="288" w:lineRule="auto"/>
        <w:ind w:right="32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Prvi mejnik pri standardizaciji BIM-a v Evropi je bil dosežen s privzemom standardov evropskega odbora CEN / TC 442, ki jih je privzel tudi SIST:</w:t>
      </w:r>
    </w:p>
    <w:p w14:paraId="385D0B31" w14:textId="77777777" w:rsidR="006C6208" w:rsidRPr="00EE7AC9" w:rsidRDefault="006C6208" w:rsidP="00B4162E">
      <w:pPr>
        <w:numPr>
          <w:ilvl w:val="0"/>
          <w:numId w:val="90"/>
        </w:num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 prEN ISO 19650-2:2017 Organizacija podatkov o gradbenih delih - Upravljanje podatkov z uporabo modeliranja informacij o zgradbi - 2. del: Faza predaje sredstev (ISO/DIS 19650-2:2017).</w:t>
      </w:r>
    </w:p>
    <w:p w14:paraId="64832300" w14:textId="77777777" w:rsidR="006C6208" w:rsidRPr="00EE7AC9" w:rsidRDefault="006C6208" w:rsidP="00B4162E">
      <w:pPr>
        <w:numPr>
          <w:ilvl w:val="0"/>
          <w:numId w:val="90"/>
        </w:num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 prEN ISO 19650-1:2017 Organizacija podatkov o gradbenih delih - Upravljanje podatkov z uporabo modeliranja informacij o zgradbi - 1. del: Pojmi in načela (ISO/DIS 19650-1:2017).</w:t>
      </w:r>
    </w:p>
    <w:p w14:paraId="15E2ACCA" w14:textId="77777777" w:rsidR="006C6208" w:rsidRPr="00EE7AC9" w:rsidRDefault="006C6208" w:rsidP="00B4162E">
      <w:pPr>
        <w:numPr>
          <w:ilvl w:val="0"/>
          <w:numId w:val="90"/>
        </w:num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 EN ISO 29481-1:2017 Informacijski modeli stavb - Priročnik z informacijami - 1. del: Metodologija in oblika (ISO 29481-1:2016).</w:t>
      </w:r>
    </w:p>
    <w:p w14:paraId="340B898A" w14:textId="77777777" w:rsidR="006C6208" w:rsidRPr="00EE7AC9" w:rsidRDefault="006C6208" w:rsidP="00B4162E">
      <w:pPr>
        <w:numPr>
          <w:ilvl w:val="0"/>
          <w:numId w:val="90"/>
        </w:num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 EN ISO 29481-2:2016 Informacijski modeli stavb - Priročnik z informacijami - 2. del: Okvirni podatki o medsebojnem vplivanju (ISO 29481-2:2012).</w:t>
      </w:r>
    </w:p>
    <w:p w14:paraId="39A849E7" w14:textId="77777777" w:rsidR="006C6208" w:rsidRPr="00EE7AC9" w:rsidRDefault="006C6208" w:rsidP="006C6208">
      <w:p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p>
    <w:p w14:paraId="4D90D6EE" w14:textId="77777777" w:rsidR="006C6208" w:rsidRPr="00EE7AC9" w:rsidRDefault="006C6208" w:rsidP="006C6208">
      <w:p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p>
    <w:p w14:paraId="48923C3B" w14:textId="77777777" w:rsidR="006C6208" w:rsidRPr="00EE7AC9" w:rsidRDefault="006C6208" w:rsidP="00C77A90">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2"/>
          <w:szCs w:val="22"/>
          <w:lang w:val="sl-SI" w:eastAsia="sl-SI"/>
        </w:rPr>
      </w:pPr>
      <w:bookmarkStart w:id="149" w:name="_Toc524352515"/>
      <w:r w:rsidRPr="00EE7AC9">
        <w:rPr>
          <w:rFonts w:ascii="Bookman Old Style" w:eastAsia="Bookman Old Style" w:hAnsi="Bookman Old Style" w:cs="Bookman Old Style"/>
          <w:b/>
          <w:color w:val="628BAD"/>
          <w:sz w:val="26"/>
          <w:szCs w:val="26"/>
          <w:lang w:val="sl-SI" w:eastAsia="sl-SI"/>
        </w:rPr>
        <w:t>BIM-implementacija v Sloveniji</w:t>
      </w:r>
      <w:bookmarkEnd w:id="149"/>
      <w:r w:rsidRPr="00EE7AC9">
        <w:rPr>
          <w:rFonts w:ascii="Bookman Old Style" w:eastAsia="Bookman Old Style" w:hAnsi="Bookman Old Style" w:cs="Bookman Old Style"/>
          <w:b/>
          <w:color w:val="628BAD"/>
          <w:sz w:val="26"/>
          <w:szCs w:val="26"/>
          <w:lang w:val="sl-SI" w:eastAsia="sl-SI"/>
        </w:rPr>
        <w:t xml:space="preserve"> </w:t>
      </w:r>
    </w:p>
    <w:p w14:paraId="2D1D801F" w14:textId="77777777" w:rsidR="006C6208" w:rsidRPr="00EE7AC9" w:rsidRDefault="006C6208" w:rsidP="006C6208">
      <w:pPr>
        <w:pBdr>
          <w:top w:val="nil"/>
          <w:left w:val="nil"/>
          <w:bottom w:val="nil"/>
          <w:right w:val="nil"/>
          <w:between w:val="nil"/>
        </w:pBdr>
        <w:tabs>
          <w:tab w:val="left" w:pos="9072"/>
        </w:tabs>
        <w:spacing w:after="160" w:line="288" w:lineRule="auto"/>
        <w:ind w:right="35"/>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Spodaj je naveden povzetek dejavnosti različnih udeležencev z namenom spodbujanja širše uporabe BIM-a v Sloveniji.</w:t>
      </w:r>
    </w:p>
    <w:p w14:paraId="5FC8F32F" w14:textId="77777777" w:rsidR="006C6208" w:rsidRPr="00EE7AC9" w:rsidRDefault="006C6208"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b/>
          <w:color w:val="628BAD"/>
          <w:sz w:val="22"/>
          <w:szCs w:val="22"/>
          <w:lang w:val="sl-SI" w:eastAsia="sl-SI"/>
        </w:rPr>
      </w:pPr>
    </w:p>
    <w:p w14:paraId="3B264EAE" w14:textId="77777777" w:rsidR="006C6208" w:rsidRPr="00EE7AC9" w:rsidRDefault="006C6208" w:rsidP="006C6208">
      <w:pPr>
        <w:pBdr>
          <w:top w:val="nil"/>
          <w:left w:val="nil"/>
          <w:bottom w:val="nil"/>
          <w:right w:val="nil"/>
          <w:between w:val="nil"/>
        </w:pBdr>
        <w:tabs>
          <w:tab w:val="left" w:pos="9072"/>
        </w:tabs>
        <w:spacing w:line="360" w:lineRule="auto"/>
        <w:ind w:left="720"/>
        <w:rPr>
          <w:rFonts w:ascii="Bookman Old Style" w:eastAsia="Bookman Old Style" w:hAnsi="Bookman Old Style" w:cs="Bookman Old Style"/>
          <w:b/>
          <w:color w:val="628BAD"/>
          <w:sz w:val="22"/>
          <w:szCs w:val="22"/>
          <w:lang w:val="sl-SI" w:eastAsia="sl-SI"/>
        </w:rPr>
      </w:pPr>
      <w:r w:rsidRPr="00EE7AC9">
        <w:rPr>
          <w:rFonts w:ascii="Bookman Old Style" w:eastAsia="Bookman Old Style" w:hAnsi="Bookman Old Style" w:cs="Bookman Old Style"/>
          <w:b/>
          <w:color w:val="628BAD"/>
          <w:sz w:val="22"/>
          <w:szCs w:val="22"/>
          <w:lang w:val="sl-SI" w:eastAsia="sl-SI"/>
        </w:rPr>
        <w:t>Strokovna javnost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730"/>
        <w:gridCol w:w="3918"/>
      </w:tblGrid>
      <w:tr w:rsidR="006C6208" w:rsidRPr="00EE7AC9" w14:paraId="2BEFA9F4" w14:textId="77777777" w:rsidTr="00397229">
        <w:trPr>
          <w:trHeight w:val="480"/>
        </w:trPr>
        <w:tc>
          <w:tcPr>
            <w:tcW w:w="2370" w:type="dxa"/>
            <w:tcBorders>
              <w:top w:val="single" w:sz="4" w:space="0" w:color="000000"/>
              <w:left w:val="single" w:sz="4" w:space="0" w:color="000000"/>
              <w:bottom w:val="single" w:sz="4" w:space="0" w:color="000000"/>
              <w:right w:val="single" w:sz="4" w:space="0" w:color="000000"/>
            </w:tcBorders>
            <w:shd w:val="clear" w:color="auto" w:fill="628BAD"/>
          </w:tcPr>
          <w:p w14:paraId="47A545AC"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Cilj</w:t>
            </w:r>
          </w:p>
        </w:tc>
        <w:tc>
          <w:tcPr>
            <w:tcW w:w="2730" w:type="dxa"/>
            <w:tcBorders>
              <w:top w:val="single" w:sz="4" w:space="0" w:color="000000"/>
              <w:left w:val="single" w:sz="4" w:space="0" w:color="000000"/>
              <w:bottom w:val="single" w:sz="4" w:space="0" w:color="000000"/>
              <w:right w:val="single" w:sz="4" w:space="0" w:color="000000"/>
            </w:tcBorders>
            <w:shd w:val="clear" w:color="auto" w:fill="628BAD"/>
          </w:tcPr>
          <w:p w14:paraId="2A6EB6DF"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Motiv</w:t>
            </w:r>
          </w:p>
        </w:tc>
        <w:tc>
          <w:tcPr>
            <w:tcW w:w="3918" w:type="dxa"/>
            <w:tcBorders>
              <w:top w:val="single" w:sz="4" w:space="0" w:color="000000"/>
              <w:left w:val="single" w:sz="4" w:space="0" w:color="000000"/>
              <w:bottom w:val="single" w:sz="4" w:space="0" w:color="000000"/>
              <w:right w:val="single" w:sz="4" w:space="0" w:color="000000"/>
            </w:tcBorders>
            <w:shd w:val="clear" w:color="auto" w:fill="628BAD"/>
          </w:tcPr>
          <w:p w14:paraId="746A4540"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 xml:space="preserve">Glavne aktivnosti </w:t>
            </w:r>
          </w:p>
        </w:tc>
      </w:tr>
      <w:tr w:rsidR="006C6208" w:rsidRPr="00EE7AC9" w14:paraId="3BAD54A0" w14:textId="77777777" w:rsidTr="00397229">
        <w:tc>
          <w:tcPr>
            <w:tcW w:w="2370" w:type="dxa"/>
            <w:tcBorders>
              <w:top w:val="single" w:sz="4" w:space="0" w:color="000000"/>
            </w:tcBorders>
          </w:tcPr>
          <w:p w14:paraId="2457B94E" w14:textId="77777777" w:rsidR="006C6208" w:rsidRPr="00EE7AC9" w:rsidRDefault="006C6208" w:rsidP="00B4162E">
            <w:pPr>
              <w:numPr>
                <w:ilvl w:val="0"/>
                <w:numId w:val="56"/>
              </w:numPr>
              <w:pBdr>
                <w:top w:val="nil"/>
                <w:left w:val="nil"/>
                <w:bottom w:val="nil"/>
                <w:right w:val="nil"/>
                <w:between w:val="nil"/>
              </w:pBdr>
              <w:tabs>
                <w:tab w:val="left" w:pos="9072"/>
              </w:tabs>
              <w:spacing w:after="160"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Sodelovanje</w:t>
            </w:r>
          </w:p>
        </w:tc>
        <w:tc>
          <w:tcPr>
            <w:tcW w:w="2730" w:type="dxa"/>
            <w:tcBorders>
              <w:top w:val="single" w:sz="4" w:space="0" w:color="000000"/>
            </w:tcBorders>
          </w:tcPr>
          <w:p w14:paraId="546C99A3" w14:textId="6ABA427C"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 xml:space="preserve">A.1. </w:t>
            </w:r>
            <w:r w:rsidRPr="00EE7AC9">
              <w:rPr>
                <w:rFonts w:ascii="Bookman Old Style" w:eastAsia="Arial" w:hAnsi="Bookman Old Style" w:cs="Arial"/>
                <w:color w:val="333333"/>
                <w:sz w:val="20"/>
                <w:szCs w:val="20"/>
                <w:lang w:val="sl-SI" w:eastAsia="sl-SI"/>
              </w:rPr>
              <w:t>Formiranje organa v sklopu javne uprave, ki bi skrbel za implementacijo in  nadzor nad izvajanjem uvedbe BIM-a, ipd.</w:t>
            </w:r>
            <w:r w:rsidRPr="00EE7AC9">
              <w:rPr>
                <w:rFonts w:ascii="Bookman Old Style" w:eastAsia="Bookman Old Style" w:hAnsi="Bookman Old Style" w:cs="Bookman Old Style"/>
                <w:color w:val="222222"/>
                <w:sz w:val="22"/>
                <w:szCs w:val="22"/>
                <w:lang w:val="sl-SI" w:eastAsia="sl-SI"/>
              </w:rPr>
              <w:t xml:space="preserve">/ delovne skupino, ki spodbuja sodelovanje na lokalni in mednarodni ravni </w:t>
            </w:r>
          </w:p>
          <w:p w14:paraId="654ED3CF"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3918" w:type="dxa"/>
            <w:tcBorders>
              <w:top w:val="single" w:sz="4" w:space="0" w:color="000000"/>
            </w:tcBorders>
          </w:tcPr>
          <w:p w14:paraId="1C20A4FC" w14:textId="77777777" w:rsidR="006C6208" w:rsidRPr="00EE7AC9" w:rsidRDefault="006C6208" w:rsidP="00B4162E">
            <w:pPr>
              <w:numPr>
                <w:ilvl w:val="0"/>
                <w:numId w:val="9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Ustanovitev siBIM (</w:t>
            </w:r>
            <w:hyperlink r:id="rId45">
              <w:r w:rsidRPr="00EE7AC9">
                <w:rPr>
                  <w:rFonts w:ascii="Bookman Old Style" w:eastAsia="Bookman Old Style" w:hAnsi="Bookman Old Style" w:cs="Bookman Old Style"/>
                  <w:color w:val="1155CC"/>
                  <w:sz w:val="22"/>
                  <w:szCs w:val="22"/>
                  <w:u w:val="single"/>
                  <w:lang w:val="sl-SI" w:eastAsia="sl-SI"/>
                </w:rPr>
                <w:t>http://sibim.si</w:t>
              </w:r>
            </w:hyperlink>
            <w:r w:rsidRPr="00EE7AC9">
              <w:rPr>
                <w:rFonts w:ascii="Bookman Old Style" w:eastAsia="Bookman Old Style" w:hAnsi="Bookman Old Style" w:cs="Bookman Old Style"/>
                <w:color w:val="000000"/>
                <w:sz w:val="22"/>
                <w:szCs w:val="22"/>
                <w:lang w:val="sl-SI" w:eastAsia="sl-SI"/>
              </w:rPr>
              <w:t xml:space="preserve">, 2015). </w:t>
            </w:r>
          </w:p>
          <w:p w14:paraId="2B6629E5" w14:textId="77777777" w:rsidR="006C6208" w:rsidRPr="00EE7AC9" w:rsidRDefault="006C6208" w:rsidP="00B4162E">
            <w:pPr>
              <w:numPr>
                <w:ilvl w:val="0"/>
                <w:numId w:val="9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Vključitev Slovenije v  EU BIM Task Group (vključen član siBIM, 2016).</w:t>
            </w:r>
          </w:p>
          <w:p w14:paraId="09620193" w14:textId="77777777" w:rsidR="006C6208" w:rsidRPr="00EE7AC9" w:rsidRDefault="006C6208" w:rsidP="00B4162E">
            <w:pPr>
              <w:numPr>
                <w:ilvl w:val="0"/>
                <w:numId w:val="9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Ustanovitev tehničnega odbora za BIM v okviru </w:t>
            </w:r>
            <w:r w:rsidRPr="00EE7AC9">
              <w:rPr>
                <w:rFonts w:ascii="Bookman Old Style" w:eastAsia="Arial" w:hAnsi="Bookman Old Style" w:cs="Arial"/>
                <w:color w:val="333333"/>
                <w:sz w:val="20"/>
                <w:szCs w:val="20"/>
                <w:lang w:val="sl-SI" w:eastAsia="sl-SI"/>
              </w:rPr>
              <w:t>SIST - ki bo pokrival delo CEN TC 442 in ISO TC 59</w:t>
            </w:r>
            <w:r w:rsidRPr="00EE7AC9">
              <w:rPr>
                <w:rFonts w:ascii="Bookman Old Style" w:eastAsia="Bookman Old Style" w:hAnsi="Bookman Old Style" w:cs="Bookman Old Style"/>
                <w:color w:val="000000"/>
                <w:sz w:val="22"/>
                <w:szCs w:val="22"/>
                <w:lang w:val="sl-SI" w:eastAsia="sl-SI"/>
              </w:rPr>
              <w:t xml:space="preserve"> (člani siBIM in ostala zainteresirana podjetja, 2018).</w:t>
            </w:r>
          </w:p>
          <w:p w14:paraId="0FE30D8B" w14:textId="77777777" w:rsidR="006C6208" w:rsidRPr="00EE7AC9" w:rsidRDefault="006C6208" w:rsidP="00B4162E">
            <w:pPr>
              <w:numPr>
                <w:ilvl w:val="0"/>
                <w:numId w:val="9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Planirana vključitev Slovenije v organizacijo buildingSMART International.</w:t>
            </w:r>
          </w:p>
          <w:p w14:paraId="148B3643" w14:textId="77777777" w:rsidR="006C6208" w:rsidRPr="00EE7AC9" w:rsidRDefault="006C6208" w:rsidP="00B4162E">
            <w:pPr>
              <w:numPr>
                <w:ilvl w:val="0"/>
                <w:numId w:val="9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Planirana vključitev Slovenije v odbor za implementacijo BIM-a v FIDIC pri organizaciji EFCA.</w:t>
            </w:r>
          </w:p>
        </w:tc>
      </w:tr>
      <w:tr w:rsidR="006C6208" w:rsidRPr="00FB7695" w14:paraId="3EFC5A7A" w14:textId="77777777" w:rsidTr="00397229">
        <w:tc>
          <w:tcPr>
            <w:tcW w:w="2370" w:type="dxa"/>
            <w:vMerge w:val="restart"/>
          </w:tcPr>
          <w:p w14:paraId="03943F04" w14:textId="77777777" w:rsidR="006C6208" w:rsidRPr="00EE7AC9" w:rsidRDefault="006C6208" w:rsidP="00B4162E">
            <w:pPr>
              <w:numPr>
                <w:ilvl w:val="0"/>
                <w:numId w:val="56"/>
              </w:numPr>
              <w:pBdr>
                <w:top w:val="nil"/>
                <w:left w:val="nil"/>
                <w:bottom w:val="nil"/>
                <w:right w:val="nil"/>
                <w:between w:val="nil"/>
              </w:pBdr>
              <w:tabs>
                <w:tab w:val="left" w:pos="9072"/>
              </w:tabs>
              <w:spacing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Iniciative in dokazane koristi</w:t>
            </w:r>
          </w:p>
          <w:p w14:paraId="69423B77"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2730" w:type="dxa"/>
          </w:tcPr>
          <w:p w14:paraId="2CF03B38"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 xml:space="preserve">B.1. Spodbujanje zasebnih in javnih naročnikov k uporabi </w:t>
            </w:r>
            <w:r w:rsidRPr="00EE7AC9">
              <w:rPr>
                <w:rFonts w:ascii="Bookman Old Style" w:eastAsia="Bookman Old Style" w:hAnsi="Bookman Old Style" w:cs="Bookman Old Style"/>
                <w:color w:val="000000"/>
                <w:sz w:val="22"/>
                <w:szCs w:val="22"/>
                <w:lang w:val="sl-SI" w:eastAsia="sl-SI"/>
              </w:rPr>
              <w:lastRenderedPageBreak/>
              <w:t>BIM-a</w:t>
            </w:r>
          </w:p>
        </w:tc>
        <w:tc>
          <w:tcPr>
            <w:tcW w:w="3918" w:type="dxa"/>
          </w:tcPr>
          <w:p w14:paraId="171C97E8" w14:textId="77777777" w:rsidR="006C6208" w:rsidRPr="00EE7AC9" w:rsidRDefault="006C6208" w:rsidP="00B4162E">
            <w:pPr>
              <w:numPr>
                <w:ilvl w:val="0"/>
                <w:numId w:val="92"/>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 xml:space="preserve">Izdaja Priročnika za pripravo projektne naloge za implementacijo BIM-pristopa </w:t>
            </w:r>
            <w:r w:rsidRPr="00EE7AC9">
              <w:rPr>
                <w:rFonts w:ascii="Bookman Old Style" w:eastAsia="Bookman Old Style" w:hAnsi="Bookman Old Style" w:cs="Bookman Old Style"/>
                <w:color w:val="000000"/>
                <w:sz w:val="22"/>
                <w:szCs w:val="22"/>
                <w:lang w:val="sl-SI" w:eastAsia="sl-SI"/>
              </w:rPr>
              <w:lastRenderedPageBreak/>
              <w:t>za gradnje (financiral IZS, izvedli člani siBIM, 2017-2018)</w:t>
            </w:r>
          </w:p>
        </w:tc>
      </w:tr>
      <w:tr w:rsidR="006C6208" w:rsidRPr="00EE7AC9" w14:paraId="2596942A" w14:textId="77777777" w:rsidTr="00397229">
        <w:tc>
          <w:tcPr>
            <w:tcW w:w="2370" w:type="dxa"/>
            <w:vMerge/>
          </w:tcPr>
          <w:p w14:paraId="7227C0D3"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2730" w:type="dxa"/>
          </w:tcPr>
          <w:p w14:paraId="7A1D5BEE"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B.2. Ustvariti zbirko predlogov naročnikov</w:t>
            </w:r>
          </w:p>
        </w:tc>
        <w:tc>
          <w:tcPr>
            <w:tcW w:w="3918" w:type="dxa"/>
          </w:tcPr>
          <w:p w14:paraId="535CAE46" w14:textId="77777777" w:rsidR="006C6208" w:rsidRPr="00EE7AC9" w:rsidRDefault="006C6208" w:rsidP="00B4162E">
            <w:pPr>
              <w:numPr>
                <w:ilvl w:val="0"/>
                <w:numId w:val="30"/>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še ni aktivnosti</w:t>
            </w:r>
          </w:p>
        </w:tc>
      </w:tr>
      <w:tr w:rsidR="006C6208" w:rsidRPr="00FB7695" w14:paraId="79E7B7B3" w14:textId="77777777" w:rsidTr="00397229">
        <w:tc>
          <w:tcPr>
            <w:tcW w:w="2370" w:type="dxa"/>
          </w:tcPr>
          <w:p w14:paraId="1CBED5D8" w14:textId="77777777" w:rsidR="006C6208" w:rsidRPr="00EE7AC9" w:rsidRDefault="006C6208" w:rsidP="00B4162E">
            <w:pPr>
              <w:numPr>
                <w:ilvl w:val="0"/>
                <w:numId w:val="56"/>
              </w:numPr>
              <w:pBdr>
                <w:top w:val="nil"/>
                <w:left w:val="nil"/>
                <w:bottom w:val="nil"/>
                <w:right w:val="nil"/>
                <w:between w:val="nil"/>
              </w:pBdr>
              <w:tabs>
                <w:tab w:val="left" w:pos="9072"/>
              </w:tabs>
              <w:spacing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Standardi in splošne prakse</w:t>
            </w:r>
          </w:p>
        </w:tc>
        <w:tc>
          <w:tcPr>
            <w:tcW w:w="2730" w:type="dxa"/>
          </w:tcPr>
          <w:p w14:paraId="601E76FD"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C.1. Opredeliti standarde in splošno prakso</w:t>
            </w:r>
          </w:p>
        </w:tc>
        <w:tc>
          <w:tcPr>
            <w:tcW w:w="3918" w:type="dxa"/>
          </w:tcPr>
          <w:p w14:paraId="0BC7B89B" w14:textId="24B590AE" w:rsidR="006C6208" w:rsidRPr="00EE7AC9" w:rsidRDefault="00C77A90" w:rsidP="00B4162E">
            <w:pPr>
              <w:numPr>
                <w:ilvl w:val="0"/>
                <w:numId w:val="6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 je izdal relevantne standarde za podporo BIM-u</w:t>
            </w:r>
            <w:r w:rsidR="006C6208" w:rsidRPr="00EE7AC9">
              <w:rPr>
                <w:rFonts w:ascii="Bookman Old Style" w:eastAsia="Bookman Old Style" w:hAnsi="Bookman Old Style" w:cs="Bookman Old Style"/>
                <w:color w:val="000000"/>
                <w:sz w:val="22"/>
                <w:szCs w:val="22"/>
                <w:lang w:val="sl-SI" w:eastAsia="sl-SI"/>
              </w:rPr>
              <w:t>:</w:t>
            </w:r>
          </w:p>
          <w:p w14:paraId="0801CCFB" w14:textId="3FB52E14" w:rsidR="006C6208" w:rsidRPr="00EE7AC9" w:rsidRDefault="006C6208" w:rsidP="00B4162E">
            <w:pPr>
              <w:numPr>
                <w:ilvl w:val="1"/>
                <w:numId w:val="6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 EN ISO 12006-3:2016 - Gradnja objektov - Organizacija podatkov o gradbenih delih - 3. del: Okvirna struktura objektno orientiranih podatkov (ISO 12006-3:2007)</w:t>
            </w:r>
          </w:p>
          <w:p w14:paraId="48217547" w14:textId="77777777" w:rsidR="006C6208" w:rsidRPr="00EE7AC9" w:rsidRDefault="006C6208" w:rsidP="00B4162E">
            <w:pPr>
              <w:numPr>
                <w:ilvl w:val="1"/>
                <w:numId w:val="6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 EN ISO 16739:2016 - Temeljni industrijski razredi (IFC) za izmenjavo podatkov na področju gradbeništva in upravljanja objektov (ISO 16739:2013)</w:t>
            </w:r>
          </w:p>
          <w:p w14:paraId="469CF232" w14:textId="77777777" w:rsidR="006C6208" w:rsidRPr="00EE7AC9" w:rsidRDefault="006C6208" w:rsidP="00B4162E">
            <w:pPr>
              <w:numPr>
                <w:ilvl w:val="1"/>
                <w:numId w:val="6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 EN ISO 29481-1:2017 - Informacijski modeli stavb - Priročnik z informacijami - 1. del: Metodologija in oblika (ISO 29481-1:2016)</w:t>
            </w:r>
          </w:p>
          <w:p w14:paraId="0E0433FF" w14:textId="77777777" w:rsidR="006C6208" w:rsidRPr="00EE7AC9" w:rsidRDefault="006C6208" w:rsidP="00B4162E">
            <w:pPr>
              <w:numPr>
                <w:ilvl w:val="1"/>
                <w:numId w:val="6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 EN ISO 29481-2 - Informacijski modeli stavb - Priročnik z informacijami - 2. del: Okvirni podatki o medsebojnem vplivanju (ISO 29481-2:2012)</w:t>
            </w:r>
          </w:p>
          <w:p w14:paraId="524B6A38" w14:textId="77777777" w:rsidR="006C6208" w:rsidRPr="00EE7AC9" w:rsidRDefault="006C6208" w:rsidP="00B4162E">
            <w:pPr>
              <w:numPr>
                <w:ilvl w:val="1"/>
                <w:numId w:val="6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Privzem ostalih standardov, ki se pripravljajo v okviru CEN TC 442 in ISO TC 59; Priprava izvirnih standardov SIST ali izvirnih tehničnih specifikacij SIST TS. </w:t>
            </w:r>
          </w:p>
          <w:p w14:paraId="3236C31B" w14:textId="77777777" w:rsidR="006C6208" w:rsidRPr="00EE7AC9" w:rsidRDefault="006C6208" w:rsidP="00B4162E">
            <w:pPr>
              <w:numPr>
                <w:ilvl w:val="1"/>
                <w:numId w:val="6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Planirati je potrebno klasifikacijski sistem elementov in sistemov </w:t>
            </w:r>
            <w:r w:rsidRPr="00EE7AC9">
              <w:rPr>
                <w:rFonts w:ascii="Bookman Old Style" w:eastAsia="Bookman Old Style" w:hAnsi="Bookman Old Style" w:cs="Bookman Old Style"/>
                <w:color w:val="000000"/>
                <w:sz w:val="22"/>
                <w:szCs w:val="22"/>
                <w:lang w:val="sl-SI" w:eastAsia="sl-SI"/>
              </w:rPr>
              <w:lastRenderedPageBreak/>
              <w:t>za grajeno okolje</w:t>
            </w:r>
          </w:p>
        </w:tc>
      </w:tr>
      <w:tr w:rsidR="006C6208" w:rsidRPr="00FB7695" w14:paraId="25B495DF" w14:textId="77777777" w:rsidTr="00397229">
        <w:tc>
          <w:tcPr>
            <w:tcW w:w="2370" w:type="dxa"/>
            <w:vMerge w:val="restart"/>
          </w:tcPr>
          <w:p w14:paraId="497F4683" w14:textId="77777777" w:rsidR="006C6208" w:rsidRPr="00EE7AC9" w:rsidRDefault="006C6208" w:rsidP="00B4162E">
            <w:pPr>
              <w:numPr>
                <w:ilvl w:val="0"/>
                <w:numId w:val="56"/>
              </w:numPr>
              <w:pBdr>
                <w:top w:val="nil"/>
                <w:left w:val="nil"/>
                <w:bottom w:val="nil"/>
                <w:right w:val="nil"/>
                <w:between w:val="nil"/>
              </w:pBdr>
              <w:tabs>
                <w:tab w:val="left" w:pos="9072"/>
              </w:tabs>
              <w:spacing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Zakonodaja in zavarovanje</w:t>
            </w:r>
          </w:p>
        </w:tc>
        <w:tc>
          <w:tcPr>
            <w:tcW w:w="2730" w:type="dxa"/>
          </w:tcPr>
          <w:p w14:paraId="32C0EC6D"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D.1. Pregledati postopke javnih naročil in pogodbene pogoje</w:t>
            </w:r>
          </w:p>
        </w:tc>
        <w:tc>
          <w:tcPr>
            <w:tcW w:w="3918" w:type="dxa"/>
          </w:tcPr>
          <w:p w14:paraId="2E3AED76" w14:textId="0A7C21B9" w:rsidR="006C6208" w:rsidRPr="00EE7AC9" w:rsidRDefault="006C6208" w:rsidP="00B4162E">
            <w:pPr>
              <w:numPr>
                <w:ilvl w:val="0"/>
                <w:numId w:val="31"/>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aktivnosti v okviru </w:t>
            </w:r>
            <w:r w:rsidR="005954A7" w:rsidRPr="00EE7AC9">
              <w:rPr>
                <w:rFonts w:ascii="Bookman Old Style" w:eastAsia="Bookman Old Style" w:hAnsi="Bookman Old Style" w:cs="Bookman Old Style"/>
                <w:color w:val="000000"/>
                <w:sz w:val="22"/>
                <w:szCs w:val="22"/>
                <w:lang w:val="sl-SI" w:eastAsia="sl-SI"/>
              </w:rPr>
              <w:t>ministrstev, ki naročajo gradnje.</w:t>
            </w:r>
          </w:p>
        </w:tc>
      </w:tr>
      <w:tr w:rsidR="006C6208" w:rsidRPr="00EE7AC9" w14:paraId="42A3FE2B" w14:textId="77777777" w:rsidTr="00397229">
        <w:tc>
          <w:tcPr>
            <w:tcW w:w="2370" w:type="dxa"/>
            <w:vMerge/>
          </w:tcPr>
          <w:p w14:paraId="1BE642DD"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2730" w:type="dxa"/>
          </w:tcPr>
          <w:p w14:paraId="6B9FCA43"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D.2. Pregled pravic intelektualne lastnine in lastništva podatkov</w:t>
            </w:r>
          </w:p>
          <w:p w14:paraId="6C1F4C19"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3918" w:type="dxa"/>
          </w:tcPr>
          <w:p w14:paraId="07B73A52" w14:textId="77777777" w:rsidR="006C6208" w:rsidRPr="00EE7AC9" w:rsidRDefault="006C6208" w:rsidP="00B4162E">
            <w:pPr>
              <w:numPr>
                <w:ilvl w:val="0"/>
                <w:numId w:val="28"/>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Določitev lokacije  in hranjenja virtualnega modela (MJU)</w:t>
            </w:r>
          </w:p>
          <w:p w14:paraId="1B450A2C" w14:textId="77777777" w:rsidR="006C6208" w:rsidRPr="00EE7AC9" w:rsidRDefault="006C6208" w:rsidP="00B4162E">
            <w:pPr>
              <w:numPr>
                <w:ilvl w:val="0"/>
                <w:numId w:val="28"/>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Določitev lastnika virtualnega modela (MJU, MP)</w:t>
            </w:r>
          </w:p>
        </w:tc>
      </w:tr>
      <w:tr w:rsidR="006C6208" w:rsidRPr="00FB7695" w14:paraId="5C335541" w14:textId="77777777" w:rsidTr="00397229">
        <w:tc>
          <w:tcPr>
            <w:tcW w:w="2370" w:type="dxa"/>
          </w:tcPr>
          <w:p w14:paraId="285A9CB3" w14:textId="77777777" w:rsidR="006C6208" w:rsidRPr="00EE7AC9" w:rsidRDefault="006C6208" w:rsidP="00B4162E">
            <w:pPr>
              <w:numPr>
                <w:ilvl w:val="0"/>
                <w:numId w:val="56"/>
              </w:numPr>
              <w:pBdr>
                <w:top w:val="nil"/>
                <w:left w:val="nil"/>
                <w:bottom w:val="nil"/>
                <w:right w:val="nil"/>
                <w:between w:val="nil"/>
              </w:pBdr>
              <w:tabs>
                <w:tab w:val="left" w:pos="9072"/>
              </w:tabs>
              <w:spacing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Promocija in izobraževanje</w:t>
            </w:r>
          </w:p>
        </w:tc>
        <w:tc>
          <w:tcPr>
            <w:tcW w:w="2730" w:type="dxa"/>
          </w:tcPr>
          <w:p w14:paraId="373A5A24"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E.1. Ponuditi podporo institucijam in promocijskim dejavnostim</w:t>
            </w:r>
          </w:p>
          <w:p w14:paraId="54A0EC1F"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3918" w:type="dxa"/>
          </w:tcPr>
          <w:p w14:paraId="3C8F4152" w14:textId="77777777" w:rsidR="006C6208" w:rsidRPr="00EE7AC9" w:rsidRDefault="006C6208" w:rsidP="00B4162E">
            <w:pPr>
              <w:numPr>
                <w:ilvl w:val="0"/>
                <w:numId w:val="6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siBIM je v letu 2016 izvedel predstavitve BIM na MOP, MGRT</w:t>
            </w:r>
          </w:p>
          <w:p w14:paraId="5EC9BB62" w14:textId="77777777" w:rsidR="006C6208" w:rsidRPr="00EE7AC9" w:rsidRDefault="006C6208" w:rsidP="00B4162E">
            <w:pPr>
              <w:numPr>
                <w:ilvl w:val="0"/>
                <w:numId w:val="6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izvedba konferenc siBIM 2015, siBIM 2016 in siBIM 2017</w:t>
            </w:r>
          </w:p>
          <w:p w14:paraId="7C267B36" w14:textId="77777777" w:rsidR="006C6208" w:rsidRPr="00EE7AC9" w:rsidRDefault="006C6208" w:rsidP="00B4162E">
            <w:pPr>
              <w:numPr>
                <w:ilvl w:val="0"/>
                <w:numId w:val="6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promocija v okviru dogodkov IZS (2017)</w:t>
            </w:r>
          </w:p>
          <w:p w14:paraId="6B51B3EF" w14:textId="77777777" w:rsidR="006C6208" w:rsidRPr="00EE7AC9" w:rsidRDefault="006C6208" w:rsidP="00B4162E">
            <w:pPr>
              <w:numPr>
                <w:ilvl w:val="0"/>
                <w:numId w:val="6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promocija v okviru dogodkov GZS (2017)</w:t>
            </w:r>
          </w:p>
          <w:p w14:paraId="3870D8A0" w14:textId="77777777" w:rsidR="006C6208" w:rsidRPr="00EE7AC9" w:rsidRDefault="006C6208" w:rsidP="00B4162E">
            <w:pPr>
              <w:numPr>
                <w:ilvl w:val="0"/>
                <w:numId w:val="62"/>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promocija v okviru dogodkov ZAS (2017)</w:t>
            </w:r>
          </w:p>
        </w:tc>
      </w:tr>
      <w:tr w:rsidR="006C6208" w:rsidRPr="00EE7AC9" w14:paraId="3DA92210" w14:textId="77777777" w:rsidTr="00397229">
        <w:tc>
          <w:tcPr>
            <w:tcW w:w="2370" w:type="dxa"/>
          </w:tcPr>
          <w:p w14:paraId="385A845E" w14:textId="77777777" w:rsidR="006C6208" w:rsidRPr="00EE7AC9" w:rsidRDefault="006C6208" w:rsidP="00B4162E">
            <w:pPr>
              <w:numPr>
                <w:ilvl w:val="0"/>
                <w:numId w:val="56"/>
              </w:numPr>
              <w:pBdr>
                <w:top w:val="nil"/>
                <w:left w:val="nil"/>
                <w:bottom w:val="nil"/>
                <w:right w:val="nil"/>
                <w:between w:val="nil"/>
              </w:pBdr>
              <w:tabs>
                <w:tab w:val="left" w:pos="9072"/>
              </w:tabs>
              <w:spacing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Globalna konkurenčnost</w:t>
            </w:r>
          </w:p>
          <w:p w14:paraId="0394D741"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2730" w:type="dxa"/>
          </w:tcPr>
          <w:p w14:paraId="00128892"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F.1. Za vzdrževanje konkurenčnosti Slovenije na področju arhitekture, inženirske in gradbene stroke v primerjavi z ostalo globalno konkurenco, ki ima večjo produktivnost in boljšo tehnologijo</w:t>
            </w:r>
          </w:p>
        </w:tc>
        <w:tc>
          <w:tcPr>
            <w:tcW w:w="3918" w:type="dxa"/>
          </w:tcPr>
          <w:p w14:paraId="620E061B" w14:textId="77777777" w:rsidR="006C6208" w:rsidRPr="00EE7AC9" w:rsidRDefault="006C6208" w:rsidP="00B4162E">
            <w:pPr>
              <w:numPr>
                <w:ilvl w:val="0"/>
                <w:numId w:val="4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udeležba na konferencah v tujini:</w:t>
            </w:r>
          </w:p>
          <w:p w14:paraId="4F0D1512" w14:textId="77777777" w:rsidR="006C6208" w:rsidRPr="00EE7AC9" w:rsidRDefault="006C6208" w:rsidP="00B4162E">
            <w:pPr>
              <w:numPr>
                <w:ilvl w:val="0"/>
                <w:numId w:val="4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 BIM World MUNICH 2016 in 2017</w:t>
            </w:r>
          </w:p>
          <w:p w14:paraId="43EE4428" w14:textId="77777777" w:rsidR="006C6208" w:rsidRPr="00EE7AC9" w:rsidRDefault="006C6208" w:rsidP="00B4162E">
            <w:pPr>
              <w:numPr>
                <w:ilvl w:val="0"/>
                <w:numId w:val="4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 World v Barceloni (2016)</w:t>
            </w:r>
          </w:p>
          <w:p w14:paraId="26B98C99" w14:textId="77777777" w:rsidR="006C6208" w:rsidRPr="00EE7AC9" w:rsidRDefault="006C6208" w:rsidP="00B4162E">
            <w:pPr>
              <w:numPr>
                <w:ilvl w:val="0"/>
                <w:numId w:val="4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Pametna specializacija (MGRT) - Pametna mesta in logistika (2016)</w:t>
            </w:r>
          </w:p>
          <w:p w14:paraId="375389CC"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u w:val="single"/>
                <w:lang w:val="sl-SI" w:eastAsia="sl-SI"/>
              </w:rPr>
            </w:pPr>
          </w:p>
          <w:p w14:paraId="1ADA2423" w14:textId="77777777" w:rsidR="006C6208" w:rsidRPr="00EE7AC9" w:rsidRDefault="006C6208" w:rsidP="006C6208">
            <w:pPr>
              <w:pBdr>
                <w:top w:val="nil"/>
                <w:left w:val="nil"/>
                <w:bottom w:val="nil"/>
                <w:right w:val="nil"/>
                <w:between w:val="nil"/>
              </w:pBdr>
              <w:tabs>
                <w:tab w:val="left" w:pos="9072"/>
              </w:tabs>
              <w:spacing w:line="276" w:lineRule="auto"/>
              <w:ind w:left="360"/>
              <w:jc w:val="both"/>
              <w:rPr>
                <w:rFonts w:ascii="Bookman Old Style" w:eastAsia="Bookman Old Style" w:hAnsi="Bookman Old Style" w:cs="Bookman Old Style"/>
                <w:color w:val="000000"/>
                <w:sz w:val="22"/>
                <w:szCs w:val="22"/>
                <w:lang w:val="sl-SI" w:eastAsia="sl-SI"/>
              </w:rPr>
            </w:pPr>
          </w:p>
        </w:tc>
      </w:tr>
      <w:tr w:rsidR="006C6208" w:rsidRPr="00EE7AC9" w14:paraId="6E49E590" w14:textId="77777777" w:rsidTr="00397229">
        <w:tc>
          <w:tcPr>
            <w:tcW w:w="2370" w:type="dxa"/>
          </w:tcPr>
          <w:p w14:paraId="1C8CA75E" w14:textId="77777777" w:rsidR="006C6208" w:rsidRPr="00EE7AC9" w:rsidRDefault="006C6208" w:rsidP="006C6208">
            <w:pPr>
              <w:pBdr>
                <w:top w:val="nil"/>
                <w:left w:val="nil"/>
                <w:bottom w:val="nil"/>
                <w:right w:val="nil"/>
                <w:between w:val="nil"/>
              </w:pBdr>
              <w:tabs>
                <w:tab w:val="left" w:pos="9072"/>
              </w:tabs>
              <w:spacing w:line="276" w:lineRule="auto"/>
              <w:ind w:left="470" w:hanging="357"/>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G. Ostali nacionalni strateški načrti</w:t>
            </w:r>
          </w:p>
        </w:tc>
        <w:tc>
          <w:tcPr>
            <w:tcW w:w="2730" w:type="dxa"/>
          </w:tcPr>
          <w:p w14:paraId="5AFD75AC"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G.1. Sistemsko usklajevanje priprave akcijskih načrtov  nacionalnega pomena s čimer dosežemo sinergijo na strateški ravni</w:t>
            </w:r>
          </w:p>
        </w:tc>
        <w:tc>
          <w:tcPr>
            <w:tcW w:w="3918" w:type="dxa"/>
          </w:tcPr>
          <w:p w14:paraId="48982DFC" w14:textId="77777777" w:rsidR="006C6208" w:rsidRPr="00EE7AC9" w:rsidRDefault="006C6208" w:rsidP="00B4162E">
            <w:pPr>
              <w:numPr>
                <w:ilvl w:val="0"/>
                <w:numId w:val="4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MOP:</w:t>
            </w:r>
          </w:p>
          <w:p w14:paraId="112908F9" w14:textId="6985C3A0" w:rsidR="006C6208" w:rsidRPr="00EE7AC9" w:rsidRDefault="006C6208" w:rsidP="00B4162E">
            <w:pPr>
              <w:numPr>
                <w:ilvl w:val="1"/>
                <w:numId w:val="40"/>
              </w:numPr>
              <w:pBdr>
                <w:top w:val="nil"/>
                <w:left w:val="nil"/>
                <w:bottom w:val="nil"/>
                <w:right w:val="nil"/>
                <w:between w:val="nil"/>
              </w:pBdr>
              <w:tabs>
                <w:tab w:val="left" w:pos="9072"/>
              </w:tabs>
              <w:spacing w:after="160" w:line="276" w:lineRule="auto"/>
              <w:ind w:left="570"/>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Akcijski načrt za energetsko učinkovitost za obdobje 2017–2020 (AN-URE 2020) je drugi akcijski načrt, ki ga je Slovenija pripravila v okviru Direktive 2012/27/EU o energetski učinkovitosti oziroma četrti akcijski načrt od leta 2008. Iz njega izhajajo aktivnosti, ki so povezane z BIM</w:t>
            </w:r>
            <w:r w:rsidR="00730D4F" w:rsidRPr="00EE7AC9">
              <w:rPr>
                <w:rFonts w:ascii="Bookman Old Style" w:eastAsia="Bookman Old Style" w:hAnsi="Bookman Old Style" w:cs="Bookman Old Style"/>
                <w:color w:val="000000"/>
                <w:sz w:val="22"/>
                <w:szCs w:val="22"/>
                <w:lang w:val="sl-SI" w:eastAsia="sl-SI"/>
              </w:rPr>
              <w:t>.</w:t>
            </w:r>
          </w:p>
        </w:tc>
      </w:tr>
    </w:tbl>
    <w:p w14:paraId="23F8AC7E" w14:textId="77777777" w:rsidR="006C6208" w:rsidRPr="00EE7AC9" w:rsidRDefault="006C6208" w:rsidP="006C6208">
      <w:pPr>
        <w:pBdr>
          <w:top w:val="nil"/>
          <w:left w:val="nil"/>
          <w:bottom w:val="nil"/>
          <w:right w:val="nil"/>
          <w:between w:val="nil"/>
        </w:pBdr>
        <w:tabs>
          <w:tab w:val="left" w:pos="9072"/>
        </w:tabs>
        <w:spacing w:after="160" w:line="288" w:lineRule="auto"/>
        <w:ind w:right="89"/>
        <w:jc w:val="both"/>
        <w:rPr>
          <w:rFonts w:ascii="Bookman Old Style" w:eastAsia="Bookman Old Style" w:hAnsi="Bookman Old Style" w:cs="Bookman Old Style"/>
          <w:color w:val="FF0000"/>
          <w:sz w:val="22"/>
          <w:szCs w:val="22"/>
          <w:lang w:val="sl-SI" w:eastAsia="sl-SI"/>
        </w:rPr>
      </w:pPr>
    </w:p>
    <w:p w14:paraId="4A839FE7" w14:textId="77777777" w:rsidR="00B5736D" w:rsidRPr="00EE7AC9" w:rsidRDefault="00B5736D" w:rsidP="006C6208">
      <w:pPr>
        <w:pBdr>
          <w:top w:val="nil"/>
          <w:left w:val="nil"/>
          <w:bottom w:val="nil"/>
          <w:right w:val="nil"/>
          <w:between w:val="nil"/>
        </w:pBdr>
        <w:tabs>
          <w:tab w:val="left" w:pos="9072"/>
        </w:tabs>
        <w:spacing w:after="160" w:line="288" w:lineRule="auto"/>
        <w:ind w:right="89"/>
        <w:jc w:val="both"/>
        <w:rPr>
          <w:rFonts w:ascii="Bookman Old Style" w:eastAsia="Bookman Old Style" w:hAnsi="Bookman Old Style" w:cs="Bookman Old Style"/>
          <w:color w:val="FF0000"/>
          <w:sz w:val="22"/>
          <w:szCs w:val="22"/>
          <w:lang w:val="sl-SI" w:eastAsia="sl-SI"/>
        </w:rPr>
      </w:pPr>
    </w:p>
    <w:p w14:paraId="369A3FC7" w14:textId="77777777" w:rsidR="00B5736D" w:rsidRPr="00EE7AC9" w:rsidRDefault="00B5736D" w:rsidP="006C6208">
      <w:pPr>
        <w:pBdr>
          <w:top w:val="nil"/>
          <w:left w:val="nil"/>
          <w:bottom w:val="nil"/>
          <w:right w:val="nil"/>
          <w:between w:val="nil"/>
        </w:pBdr>
        <w:tabs>
          <w:tab w:val="left" w:pos="9072"/>
        </w:tabs>
        <w:spacing w:after="160" w:line="288" w:lineRule="auto"/>
        <w:ind w:right="89"/>
        <w:jc w:val="both"/>
        <w:rPr>
          <w:rFonts w:ascii="Bookman Old Style" w:eastAsia="Bookman Old Style" w:hAnsi="Bookman Old Style" w:cs="Bookman Old Style"/>
          <w:color w:val="FF0000"/>
          <w:sz w:val="22"/>
          <w:szCs w:val="22"/>
          <w:lang w:val="sl-SI" w:eastAsia="sl-SI"/>
        </w:rPr>
      </w:pPr>
    </w:p>
    <w:p w14:paraId="15FE15E6" w14:textId="77777777" w:rsidR="006C6208" w:rsidRPr="00EE7AC9" w:rsidRDefault="006C6208" w:rsidP="00B4162E">
      <w:pPr>
        <w:keepNext/>
        <w:keepLines/>
        <w:numPr>
          <w:ilvl w:val="0"/>
          <w:numId w:val="39"/>
        </w:numPr>
        <w:pBdr>
          <w:top w:val="nil"/>
          <w:left w:val="nil"/>
          <w:bottom w:val="nil"/>
          <w:right w:val="nil"/>
          <w:between w:val="nil"/>
        </w:pBdr>
        <w:tabs>
          <w:tab w:val="left" w:pos="9072"/>
        </w:tabs>
        <w:spacing w:after="200" w:line="259" w:lineRule="auto"/>
        <w:contextualSpacing/>
        <w:jc w:val="both"/>
        <w:rPr>
          <w:rFonts w:ascii="Bookman Old Style" w:eastAsia="Bookman Old Style" w:hAnsi="Bookman Old Style" w:cs="Bookman Old Style"/>
          <w:b/>
          <w:color w:val="628BAD"/>
          <w:sz w:val="22"/>
          <w:szCs w:val="22"/>
          <w:lang w:val="sl-SI" w:eastAsia="sl-SI"/>
        </w:rPr>
      </w:pPr>
      <w:bookmarkStart w:id="150" w:name="_2s8eyo1" w:colFirst="0" w:colLast="0"/>
      <w:bookmarkEnd w:id="150"/>
      <w:r w:rsidRPr="00EE7AC9">
        <w:rPr>
          <w:rFonts w:ascii="Bookman Old Style" w:eastAsia="Bookman Old Style" w:hAnsi="Bookman Old Style" w:cs="Bookman Old Style"/>
          <w:b/>
          <w:color w:val="628BAD"/>
          <w:sz w:val="22"/>
          <w:szCs w:val="22"/>
          <w:lang w:val="sl-SI" w:eastAsia="sl-SI"/>
        </w:rPr>
        <w:t>Javni sektor</w:t>
      </w:r>
    </w:p>
    <w:p w14:paraId="4F9ACDE7" w14:textId="77777777" w:rsidR="006C6208" w:rsidRPr="00EE7AC9" w:rsidRDefault="006C6208" w:rsidP="006C6208">
      <w:pPr>
        <w:pBdr>
          <w:top w:val="nil"/>
          <w:left w:val="nil"/>
          <w:bottom w:val="nil"/>
          <w:right w:val="nil"/>
          <w:between w:val="nil"/>
        </w:pBdr>
        <w:tabs>
          <w:tab w:val="left" w:pos="9072"/>
        </w:tabs>
        <w:spacing w:line="288" w:lineRule="auto"/>
        <w:jc w:val="both"/>
        <w:rPr>
          <w:rFonts w:ascii="Bookman Old Style" w:eastAsia="Bookman Old Style" w:hAnsi="Bookman Old Style" w:cs="Bookman Old Style"/>
          <w:color w:val="FF0000"/>
          <w:sz w:val="22"/>
          <w:szCs w:val="22"/>
          <w:lang w:val="sl-SI" w:eastAsia="sl-SI"/>
        </w:rPr>
      </w:pPr>
    </w:p>
    <w:p w14:paraId="00D9FD59" w14:textId="23921F22" w:rsidR="006C6208" w:rsidRPr="00EE7AC9"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Že v letu 2015 so nekateri javni naročniki začeli uporabljati BIM-tehnologijo na javnih projektih. Družba za avtoceste </w:t>
      </w:r>
      <w:r w:rsidR="00303991" w:rsidRPr="00EE7AC9">
        <w:rPr>
          <w:rFonts w:ascii="Bookman Old Style" w:eastAsia="Bookman Old Style" w:hAnsi="Bookman Old Style" w:cs="Bookman Old Style"/>
          <w:color w:val="000000"/>
          <w:sz w:val="22"/>
          <w:szCs w:val="22"/>
          <w:lang w:val="sl-SI" w:eastAsia="sl-SI"/>
        </w:rPr>
        <w:t xml:space="preserve">v </w:t>
      </w:r>
      <w:r w:rsidRPr="00EE7AC9">
        <w:rPr>
          <w:rFonts w:ascii="Bookman Old Style" w:eastAsia="Bookman Old Style" w:hAnsi="Bookman Old Style" w:cs="Bookman Old Style"/>
          <w:color w:val="000000"/>
          <w:sz w:val="22"/>
          <w:szCs w:val="22"/>
          <w:lang w:val="sl-SI" w:eastAsia="sl-SI"/>
        </w:rPr>
        <w:t>RS (DARS) je začela z uporabo BIM-tehnologije na projektu Izgradnja vzhodne cevi AC predora Karavanke. Sprva se je razpisala uporaba BIM-tehnologij na nivoju IDP, kasneje na nivoju PGD in PZI, želja pa je pomoč in uporaba BIM-tehnologij tudi pri spremljanju same gradnje in izdelava BIM modela izvedenega stanja.</w:t>
      </w:r>
    </w:p>
    <w:p w14:paraId="45D8FE6C" w14:textId="62B04BB4" w:rsidR="006C6208" w:rsidRPr="00EE7AC9"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Na podlagi sprotnih pridobljenih izkušenj tega projekta so tudi </w:t>
      </w:r>
      <w:r w:rsidR="001617CC" w:rsidRPr="00EE7AC9">
        <w:rPr>
          <w:rFonts w:ascii="Bookman Old Style" w:eastAsia="Bookman Old Style" w:hAnsi="Bookman Old Style" w:cs="Bookman Old Style"/>
          <w:color w:val="000000"/>
          <w:sz w:val="22"/>
          <w:szCs w:val="22"/>
          <w:lang w:val="sl-SI" w:eastAsia="sl-SI"/>
        </w:rPr>
        <w:t xml:space="preserve">nekateri </w:t>
      </w:r>
      <w:r w:rsidRPr="00EE7AC9">
        <w:rPr>
          <w:rFonts w:ascii="Bookman Old Style" w:eastAsia="Bookman Old Style" w:hAnsi="Bookman Old Style" w:cs="Bookman Old Style"/>
          <w:color w:val="000000"/>
          <w:sz w:val="22"/>
          <w:szCs w:val="22"/>
          <w:lang w:val="sl-SI" w:eastAsia="sl-SI"/>
        </w:rPr>
        <w:t>ostali javn</w:t>
      </w:r>
      <w:r w:rsidR="001617CC" w:rsidRPr="00EE7AC9">
        <w:rPr>
          <w:rFonts w:ascii="Bookman Old Style" w:eastAsia="Bookman Old Style" w:hAnsi="Bookman Old Style" w:cs="Bookman Old Style"/>
          <w:color w:val="000000"/>
          <w:sz w:val="22"/>
          <w:szCs w:val="22"/>
          <w:lang w:val="sl-SI" w:eastAsia="sl-SI"/>
        </w:rPr>
        <w:t>i naročniki</w:t>
      </w:r>
      <w:r w:rsidRPr="00EE7AC9">
        <w:rPr>
          <w:rFonts w:ascii="Bookman Old Style" w:eastAsia="Bookman Old Style" w:hAnsi="Bookman Old Style" w:cs="Bookman Old Style"/>
          <w:color w:val="000000"/>
          <w:sz w:val="22"/>
          <w:szCs w:val="22"/>
          <w:lang w:val="sl-SI" w:eastAsia="sl-SI"/>
        </w:rPr>
        <w:t xml:space="preserve"> razširili uporabo BIM-tehnologije na druge projekte. Gre predvsem za raznolike projekte z relativno kompleksnimi gradbenimi in/ali konstrukcijskimi zahtevami.</w:t>
      </w:r>
    </w:p>
    <w:p w14:paraId="30A54CD4" w14:textId="5BAA256A" w:rsidR="006C6208" w:rsidRPr="00EE7AC9"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Direkcija RS za infrastrukturo je predpisala uporabo BIM-tehnologij na projektu Nadgradnja železniške proge Maribor-Šentilj-d</w:t>
      </w:r>
      <w:r w:rsidR="00977ABF" w:rsidRPr="00EE7AC9">
        <w:rPr>
          <w:rFonts w:ascii="Bookman Old Style" w:eastAsia="Bookman Old Style" w:hAnsi="Bookman Old Style" w:cs="Bookman Old Style"/>
          <w:color w:val="000000"/>
          <w:sz w:val="22"/>
          <w:szCs w:val="22"/>
          <w:lang w:val="sl-SI" w:eastAsia="sl-SI"/>
        </w:rPr>
        <w:t>ržavna meja</w:t>
      </w:r>
      <w:r w:rsidRPr="00EE7AC9">
        <w:rPr>
          <w:rFonts w:ascii="Bookman Old Style" w:eastAsia="Bookman Old Style" w:hAnsi="Bookman Old Style" w:cs="Bookman Old Style"/>
          <w:color w:val="000000"/>
          <w:sz w:val="22"/>
          <w:szCs w:val="22"/>
          <w:lang w:val="sl-SI" w:eastAsia="sl-SI"/>
        </w:rPr>
        <w:t xml:space="preserve"> na delu odseka, ki je vezan na sprejem DPN, za fazi PGD in PZI</w:t>
      </w:r>
      <w:r w:rsidR="00977ABF" w:rsidRPr="00EE7AC9">
        <w:rPr>
          <w:rFonts w:ascii="Bookman Old Style" w:eastAsia="Bookman Old Style" w:hAnsi="Bookman Old Style" w:cs="Bookman Old Style"/>
          <w:color w:val="000000"/>
          <w:sz w:val="22"/>
          <w:szCs w:val="22"/>
          <w:lang w:val="sl-SI" w:eastAsia="sl-SI"/>
        </w:rPr>
        <w:t xml:space="preserve">. Poleg tega je </w:t>
      </w:r>
      <w:r w:rsidRPr="00EE7AC9">
        <w:rPr>
          <w:rFonts w:ascii="Bookman Old Style" w:eastAsia="Bookman Old Style" w:hAnsi="Bookman Old Style" w:cs="Bookman Old Style"/>
          <w:color w:val="000000"/>
          <w:sz w:val="22"/>
          <w:szCs w:val="22"/>
          <w:lang w:val="sl-SI" w:eastAsia="sl-SI"/>
        </w:rPr>
        <w:t xml:space="preserve">na projektu </w:t>
      </w:r>
      <w:r w:rsidR="00977ABF" w:rsidRPr="00EE7AC9">
        <w:rPr>
          <w:rFonts w:ascii="Bookman Old Style" w:eastAsia="Bookman Old Style" w:hAnsi="Bookman Old Style" w:cs="Bookman Old Style"/>
          <w:color w:val="000000"/>
          <w:sz w:val="22"/>
          <w:szCs w:val="22"/>
          <w:lang w:val="sl-SI" w:eastAsia="sl-SI"/>
        </w:rPr>
        <w:t xml:space="preserve">izvedbe izvennivojskega </w:t>
      </w:r>
      <w:r w:rsidRPr="00EE7AC9">
        <w:rPr>
          <w:rFonts w:ascii="Bookman Old Style" w:eastAsia="Bookman Old Style" w:hAnsi="Bookman Old Style" w:cs="Bookman Old Style"/>
          <w:color w:val="000000"/>
          <w:sz w:val="22"/>
          <w:szCs w:val="22"/>
          <w:lang w:val="sl-SI" w:eastAsia="sl-SI"/>
        </w:rPr>
        <w:t>križanja R3-681/4001 Laško-Brezje-Šentjur (v okviru Nadgradnje železniških odsekov Rimske Toplice-Laško in Laško-Celje) predpisala uporabo BIM-tehnologij v fazi PZI in fazi same gradnje.</w:t>
      </w:r>
    </w:p>
    <w:p w14:paraId="50812CEB" w14:textId="3D19513B" w:rsidR="006C6208" w:rsidRPr="00EE7AC9" w:rsidRDefault="00977ABF"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 </w:t>
      </w:r>
      <w:r w:rsidR="006C6208" w:rsidRPr="00EE7AC9">
        <w:rPr>
          <w:rFonts w:ascii="Bookman Old Style" w:eastAsia="Bookman Old Style" w:hAnsi="Bookman Old Style" w:cs="Bookman Old Style"/>
          <w:color w:val="000000"/>
          <w:sz w:val="22"/>
          <w:szCs w:val="22"/>
          <w:lang w:val="sl-SI" w:eastAsia="sl-SI"/>
        </w:rPr>
        <w:t>uporab</w:t>
      </w:r>
      <w:r w:rsidRPr="00EE7AC9">
        <w:rPr>
          <w:rFonts w:ascii="Bookman Old Style" w:eastAsia="Bookman Old Style" w:hAnsi="Bookman Old Style" w:cs="Bookman Old Style"/>
          <w:color w:val="000000"/>
          <w:sz w:val="22"/>
          <w:szCs w:val="22"/>
          <w:lang w:val="sl-SI" w:eastAsia="sl-SI"/>
        </w:rPr>
        <w:t>o</w:t>
      </w:r>
      <w:r w:rsidR="006C6208" w:rsidRPr="00EE7AC9">
        <w:rPr>
          <w:rFonts w:ascii="Bookman Old Style" w:eastAsia="Bookman Old Style" w:hAnsi="Bookman Old Style" w:cs="Bookman Old Style"/>
          <w:color w:val="000000"/>
          <w:sz w:val="22"/>
          <w:szCs w:val="22"/>
          <w:lang w:val="sl-SI" w:eastAsia="sl-SI"/>
        </w:rPr>
        <w:t xml:space="preserve"> BIM-a </w:t>
      </w:r>
      <w:r w:rsidRPr="00EE7AC9">
        <w:rPr>
          <w:rFonts w:ascii="Bookman Old Style" w:eastAsia="Bookman Old Style" w:hAnsi="Bookman Old Style" w:cs="Bookman Old Style"/>
          <w:color w:val="000000"/>
          <w:sz w:val="22"/>
          <w:szCs w:val="22"/>
          <w:lang w:val="sl-SI" w:eastAsia="sl-SI"/>
        </w:rPr>
        <w:t xml:space="preserve">v fazi </w:t>
      </w:r>
      <w:r w:rsidR="006C6208" w:rsidRPr="00EE7AC9">
        <w:rPr>
          <w:rFonts w:ascii="Bookman Old Style" w:eastAsia="Bookman Old Style" w:hAnsi="Bookman Old Style" w:cs="Bookman Old Style"/>
          <w:color w:val="000000"/>
          <w:sz w:val="22"/>
          <w:szCs w:val="22"/>
          <w:lang w:val="sl-SI" w:eastAsia="sl-SI"/>
        </w:rPr>
        <w:t xml:space="preserve">projektiranja in gradnje, bi </w:t>
      </w:r>
      <w:r w:rsidR="001617CC" w:rsidRPr="00EE7AC9">
        <w:rPr>
          <w:rFonts w:ascii="Bookman Old Style" w:eastAsia="Bookman Old Style" w:hAnsi="Bookman Old Style" w:cs="Bookman Old Style"/>
          <w:color w:val="000000"/>
          <w:sz w:val="22"/>
          <w:szCs w:val="22"/>
          <w:lang w:val="sl-SI" w:eastAsia="sl-SI"/>
        </w:rPr>
        <w:t>javni naročnik</w:t>
      </w:r>
      <w:r w:rsidR="006C6208" w:rsidRPr="00EE7AC9">
        <w:rPr>
          <w:rFonts w:ascii="Bookman Old Style" w:eastAsia="Bookman Old Style" w:hAnsi="Bookman Old Style" w:cs="Bookman Old Style"/>
          <w:color w:val="000000"/>
          <w:sz w:val="22"/>
          <w:szCs w:val="22"/>
          <w:lang w:val="sl-SI" w:eastAsia="sl-SI"/>
        </w:rPr>
        <w:t xml:space="preserve"> prav tako želeli uporabiti BIM </w:t>
      </w:r>
      <w:r w:rsidRPr="00EE7AC9">
        <w:rPr>
          <w:rFonts w:ascii="Bookman Old Style" w:eastAsia="Bookman Old Style" w:hAnsi="Bookman Old Style" w:cs="Bookman Old Style"/>
          <w:color w:val="000000"/>
          <w:sz w:val="22"/>
          <w:szCs w:val="22"/>
          <w:lang w:val="sl-SI" w:eastAsia="sl-SI"/>
        </w:rPr>
        <w:t xml:space="preserve">v </w:t>
      </w:r>
      <w:r w:rsidR="006C6208" w:rsidRPr="00EE7AC9">
        <w:rPr>
          <w:rFonts w:ascii="Bookman Old Style" w:eastAsia="Bookman Old Style" w:hAnsi="Bookman Old Style" w:cs="Bookman Old Style"/>
          <w:color w:val="000000"/>
          <w:sz w:val="22"/>
          <w:szCs w:val="22"/>
          <w:lang w:val="sl-SI" w:eastAsia="sl-SI"/>
        </w:rPr>
        <w:t>fazi obratovanja in vzdrževanja (MORS)</w:t>
      </w:r>
      <w:r w:rsidR="00480B3C" w:rsidRPr="00EE7AC9">
        <w:rPr>
          <w:rFonts w:ascii="Bookman Old Style" w:eastAsia="Bookman Old Style" w:hAnsi="Bookman Old Style" w:cs="Bookman Old Style"/>
          <w:color w:val="000000"/>
          <w:sz w:val="22"/>
          <w:szCs w:val="22"/>
          <w:lang w:val="sl-SI" w:eastAsia="sl-SI"/>
        </w:rPr>
        <w:t xml:space="preserve"> in rekonstrukcije objekta (MJU)</w:t>
      </w:r>
      <w:r w:rsidR="006C6208" w:rsidRPr="00EE7AC9">
        <w:rPr>
          <w:rFonts w:ascii="Bookman Old Style" w:eastAsia="Bookman Old Style" w:hAnsi="Bookman Old Style" w:cs="Bookman Old Style"/>
          <w:color w:val="000000"/>
          <w:sz w:val="22"/>
          <w:szCs w:val="22"/>
          <w:lang w:val="sl-SI" w:eastAsia="sl-SI"/>
        </w:rPr>
        <w:t>. V tem kontekstu razmišljajo o tem, da bi vključili v delovne pogodbe zahteve o predložitvi PID BIM-modelov (modelov izvedenega stanja) za upra</w:t>
      </w:r>
      <w:r w:rsidR="001617CC" w:rsidRPr="00EE7AC9">
        <w:rPr>
          <w:rFonts w:ascii="Bookman Old Style" w:eastAsia="Bookman Old Style" w:hAnsi="Bookman Old Style" w:cs="Bookman Old Style"/>
          <w:color w:val="000000"/>
          <w:sz w:val="22"/>
          <w:szCs w:val="22"/>
          <w:lang w:val="sl-SI" w:eastAsia="sl-SI"/>
        </w:rPr>
        <w:t>vljanje</w:t>
      </w:r>
      <w:r w:rsidR="00EF4F97" w:rsidRPr="00EE7AC9">
        <w:rPr>
          <w:rFonts w:ascii="Bookman Old Style" w:eastAsia="Bookman Old Style" w:hAnsi="Bookman Old Style" w:cs="Bookman Old Style"/>
          <w:color w:val="000000"/>
          <w:sz w:val="22"/>
          <w:szCs w:val="22"/>
          <w:lang w:val="sl-SI" w:eastAsia="sl-SI"/>
        </w:rPr>
        <w:t xml:space="preserve">, obnovo </w:t>
      </w:r>
      <w:r w:rsidR="001617CC" w:rsidRPr="00EE7AC9">
        <w:rPr>
          <w:rFonts w:ascii="Bookman Old Style" w:eastAsia="Bookman Old Style" w:hAnsi="Bookman Old Style" w:cs="Bookman Old Style"/>
          <w:color w:val="000000"/>
          <w:sz w:val="22"/>
          <w:szCs w:val="22"/>
          <w:lang w:val="sl-SI" w:eastAsia="sl-SI"/>
        </w:rPr>
        <w:t>in vzdrževanje objekta.</w:t>
      </w:r>
    </w:p>
    <w:p w14:paraId="06A50D4A" w14:textId="77777777" w:rsidR="006C6208" w:rsidRPr="00EE7AC9"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Stanovanjski sklad RS je objavil razpis za razvojni projekt Implementacija nalog vzdrževanja in upravljanja objektov na lokaciji Brdo F2 v Ljubljani na osnovi BIM modela stavbe z uporabo 6D BIM tehnologije in sodobne projektne programske opreme</w:t>
      </w:r>
    </w:p>
    <w:p w14:paraId="04FB822A" w14:textId="5B01408A" w:rsidR="006C6208" w:rsidRPr="00EE7AC9"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Ne sme se tudi pozabiti na Razgledni stolp Vinarium Lendava, ki velja za prvi gradbeni projekt v Sloveniji, kjer se je uporabil BIM. Investitor je bila </w:t>
      </w:r>
      <w:r w:rsidR="00303991" w:rsidRPr="00EE7AC9">
        <w:rPr>
          <w:rFonts w:ascii="Bookman Old Style" w:eastAsia="Bookman Old Style" w:hAnsi="Bookman Old Style" w:cs="Bookman Old Style"/>
          <w:color w:val="000000"/>
          <w:sz w:val="22"/>
          <w:szCs w:val="22"/>
          <w:lang w:val="sl-SI" w:eastAsia="sl-SI"/>
        </w:rPr>
        <w:t>O</w:t>
      </w:r>
      <w:r w:rsidRPr="00EE7AC9">
        <w:rPr>
          <w:rFonts w:ascii="Bookman Old Style" w:eastAsia="Bookman Old Style" w:hAnsi="Bookman Old Style" w:cs="Bookman Old Style"/>
          <w:color w:val="000000"/>
          <w:sz w:val="22"/>
          <w:szCs w:val="22"/>
          <w:lang w:val="sl-SI" w:eastAsia="sl-SI"/>
        </w:rPr>
        <w:t>bčina Lendava.</w:t>
      </w:r>
    </w:p>
    <w:p w14:paraId="3FBD342A" w14:textId="756082F5" w:rsidR="006C6208" w:rsidRPr="00EE7AC9"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color w:val="000000"/>
          <w:sz w:val="22"/>
          <w:szCs w:val="22"/>
          <w:lang w:val="sl-SI" w:eastAsia="sl-SI"/>
        </w:rPr>
        <w:t>DRI upravljanje investicij d.o.o., ki je družba v lasti države, opravlja inženirske storitve za večje državne projekte, kjer se uporablja BIM tehnologija. DRI v sklopu Kompetenčnih centrov izvaja aktivnosti za dvig kompetenc kadra na področju BIM-</w:t>
      </w:r>
      <w:r w:rsidRPr="00EE7AC9">
        <w:rPr>
          <w:rFonts w:ascii="Bookman Old Style" w:eastAsia="Bookman Old Style" w:hAnsi="Bookman Old Style" w:cs="Bookman Old Style"/>
          <w:color w:val="000000"/>
          <w:sz w:val="22"/>
          <w:szCs w:val="22"/>
          <w:lang w:val="sl-SI" w:eastAsia="sl-SI"/>
        </w:rPr>
        <w:lastRenderedPageBreak/>
        <w:t xml:space="preserve">a. Do konca leta 2016 se je tako več kot 150 zaposlenih seznanilo z BIM-om, posamezne inženirje pa </w:t>
      </w:r>
      <w:r w:rsidRPr="00EE7AC9">
        <w:rPr>
          <w:rFonts w:ascii="Bookman Old Style" w:eastAsia="Bookman Old Style" w:hAnsi="Bookman Old Style" w:cs="Bookman Old Style"/>
          <w:sz w:val="22"/>
          <w:szCs w:val="22"/>
          <w:lang w:val="sl-SI" w:eastAsia="sl-SI"/>
        </w:rPr>
        <w:t>se dodatno izobražuje na več različnih nivojih.</w:t>
      </w:r>
    </w:p>
    <w:p w14:paraId="128CF854" w14:textId="555B8D7C" w:rsidR="00835AF5" w:rsidRPr="00EE7AC9" w:rsidRDefault="00835AF5"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 xml:space="preserve">Ministrstvo za javno upravo je v letu 2015 vzpostavilo Državni računalniški oblak (DRO), ki predstavlja računalniško infrastrukturo za organe državne uprave. V tem okviru bo MJU podpiral vse morebitne digitalne funkcionalnosti državnih organov v okviru </w:t>
      </w:r>
      <w:r w:rsidR="0038316B" w:rsidRPr="00EE7AC9">
        <w:rPr>
          <w:rFonts w:ascii="Bookman Old Style" w:eastAsia="Bookman Old Style" w:hAnsi="Bookman Old Style" w:cs="Bookman Old Style"/>
          <w:sz w:val="22"/>
          <w:szCs w:val="22"/>
          <w:lang w:val="sl-SI" w:eastAsia="sl-SI"/>
        </w:rPr>
        <w:t xml:space="preserve">procesov </w:t>
      </w:r>
      <w:r w:rsidRPr="00EE7AC9">
        <w:rPr>
          <w:rFonts w:ascii="Bookman Old Style" w:eastAsia="Bookman Old Style" w:hAnsi="Bookman Old Style" w:cs="Bookman Old Style"/>
          <w:sz w:val="22"/>
          <w:szCs w:val="22"/>
          <w:lang w:val="sl-SI" w:eastAsia="sl-SI"/>
        </w:rPr>
        <w:t>kot sta denimo eGraditve in eProstor (tudi v povezavi z BIM) skladno z usmeritvami MOP. Za morebitne ostale BIM funkcionalnosti, ki bi jih potrebovala podjetja (in uporabniki izven državne uprave) bo po potrebi zasnovana podporna BIM platforma izven DRO.</w:t>
      </w:r>
    </w:p>
    <w:p w14:paraId="5B2350FD" w14:textId="77777777" w:rsidR="006C6208" w:rsidRPr="00EE7AC9"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MOP dolgoročno razmišlja o uvedbi/vključitvi BIM-a v proces eGraditve. Pri vzpostavitvi načrtuje  predajo vodilne mape  projektne dokumentacije v XML obliki in ostalih delov v PDF.</w:t>
      </w:r>
    </w:p>
    <w:p w14:paraId="2AD2686E" w14:textId="6A349B02" w:rsidR="00EF4F97" w:rsidRPr="00EE7AC9"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Kar zadeva promocijske dejavnosti, vse organizacije tesno sodelujejo </w:t>
      </w:r>
      <w:r w:rsidR="00EF4F97" w:rsidRPr="00EE7AC9">
        <w:rPr>
          <w:rFonts w:ascii="Bookman Old Style" w:eastAsia="Bookman Old Style" w:hAnsi="Bookman Old Style" w:cs="Bookman Old Style"/>
          <w:color w:val="000000"/>
          <w:sz w:val="22"/>
          <w:szCs w:val="22"/>
          <w:lang w:val="sl-SI" w:eastAsia="sl-SI"/>
        </w:rPr>
        <w:t>z združenjem s</w:t>
      </w:r>
      <w:r w:rsidRPr="00EE7AC9">
        <w:rPr>
          <w:rFonts w:ascii="Bookman Old Style" w:eastAsia="Bookman Old Style" w:hAnsi="Bookman Old Style" w:cs="Bookman Old Style"/>
          <w:color w:val="000000"/>
          <w:sz w:val="22"/>
          <w:szCs w:val="22"/>
          <w:lang w:val="sl-SI" w:eastAsia="sl-SI"/>
        </w:rPr>
        <w:t>iBIM in podpirajo različne BIM-konference in seminarje.</w:t>
      </w:r>
    </w:p>
    <w:p w14:paraId="5A7DCE92" w14:textId="77777777" w:rsidR="006C6208" w:rsidRPr="00EE7AC9" w:rsidRDefault="006C6208" w:rsidP="00B4162E">
      <w:pPr>
        <w:numPr>
          <w:ilvl w:val="0"/>
          <w:numId w:val="3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b/>
          <w:color w:val="628BAD"/>
          <w:sz w:val="22"/>
          <w:szCs w:val="22"/>
          <w:lang w:val="sl-SI" w:eastAsia="sl-SI"/>
        </w:rPr>
      </w:pPr>
      <w:r w:rsidRPr="00EE7AC9">
        <w:rPr>
          <w:rFonts w:ascii="Bookman Old Style" w:eastAsia="Bookman Old Style" w:hAnsi="Bookman Old Style" w:cs="Bookman Old Style"/>
          <w:b/>
          <w:color w:val="628BAD"/>
          <w:sz w:val="22"/>
          <w:szCs w:val="22"/>
          <w:lang w:val="sl-SI" w:eastAsia="sl-SI"/>
        </w:rPr>
        <w:t>Zasebni sektor</w:t>
      </w:r>
    </w:p>
    <w:p w14:paraId="276A9A2C" w14:textId="77777777" w:rsidR="006C6208" w:rsidRPr="00EE7AC9" w:rsidRDefault="006C6208" w:rsidP="006C6208">
      <w:pPr>
        <w:pBdr>
          <w:top w:val="nil"/>
          <w:left w:val="nil"/>
          <w:bottom w:val="nil"/>
          <w:right w:val="nil"/>
          <w:between w:val="nil"/>
        </w:pBdr>
        <w:tabs>
          <w:tab w:val="left" w:pos="9072"/>
        </w:tabs>
        <w:spacing w:after="160" w:line="360" w:lineRule="auto"/>
        <w:ind w:left="100" w:right="89"/>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Sloveniji se zahteve uporabe BIM pristopa pojavljajo pri investiciji zasebnih naročnikov s poudarkom na večjih investitorjih.</w:t>
      </w:r>
    </w:p>
    <w:p w14:paraId="3FA94960" w14:textId="77777777" w:rsidR="006C6208" w:rsidRPr="00EE7AC9" w:rsidRDefault="006C6208" w:rsidP="00B4162E">
      <w:pPr>
        <w:keepNext/>
        <w:keepLines/>
        <w:numPr>
          <w:ilvl w:val="0"/>
          <w:numId w:val="39"/>
        </w:numPr>
        <w:pBdr>
          <w:top w:val="nil"/>
          <w:left w:val="nil"/>
          <w:bottom w:val="nil"/>
          <w:right w:val="nil"/>
          <w:between w:val="nil"/>
        </w:pBdr>
        <w:tabs>
          <w:tab w:val="left" w:pos="9072"/>
        </w:tabs>
        <w:spacing w:after="200" w:line="259" w:lineRule="auto"/>
        <w:contextualSpacing/>
        <w:jc w:val="both"/>
        <w:rPr>
          <w:rFonts w:ascii="Bookman Old Style" w:eastAsia="Bookman Old Style" w:hAnsi="Bookman Old Style" w:cs="Bookman Old Style"/>
          <w:b/>
          <w:color w:val="628BAD"/>
          <w:sz w:val="22"/>
          <w:szCs w:val="22"/>
          <w:lang w:val="sl-SI" w:eastAsia="sl-SI"/>
        </w:rPr>
      </w:pPr>
      <w:bookmarkStart w:id="151" w:name="_17dp8vu" w:colFirst="0" w:colLast="0"/>
      <w:bookmarkEnd w:id="151"/>
      <w:r w:rsidRPr="00EE7AC9">
        <w:rPr>
          <w:rFonts w:ascii="Bookman Old Style" w:eastAsia="Bookman Old Style" w:hAnsi="Bookman Old Style" w:cs="Bookman Old Style"/>
          <w:b/>
          <w:color w:val="628BAD"/>
          <w:sz w:val="22"/>
          <w:szCs w:val="22"/>
          <w:lang w:val="sl-SI" w:eastAsia="sl-SI"/>
        </w:rPr>
        <w:t xml:space="preserve"> Strokovne organizacije </w:t>
      </w:r>
    </w:p>
    <w:p w14:paraId="5C70B4FA" w14:textId="77777777" w:rsidR="006C6208" w:rsidRPr="00EE7AC9" w:rsidRDefault="006C6208" w:rsidP="006C6208">
      <w:pPr>
        <w:keepNext/>
        <w:keepLines/>
        <w:pBdr>
          <w:top w:val="nil"/>
          <w:left w:val="nil"/>
          <w:bottom w:val="nil"/>
          <w:right w:val="nil"/>
          <w:between w:val="nil"/>
        </w:pBdr>
        <w:tabs>
          <w:tab w:val="left" w:pos="9072"/>
        </w:tabs>
        <w:spacing w:line="259" w:lineRule="auto"/>
        <w:ind w:left="720"/>
        <w:jc w:val="both"/>
        <w:rPr>
          <w:rFonts w:ascii="Bookman Old Style" w:eastAsia="Bookman Old Style" w:hAnsi="Bookman Old Style" w:cs="Bookman Old Style"/>
          <w:b/>
          <w:color w:val="628BAD"/>
          <w:sz w:val="22"/>
          <w:szCs w:val="22"/>
          <w:lang w:val="sl-SI" w:eastAsia="sl-SI"/>
        </w:rPr>
      </w:pPr>
    </w:p>
    <w:p w14:paraId="6ADBB123" w14:textId="77777777"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siBIM- Slovensko združenje za informacijsko modeliranje v gradbeništvu</w:t>
      </w:r>
    </w:p>
    <w:p w14:paraId="09276F26" w14:textId="77777777"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IZS  Inženirska zbornica Slovenije</w:t>
      </w:r>
    </w:p>
    <w:p w14:paraId="48DFB9C7" w14:textId="77777777"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ZAPS – Zbornica za arhitekturo in prostor Slovenije  </w:t>
      </w:r>
    </w:p>
    <w:p w14:paraId="49E6F13E" w14:textId="77777777"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GZS – Gospodarska zbornica Slovenije</w:t>
      </w:r>
    </w:p>
    <w:p w14:paraId="3BC1AB38" w14:textId="77777777"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SIST – Slovenski inštitut za standardizacijo </w:t>
      </w:r>
    </w:p>
    <w:p w14:paraId="0FD25911" w14:textId="77777777"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SDPG – Slovensko društvo za podzemne gradnje</w:t>
      </w:r>
    </w:p>
    <w:p w14:paraId="13AF8CDD" w14:textId="77777777"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SSRS – Stanovanjski sklad Republike Slovenije</w:t>
      </w:r>
    </w:p>
    <w:p w14:paraId="50BBA9CA" w14:textId="77777777"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DVS - Društvo vzdrževalcev Slovenije</w:t>
      </w:r>
    </w:p>
    <w:p w14:paraId="4A6D8A5E" w14:textId="7C956910"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OZS </w:t>
      </w:r>
      <w:r w:rsidR="00A35110"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Obrtn</w:t>
      </w:r>
      <w:r w:rsidR="00A35110" w:rsidRPr="00EE7AC9">
        <w:rPr>
          <w:rFonts w:ascii="Bookman Old Style" w:eastAsia="Bookman Old Style" w:hAnsi="Bookman Old Style" w:cs="Bookman Old Style"/>
          <w:color w:val="000000"/>
          <w:sz w:val="22"/>
          <w:szCs w:val="22"/>
          <w:lang w:val="sl-SI" w:eastAsia="sl-SI"/>
        </w:rPr>
        <w:t>o-podjetniška</w:t>
      </w:r>
      <w:r w:rsidRPr="00EE7AC9">
        <w:rPr>
          <w:rFonts w:ascii="Bookman Old Style" w:eastAsia="Bookman Old Style" w:hAnsi="Bookman Old Style" w:cs="Bookman Old Style"/>
          <w:color w:val="000000"/>
          <w:sz w:val="22"/>
          <w:szCs w:val="22"/>
          <w:lang w:val="sl-SI" w:eastAsia="sl-SI"/>
        </w:rPr>
        <w:t xml:space="preserve"> </w:t>
      </w:r>
      <w:r w:rsidR="00A35110" w:rsidRPr="00EE7AC9">
        <w:rPr>
          <w:rFonts w:ascii="Bookman Old Style" w:eastAsia="Bookman Old Style" w:hAnsi="Bookman Old Style" w:cs="Bookman Old Style"/>
          <w:color w:val="000000"/>
          <w:sz w:val="22"/>
          <w:szCs w:val="22"/>
          <w:lang w:val="sl-SI" w:eastAsia="sl-SI"/>
        </w:rPr>
        <w:t>z</w:t>
      </w:r>
      <w:r w:rsidRPr="00EE7AC9">
        <w:rPr>
          <w:rFonts w:ascii="Bookman Old Style" w:eastAsia="Bookman Old Style" w:hAnsi="Bookman Old Style" w:cs="Bookman Old Style"/>
          <w:color w:val="000000"/>
          <w:sz w:val="22"/>
          <w:szCs w:val="22"/>
          <w:lang w:val="sl-SI" w:eastAsia="sl-SI"/>
        </w:rPr>
        <w:t>bornica Slovenij</w:t>
      </w:r>
      <w:r w:rsidR="00A35110" w:rsidRPr="00EE7AC9">
        <w:rPr>
          <w:rFonts w:ascii="Bookman Old Style" w:eastAsia="Bookman Old Style" w:hAnsi="Bookman Old Style" w:cs="Bookman Old Style"/>
          <w:color w:val="000000"/>
          <w:sz w:val="22"/>
          <w:szCs w:val="22"/>
          <w:lang w:val="sl-SI" w:eastAsia="sl-SI"/>
        </w:rPr>
        <w:t>e</w:t>
      </w:r>
    </w:p>
    <w:p w14:paraId="676205C6" w14:textId="77777777"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SITS - Slovensko združenje za inteligentne transportne sisteme</w:t>
      </w:r>
    </w:p>
    <w:p w14:paraId="36845DAA" w14:textId="77777777" w:rsidR="006C6208" w:rsidRPr="00EE7AC9" w:rsidRDefault="006C6208" w:rsidP="00B4162E">
      <w:pPr>
        <w:numPr>
          <w:ilvl w:val="0"/>
          <w:numId w:val="82"/>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ZAS - Združenje asfalterjev Slovenije</w:t>
      </w:r>
    </w:p>
    <w:p w14:paraId="0F0A0958" w14:textId="77777777" w:rsidR="006C6208" w:rsidRPr="00EE7AC9" w:rsidRDefault="006C6208" w:rsidP="006C6208">
      <w:pPr>
        <w:pBdr>
          <w:top w:val="nil"/>
          <w:left w:val="nil"/>
          <w:bottom w:val="nil"/>
          <w:right w:val="nil"/>
          <w:between w:val="nil"/>
        </w:pBdr>
        <w:tabs>
          <w:tab w:val="left" w:pos="9072"/>
        </w:tabs>
        <w:spacing w:after="160" w:line="288" w:lineRule="auto"/>
        <w:ind w:firstLine="320"/>
        <w:jc w:val="both"/>
        <w:rPr>
          <w:rFonts w:ascii="Bookman Old Style" w:eastAsia="Bookman Old Style" w:hAnsi="Bookman Old Style" w:cs="Bookman Old Style"/>
          <w:color w:val="000000"/>
          <w:sz w:val="22"/>
          <w:szCs w:val="22"/>
          <w:lang w:val="sl-SI" w:eastAsia="sl-SI"/>
        </w:rPr>
      </w:pPr>
    </w:p>
    <w:p w14:paraId="0F152C7E" w14:textId="77777777" w:rsidR="006C6208" w:rsidRPr="00EE7AC9"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Poleg rednega zagotavljanja širokega spektra BIM-tečajev, seminarjev in konferenc, ki zajemajo širok razpon različnih področjih (npr. gradbene storitve, vodenje projektov, GIS, tečaji specifični za trgovanje ter usposabljanje za programsko opremo), se strokovne organizacije osredotočajo na BIM na različne načine. </w:t>
      </w:r>
    </w:p>
    <w:p w14:paraId="3A58A81A" w14:textId="059EB20B" w:rsidR="006C6208" w:rsidRPr="00EE7AC9"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ZAPS in arhitekturna stroka iščejo načine</w:t>
      </w:r>
      <w:r w:rsidR="00303991"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kako bi z uporabo BIM-a učinkovito sodelovali z inženirji, svetovalci in izvajalci. Menijo, da je specifično poklicno BIM-usposabljanje (npr. BIM-usposabljanje za arhitekte, BIM-usposabljanje za inženirje, BIM-usposabljanje za nadzornike, itd.) potrebno. </w:t>
      </w:r>
    </w:p>
    <w:p w14:paraId="7635CE79" w14:textId="77777777" w:rsidR="006C6208" w:rsidRPr="00EE7AC9"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Arial" w:hAnsi="Bookman Old Style" w:cs="Arial"/>
          <w:color w:val="333333"/>
          <w:sz w:val="20"/>
          <w:szCs w:val="20"/>
          <w:lang w:val="sl-SI" w:eastAsia="sl-SI"/>
        </w:rPr>
      </w:pPr>
      <w:r w:rsidRPr="00EE7AC9">
        <w:rPr>
          <w:rFonts w:ascii="Bookman Old Style" w:eastAsia="Bookman Old Style" w:hAnsi="Bookman Old Style" w:cs="Bookman Old Style"/>
          <w:color w:val="000000"/>
          <w:sz w:val="22"/>
          <w:szCs w:val="22"/>
          <w:lang w:val="sl-SI" w:eastAsia="sl-SI"/>
        </w:rPr>
        <w:t>ZAPS - Kot Zbornica za arhitekturo in prostor se uvajanju digitalizacije vključi v izvedbo tistih vsebin, ki so pomembni za člane</w:t>
      </w:r>
      <w:r w:rsidRPr="00EE7AC9">
        <w:rPr>
          <w:rFonts w:ascii="Bookman Old Style" w:eastAsia="Arial" w:hAnsi="Bookman Old Style" w:cs="Arial"/>
          <w:color w:val="333333"/>
          <w:sz w:val="20"/>
          <w:szCs w:val="20"/>
          <w:lang w:val="sl-SI" w:eastAsia="sl-SI"/>
        </w:rPr>
        <w:t>:</w:t>
      </w:r>
    </w:p>
    <w:p w14:paraId="093F00C8" w14:textId="77777777" w:rsidR="006C6208" w:rsidRPr="00EE7AC9" w:rsidRDefault="006C6208" w:rsidP="00B4162E">
      <w:pPr>
        <w:numPr>
          <w:ilvl w:val="0"/>
          <w:numId w:val="93"/>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promocija in informiranje </w:t>
      </w:r>
    </w:p>
    <w:p w14:paraId="510D9FD8" w14:textId="06957314" w:rsidR="006C6208" w:rsidRPr="00EE7AC9" w:rsidRDefault="006C6208" w:rsidP="00B4162E">
      <w:pPr>
        <w:numPr>
          <w:ilvl w:val="0"/>
          <w:numId w:val="93"/>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izobraževanje strokovnjakov - projektantov arhitekture</w:t>
      </w:r>
    </w:p>
    <w:p w14:paraId="12B9FB3C" w14:textId="77777777" w:rsidR="006C6208" w:rsidRPr="00EE7AC9" w:rsidRDefault="006C6208" w:rsidP="00B4162E">
      <w:pPr>
        <w:numPr>
          <w:ilvl w:val="0"/>
          <w:numId w:val="93"/>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redefiniranje delovnih procesov</w:t>
      </w:r>
    </w:p>
    <w:p w14:paraId="03E7F781" w14:textId="77777777" w:rsidR="006C6208" w:rsidRPr="00EE7AC9" w:rsidRDefault="006C6208" w:rsidP="00B4162E">
      <w:pPr>
        <w:numPr>
          <w:ilvl w:val="0"/>
          <w:numId w:val="93"/>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razmejevanje vlog in odgovornosti posameznih deležnikov</w:t>
      </w:r>
    </w:p>
    <w:p w14:paraId="750EC702" w14:textId="77777777" w:rsidR="006C6208" w:rsidRPr="00EE7AC9" w:rsidRDefault="006C6208" w:rsidP="00B4162E">
      <w:pPr>
        <w:numPr>
          <w:ilvl w:val="0"/>
          <w:numId w:val="93"/>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dogovarjanje z zavarovalnim sektorjem glede definiranja novih zavarovalnih polic</w:t>
      </w:r>
    </w:p>
    <w:p w14:paraId="52F58BF1" w14:textId="77777777" w:rsidR="006C6208" w:rsidRPr="00EE7AC9" w:rsidRDefault="006C6208" w:rsidP="00B4162E">
      <w:pPr>
        <w:numPr>
          <w:ilvl w:val="0"/>
          <w:numId w:val="93"/>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vprašanje avtorstva</w:t>
      </w:r>
    </w:p>
    <w:p w14:paraId="31066BE7" w14:textId="77777777" w:rsidR="006C6208" w:rsidRPr="00EE7AC9" w:rsidRDefault="006C6208" w:rsidP="00B4162E">
      <w:pPr>
        <w:numPr>
          <w:ilvl w:val="0"/>
          <w:numId w:val="93"/>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vzpostavljanje platforme za izmenjavo informacij med projektanti in drugimi deležniki</w:t>
      </w:r>
    </w:p>
    <w:p w14:paraId="5E663E1B" w14:textId="77777777" w:rsidR="006C6208" w:rsidRPr="00EE7AC9" w:rsidRDefault="006C6208" w:rsidP="00B4162E">
      <w:pPr>
        <w:numPr>
          <w:ilvl w:val="0"/>
          <w:numId w:val="93"/>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določitev standardov izdelave BIM storitev za področje dela naših članov</w:t>
      </w:r>
    </w:p>
    <w:p w14:paraId="13696CB3" w14:textId="77777777" w:rsidR="006C6208" w:rsidRPr="00EE7AC9" w:rsidRDefault="006C6208" w:rsidP="00B4162E">
      <w:pPr>
        <w:numPr>
          <w:ilvl w:val="0"/>
          <w:numId w:val="93"/>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določanje smernic za naročanje BIM stroitev za področje dela naših članov</w:t>
      </w:r>
    </w:p>
    <w:p w14:paraId="4E7BCF2A" w14:textId="77777777" w:rsidR="006C6208" w:rsidRPr="00EE7AC9"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Geodeti, združeni v IZS (Matična sekcija geodetov) tesno sodelujejo z geodetsko upravo o uporabi 3D-prostorskih podatkov.</w:t>
      </w:r>
    </w:p>
    <w:p w14:paraId="7EC76AAD" w14:textId="1D09CFEA" w:rsidR="006C6208" w:rsidRPr="00EE7AC9"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 xml:space="preserve">Cilj siBIM-a je tudi ustanoviti </w:t>
      </w:r>
      <w:r w:rsidR="00FF132A" w:rsidRPr="00EE7AC9">
        <w:rPr>
          <w:rFonts w:ascii="Bookman Old Style" w:eastAsia="Bookman Old Style" w:hAnsi="Bookman Old Style" w:cs="Bookman Old Style"/>
          <w:color w:val="222222"/>
          <w:sz w:val="22"/>
          <w:szCs w:val="22"/>
          <w:lang w:val="sl-SI" w:eastAsia="sl-SI"/>
        </w:rPr>
        <w:t>bazo</w:t>
      </w:r>
      <w:r w:rsidRPr="00EE7AC9">
        <w:rPr>
          <w:rFonts w:ascii="Bookman Old Style" w:eastAsia="Bookman Old Style" w:hAnsi="Bookman Old Style" w:cs="Bookman Old Style"/>
          <w:color w:val="222222"/>
          <w:sz w:val="22"/>
          <w:szCs w:val="22"/>
          <w:lang w:val="sl-SI" w:eastAsia="sl-SI"/>
        </w:rPr>
        <w:t xml:space="preserve"> "BIM ekspertov". Promovirajo idejo odprtega BIM-standarda skozi uporabo Temeljnih industrijskih razredov (</w:t>
      </w:r>
      <w:r w:rsidRPr="00EE7AC9">
        <w:rPr>
          <w:rFonts w:ascii="Bookman Old Style" w:eastAsia="Bookman Old Style" w:hAnsi="Bookman Old Style" w:cs="Bookman Old Style"/>
          <w:color w:val="000000"/>
          <w:sz w:val="22"/>
          <w:szCs w:val="22"/>
          <w:lang w:val="sl-SI" w:eastAsia="sl-SI"/>
        </w:rPr>
        <w:t xml:space="preserve">Industry Foundation Classes, </w:t>
      </w:r>
      <w:r w:rsidRPr="00EE7AC9">
        <w:rPr>
          <w:rFonts w:ascii="Bookman Old Style" w:eastAsia="Bookman Old Style" w:hAnsi="Bookman Old Style" w:cs="Bookman Old Style"/>
          <w:color w:val="222222"/>
          <w:sz w:val="22"/>
          <w:szCs w:val="22"/>
          <w:lang w:val="sl-SI" w:eastAsia="sl-SI"/>
        </w:rPr>
        <w:t>IFC). Organizacije prav tako delujejo kot platforma za povezovanje različnih sektorjev in akademij za izmenjavo svojih pogledov na to, kako promovirati BIM, kakšne so industrijske zahteve v zvezi s kompleksnostjo, standardi in usposabljanji ter glede uporabe BIM-a v prihodnosti.</w:t>
      </w:r>
    </w:p>
    <w:p w14:paraId="435468AE" w14:textId="77777777" w:rsidR="006C6208" w:rsidRPr="00EE7AC9"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IZS bo v letu 2018 izdal dokument Priročnik za pripravo projektne naloge za implementacijo BIM- pristopa za gradnje. Pri izdelavi so sodelovali člani siBIM.</w:t>
      </w:r>
    </w:p>
    <w:p w14:paraId="1840C28A" w14:textId="77777777" w:rsidR="006C6208" w:rsidRPr="00EE7AC9"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Znotraj SIST se ustanavlja SIST TC, ki bo pokrival delo CEN/TC 442 Building Information Modelling (BIM) in ISO/TC 59, Buildings and civil engineering works, Subcommittee SC 13, Organization of information about construction works. Člani tehničnega odbora pri SIST bodo sodelovali pri prenosu znanj in informacij v slovenski prostor ter pri usklajevanju slovenskih terminov za standardizacijske dokumente v okviru SIST.</w:t>
      </w:r>
    </w:p>
    <w:p w14:paraId="0773EE1F" w14:textId="77777777" w:rsidR="006C6208" w:rsidRPr="00EE7AC9" w:rsidRDefault="006C6208" w:rsidP="00B4162E">
      <w:pPr>
        <w:keepNext/>
        <w:keepLines/>
        <w:numPr>
          <w:ilvl w:val="0"/>
          <w:numId w:val="39"/>
        </w:numPr>
        <w:pBdr>
          <w:top w:val="nil"/>
          <w:left w:val="nil"/>
          <w:bottom w:val="nil"/>
          <w:right w:val="nil"/>
          <w:between w:val="nil"/>
        </w:pBdr>
        <w:tabs>
          <w:tab w:val="left" w:pos="9072"/>
        </w:tabs>
        <w:spacing w:after="200" w:line="259" w:lineRule="auto"/>
        <w:contextualSpacing/>
        <w:jc w:val="both"/>
        <w:rPr>
          <w:rFonts w:ascii="Bookman Old Style" w:eastAsia="Bookman Old Style" w:hAnsi="Bookman Old Style" w:cs="Bookman Old Style"/>
          <w:b/>
          <w:color w:val="628BAD"/>
          <w:sz w:val="22"/>
          <w:szCs w:val="22"/>
          <w:lang w:val="sl-SI" w:eastAsia="sl-SI"/>
        </w:rPr>
      </w:pPr>
      <w:bookmarkStart w:id="152" w:name="_3rdcrjn" w:colFirst="0" w:colLast="0"/>
      <w:bookmarkEnd w:id="152"/>
      <w:r w:rsidRPr="00EE7AC9">
        <w:rPr>
          <w:rFonts w:ascii="Bookman Old Style" w:eastAsia="Bookman Old Style" w:hAnsi="Bookman Old Style" w:cs="Bookman Old Style"/>
          <w:b/>
          <w:color w:val="628BAD"/>
          <w:sz w:val="22"/>
          <w:szCs w:val="22"/>
          <w:lang w:val="sl-SI" w:eastAsia="sl-SI"/>
        </w:rPr>
        <w:lastRenderedPageBreak/>
        <w:t>Izvajalci gradenj</w:t>
      </w:r>
    </w:p>
    <w:p w14:paraId="0582C167" w14:textId="77777777" w:rsidR="006C6208" w:rsidRPr="00EE7AC9" w:rsidRDefault="006C6208" w:rsidP="006C6208">
      <w:pPr>
        <w:keepNext/>
        <w:keepLines/>
        <w:pBdr>
          <w:top w:val="nil"/>
          <w:left w:val="nil"/>
          <w:bottom w:val="nil"/>
          <w:right w:val="nil"/>
          <w:between w:val="nil"/>
        </w:pBdr>
        <w:tabs>
          <w:tab w:val="left" w:pos="9072"/>
        </w:tabs>
        <w:spacing w:line="259" w:lineRule="auto"/>
        <w:jc w:val="both"/>
        <w:rPr>
          <w:rFonts w:ascii="Bookman Old Style" w:eastAsia="Bookman Old Style" w:hAnsi="Bookman Old Style" w:cs="Bookman Old Style"/>
          <w:b/>
          <w:color w:val="628BAD"/>
          <w:sz w:val="22"/>
          <w:szCs w:val="22"/>
          <w:lang w:val="sl-SI" w:eastAsia="sl-SI"/>
        </w:rPr>
      </w:pPr>
    </w:p>
    <w:p w14:paraId="0442515B" w14:textId="77777777" w:rsidR="006C6208" w:rsidRPr="00EE7AC9" w:rsidRDefault="006C6208" w:rsidP="006C6208">
      <w:pPr>
        <w:pBdr>
          <w:top w:val="nil"/>
          <w:left w:val="nil"/>
          <w:bottom w:val="nil"/>
          <w:right w:val="nil"/>
          <w:between w:val="nil"/>
        </w:pBdr>
        <w:tabs>
          <w:tab w:val="left" w:pos="8789"/>
          <w:tab w:val="left" w:pos="9072"/>
        </w:tabs>
        <w:spacing w:after="160" w:line="360" w:lineRule="auto"/>
        <w:ind w:firstLine="318"/>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Večji izvajalci gradenj se zavedajo trendov in zagotavljajo svojim članom BIM-usposabljanje, da bi zadovoljili naraščajočemu številu javnih in zasebnih razpisov, ki zahtevajo BIM-sposobnosti. </w:t>
      </w:r>
    </w:p>
    <w:p w14:paraId="7F37C7BA" w14:textId="77777777" w:rsidR="006C6208" w:rsidRPr="00EE7AC9" w:rsidRDefault="006C6208" w:rsidP="006C6208">
      <w:pPr>
        <w:pBdr>
          <w:top w:val="nil"/>
          <w:left w:val="nil"/>
          <w:bottom w:val="nil"/>
          <w:right w:val="nil"/>
          <w:between w:val="nil"/>
        </w:pBdr>
        <w:tabs>
          <w:tab w:val="left" w:pos="8789"/>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Nekateri naročniki kot so DRSI in DARS so glavnim izvajalcem po oddaji javnega naročila ali razpisa, predali ali predpisali uporabo BIM-model za uporabo v fazi gradnje. </w:t>
      </w:r>
    </w:p>
    <w:p w14:paraId="13976278" w14:textId="1F9189BB" w:rsidR="006C6208" w:rsidRPr="00EE7AC9"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Nekateri naročniki želijo uporabljati BIM-model v fazi gradnje, čeprav BIM ni bil uporabljen v fazi projektiranja (Vinarium). Projektanti in izvajalci so odgovorni za analizo kolizij. Kakor koli glavni izvajalci verjamejo, da bi morala biti analiza kolizij izvedena tekom faze projektiranja z namenom povečanja vrednosti BIM-a namesto, da se prenese odgovornost za izvedbo analiz kolizij na g</w:t>
      </w:r>
      <w:r w:rsidR="00730D4F" w:rsidRPr="00EE7AC9">
        <w:rPr>
          <w:rFonts w:ascii="Bookman Old Style" w:eastAsia="Bookman Old Style" w:hAnsi="Bookman Old Style" w:cs="Bookman Old Style"/>
          <w:color w:val="000000"/>
          <w:sz w:val="22"/>
          <w:szCs w:val="22"/>
          <w:lang w:val="sl-SI" w:eastAsia="sl-SI"/>
        </w:rPr>
        <w:t xml:space="preserve">lavne izvajalce v fazi gradnje. </w:t>
      </w:r>
      <w:r w:rsidRPr="00EE7AC9">
        <w:rPr>
          <w:rFonts w:ascii="Bookman Old Style" w:eastAsia="Bookman Old Style" w:hAnsi="Bookman Old Style" w:cs="Bookman Old Style"/>
          <w:color w:val="000000"/>
          <w:sz w:val="22"/>
          <w:szCs w:val="22"/>
          <w:lang w:val="sl-SI" w:eastAsia="sl-SI"/>
        </w:rPr>
        <w:t xml:space="preserve">Izvajalci se soočajo tudi z zahtevami naročnikov po posodobitvi BIM modelov v skladu z izvedenim stanjem - as-built model.  </w:t>
      </w:r>
    </w:p>
    <w:p w14:paraId="24A9DA01" w14:textId="0592F693" w:rsidR="006C6208" w:rsidRPr="00EE7AC9" w:rsidRDefault="006C6208" w:rsidP="00730D4F">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smislu kadrovskih virov, večina izvajalcev predaja delo v BIM-u podizvajalcem, lokalnim ali tujim strokovnjakom, medtem ko omejeno število večjih podjetjih ustanavlja svoje interne BIM-ekipe in vlaga v 4D/5D BIM-zmogljivosti. Večino dela v BIM-u opravi bodisi podizvajalec b</w:t>
      </w:r>
      <w:r w:rsidR="00730D4F" w:rsidRPr="00EE7AC9">
        <w:rPr>
          <w:rFonts w:ascii="Bookman Old Style" w:eastAsia="Bookman Old Style" w:hAnsi="Bookman Old Style" w:cs="Bookman Old Style"/>
          <w:color w:val="000000"/>
          <w:sz w:val="22"/>
          <w:szCs w:val="22"/>
          <w:lang w:val="sl-SI" w:eastAsia="sl-SI"/>
        </w:rPr>
        <w:t xml:space="preserve">odisi izvajalčev BIM-kozultant. </w:t>
      </w:r>
      <w:r w:rsidRPr="00EE7AC9">
        <w:rPr>
          <w:rFonts w:ascii="Bookman Old Style" w:eastAsia="Bookman Old Style" w:hAnsi="Bookman Old Style" w:cs="Bookman Old Style"/>
          <w:color w:val="000000"/>
          <w:sz w:val="22"/>
          <w:szCs w:val="22"/>
          <w:lang w:val="sl-SI" w:eastAsia="sl-SI"/>
        </w:rPr>
        <w:t>Tudi</w:t>
      </w:r>
      <w:r w:rsidR="002072B9"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če izvajalci dobijo BIM 3D-modele od projektanta, so pogosto prisiljeni v ponovno izdelavo modelov za svoje potrebe, ker niso vključeni v proces načrtovanja implementacije in njihovi delovni procesi zahtevajo drugačne smernice modeliranja in standarde informacij.</w:t>
      </w:r>
    </w:p>
    <w:p w14:paraId="231D2804" w14:textId="2CA831BB" w:rsidR="006C6208" w:rsidRPr="00EE7AC9" w:rsidRDefault="006C6208" w:rsidP="006C6208">
      <w:pPr>
        <w:pBdr>
          <w:top w:val="nil"/>
          <w:left w:val="nil"/>
          <w:bottom w:val="nil"/>
          <w:right w:val="nil"/>
          <w:between w:val="nil"/>
        </w:pBdr>
        <w:tabs>
          <w:tab w:val="left" w:pos="2145"/>
          <w:tab w:val="left" w:pos="9072"/>
        </w:tabs>
        <w:spacing w:after="160" w:line="360" w:lineRule="auto"/>
        <w:ind w:firstLine="318"/>
        <w:jc w:val="both"/>
        <w:rPr>
          <w:rFonts w:ascii="Bookman Old Style" w:eastAsia="Bookman Old Style" w:hAnsi="Bookman Old Style" w:cs="Bookman Old Style"/>
          <w:color w:val="000000"/>
          <w:lang w:val="sl-SI" w:eastAsia="sl-SI"/>
        </w:rPr>
      </w:pPr>
      <w:r w:rsidRPr="00EE7AC9">
        <w:rPr>
          <w:rFonts w:ascii="Bookman Old Style" w:eastAsia="Bookman Old Style" w:hAnsi="Bookman Old Style" w:cs="Bookman Old Style"/>
          <w:color w:val="000000"/>
          <w:sz w:val="22"/>
          <w:szCs w:val="22"/>
          <w:lang w:val="sl-SI" w:eastAsia="sl-SI"/>
        </w:rPr>
        <w:t>Ker se srečujejo z zahtevnejšimi uporabami BIM (4D/5D modeliranje za kalkulacije in planiranje) je omejitev poleg neusklajenih procesov tudi tehnologija</w:t>
      </w:r>
      <w:r w:rsidR="002072B9"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(IT) ki je še v zgodnjih razvojnih fazah in le delno omogoča izvajanje operativnega planiranja v primeru kompleksnih, zahtevnih projektov.</w:t>
      </w:r>
    </w:p>
    <w:p w14:paraId="3094D827" w14:textId="77777777" w:rsidR="006C6208" w:rsidRPr="00EE7AC9" w:rsidRDefault="006C6208" w:rsidP="00B4162E">
      <w:pPr>
        <w:keepNext/>
        <w:keepLines/>
        <w:numPr>
          <w:ilvl w:val="0"/>
          <w:numId w:val="3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b/>
          <w:color w:val="628BAD"/>
          <w:sz w:val="22"/>
          <w:szCs w:val="22"/>
          <w:lang w:val="sl-SI" w:eastAsia="sl-SI"/>
        </w:rPr>
      </w:pPr>
      <w:bookmarkStart w:id="153" w:name="_26in1rg" w:colFirst="0" w:colLast="0"/>
      <w:bookmarkEnd w:id="153"/>
      <w:r w:rsidRPr="00EE7AC9">
        <w:rPr>
          <w:rFonts w:ascii="Bookman Old Style" w:eastAsia="Bookman Old Style" w:hAnsi="Bookman Old Style" w:cs="Bookman Old Style"/>
          <w:b/>
          <w:color w:val="628BAD"/>
          <w:sz w:val="22"/>
          <w:szCs w:val="22"/>
          <w:lang w:val="sl-SI" w:eastAsia="sl-SI"/>
        </w:rPr>
        <w:t>Univerze</w:t>
      </w:r>
    </w:p>
    <w:p w14:paraId="65493B0A" w14:textId="4BAEB321" w:rsidR="006C6208" w:rsidRPr="00EE7AC9"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Začetki gradbene informatike na slovenskih univerzah segajo v obdobje med  1971-1981, ko je bil na Univerzi v Ljubljani (Fakulteta za gradbenštvo in geodezijo, FGG) ustanovljen inštitut IKPIR, kasneje pa na Univerzi v Mariboru (Fakulteta za Gradbeništvo, danes FGPA) še laboratorij LRG. Danes področje gradbene informatike na obeh fakultetah negujeta Katedra za gradbeno informatiko (KGI) na FGG in Katedra za gradbeno in prometno informatiko (KGPI). Na UM FGPA se </w:t>
      </w:r>
      <w:r w:rsidRPr="00EE7AC9">
        <w:rPr>
          <w:rFonts w:ascii="Bookman Old Style" w:eastAsia="Bookman Old Style" w:hAnsi="Bookman Old Style" w:cs="Bookman Old Style"/>
          <w:color w:val="000000"/>
          <w:sz w:val="22"/>
          <w:szCs w:val="22"/>
          <w:lang w:val="sl-SI" w:eastAsia="sl-SI"/>
        </w:rPr>
        <w:lastRenderedPageBreak/>
        <w:t>vsebine o BIM-u predavaja na 2.stopnji (magistrski študij: predmet BIM, BIM-projekt, itd.). UM FGPA je v letu 2017, skupaj z University College Cork (Irska), akreditirala prvi mednarodni študijski magistrski program “IT in Architecture, Engineering and Construction”, kjer bodo močno za</w:t>
      </w:r>
      <w:r w:rsidR="002072B9" w:rsidRPr="00EE7AC9">
        <w:rPr>
          <w:rFonts w:ascii="Bookman Old Style" w:eastAsia="Bookman Old Style" w:hAnsi="Bookman Old Style" w:cs="Bookman Old Style"/>
          <w:color w:val="000000"/>
          <w:sz w:val="22"/>
          <w:szCs w:val="22"/>
          <w:lang w:val="sl-SI" w:eastAsia="sl-SI"/>
        </w:rPr>
        <w:t>s</w:t>
      </w:r>
      <w:r w:rsidRPr="00EE7AC9">
        <w:rPr>
          <w:rFonts w:ascii="Bookman Old Style" w:eastAsia="Bookman Old Style" w:hAnsi="Bookman Old Style" w:cs="Bookman Old Style"/>
          <w:color w:val="000000"/>
          <w:sz w:val="22"/>
          <w:szCs w:val="22"/>
          <w:lang w:val="sl-SI" w:eastAsia="sl-SI"/>
        </w:rPr>
        <w:t xml:space="preserve">topane vsebine BIM. V okviru promocije BIM-a je med študenti čedalje bolj priljubljeno tudi tekmovanje BIMathlon, ki se </w:t>
      </w:r>
      <w:r w:rsidR="002072B9" w:rsidRPr="00EE7AC9">
        <w:rPr>
          <w:rFonts w:ascii="Bookman Old Style" w:eastAsia="Bookman Old Style" w:hAnsi="Bookman Old Style" w:cs="Bookman Old Style"/>
          <w:color w:val="000000"/>
          <w:sz w:val="22"/>
          <w:szCs w:val="22"/>
          <w:lang w:val="sl-SI" w:eastAsia="sl-SI"/>
        </w:rPr>
        <w:t>ga</w:t>
      </w:r>
      <w:r w:rsidRPr="00EE7AC9">
        <w:rPr>
          <w:rFonts w:ascii="Bookman Old Style" w:eastAsia="Bookman Old Style" w:hAnsi="Bookman Old Style" w:cs="Bookman Old Style"/>
          <w:color w:val="000000"/>
          <w:sz w:val="22"/>
          <w:szCs w:val="22"/>
          <w:lang w:val="sl-SI" w:eastAsia="sl-SI"/>
        </w:rPr>
        <w:t xml:space="preserve"> udeležujejo študenti obeh univerz. V Mariboru so bivši študenti ustanovili inštitut BIMatori, ki je zamišljen kot povezava med študenti, ki jih zanima BIM in industrijo, ki lahko ponudi ustrezne izzive (projektne naloge) v katerih se uporabi BIM-pristop.</w:t>
      </w:r>
    </w:p>
    <w:p w14:paraId="456ACCF8" w14:textId="5B3D6807" w:rsidR="006C6208" w:rsidRPr="00EE7AC9"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Univerza v Ljubljani in Mariboru torej prilagajata svoje programe z namenom vključevanja BIM-a na svojih dodiplomskih in podiplomskih programih, kakor tudi za izvajanje raziskav na področju BIM-a. Univerze poučujejo študente</w:t>
      </w:r>
      <w:r w:rsidR="002072B9"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kako načrtovati BIM-projekt, uporabljati ustrezno programsko opremo in jo vključiti v procese graditve.</w:t>
      </w:r>
    </w:p>
    <w:p w14:paraId="2D4613DF" w14:textId="77777777" w:rsidR="006C6208" w:rsidRPr="00EE7AC9" w:rsidRDefault="006C6208" w:rsidP="006C6208">
      <w:pPr>
        <w:pBdr>
          <w:top w:val="nil"/>
          <w:left w:val="nil"/>
          <w:bottom w:val="nil"/>
          <w:right w:val="nil"/>
          <w:between w:val="nil"/>
        </w:pBdr>
        <w:tabs>
          <w:tab w:val="left" w:pos="9072"/>
        </w:tabs>
        <w:spacing w:after="200" w:line="276"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br w:type="page"/>
      </w:r>
    </w:p>
    <w:p w14:paraId="74751A51" w14:textId="77777777" w:rsidR="006C6208" w:rsidRPr="00EE7AC9" w:rsidRDefault="006C6208"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54" w:name="_Toc524352516"/>
      <w:r w:rsidRPr="00EE7AC9">
        <w:rPr>
          <w:rFonts w:ascii="Bookman Old Style" w:eastAsia="Bookman Old Style" w:hAnsi="Bookman Old Style" w:cs="Bookman Old Style"/>
          <w:b/>
          <w:color w:val="FFFFFF"/>
          <w:sz w:val="28"/>
          <w:szCs w:val="28"/>
          <w:lang w:val="sl-SI" w:eastAsia="sl-SI"/>
        </w:rPr>
        <w:lastRenderedPageBreak/>
        <w:t>Pričakovane koristi uporabe BIM-a</w:t>
      </w:r>
      <w:bookmarkEnd w:id="154"/>
    </w:p>
    <w:p w14:paraId="4B7F7A21" w14:textId="77777777" w:rsidR="006C6208" w:rsidRPr="00EE7AC9" w:rsidRDefault="006C6208" w:rsidP="006C6208">
      <w:pPr>
        <w:pBdr>
          <w:top w:val="nil"/>
          <w:left w:val="nil"/>
          <w:bottom w:val="nil"/>
          <w:right w:val="nil"/>
          <w:between w:val="nil"/>
        </w:pBdr>
        <w:tabs>
          <w:tab w:val="left" w:pos="9072"/>
        </w:tabs>
        <w:spacing w:line="360" w:lineRule="auto"/>
        <w:ind w:right="323" w:firstLine="318"/>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Uporaba BIM tehnologije se v gospodarstvu lahko odraža na različne načine. Končni izkupiček je odvisen od stopnje uvedbe ter končnega cilja samih udeležencev. Pomembno je poudariti, da stroški investicije predstavljajo zgolj 20% stroškov celotne investicije, medtem ko predstavljajo obratovalni stroški ostalih 80%. </w:t>
      </w:r>
    </w:p>
    <w:p w14:paraId="747D229F" w14:textId="77777777" w:rsidR="006C6208" w:rsidRPr="00EE7AC9" w:rsidRDefault="006C6208" w:rsidP="006C6208">
      <w:pPr>
        <w:pBdr>
          <w:top w:val="nil"/>
          <w:left w:val="nil"/>
          <w:bottom w:val="nil"/>
          <w:right w:val="nil"/>
          <w:between w:val="nil"/>
        </w:pBdr>
        <w:tabs>
          <w:tab w:val="left" w:pos="9072"/>
        </w:tabs>
        <w:spacing w:line="360" w:lineRule="auto"/>
        <w:ind w:right="323" w:firstLine="318"/>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Nekatere izmed najbolj pogostih koristi, ki jih zaznajo različni udeleženci procesa graditve so navedeni spodaj.</w:t>
      </w:r>
    </w:p>
    <w:p w14:paraId="7FA61768" w14:textId="77777777" w:rsidR="006C6208" w:rsidRPr="00EE7AC9" w:rsidRDefault="006C6208" w:rsidP="006C6208">
      <w:pPr>
        <w:pBdr>
          <w:top w:val="nil"/>
          <w:left w:val="nil"/>
          <w:bottom w:val="nil"/>
          <w:right w:val="nil"/>
          <w:between w:val="nil"/>
        </w:pBdr>
        <w:tabs>
          <w:tab w:val="left" w:pos="9072"/>
        </w:tabs>
        <w:spacing w:line="334" w:lineRule="auto"/>
        <w:ind w:left="360" w:right="326"/>
        <w:jc w:val="both"/>
        <w:rPr>
          <w:rFonts w:ascii="Bookman Old Style" w:eastAsia="Bookman Old Style" w:hAnsi="Bookman Old Style" w:cs="Bookman Old Style"/>
          <w:color w:val="000000"/>
          <w:sz w:val="22"/>
          <w:szCs w:val="22"/>
          <w:lang w:val="sl-SI" w:eastAsia="sl-SI"/>
        </w:rPr>
      </w:pPr>
    </w:p>
    <w:p w14:paraId="21DCF57B" w14:textId="77777777" w:rsidR="006C6208" w:rsidRPr="00EE7AC9"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55" w:name="_Toc524352517"/>
      <w:r w:rsidRPr="00EE7AC9">
        <w:rPr>
          <w:rFonts w:ascii="Bookman Old Style" w:eastAsia="Bookman Old Style" w:hAnsi="Bookman Old Style" w:cs="Bookman Old Style"/>
          <w:b/>
          <w:color w:val="628BAD"/>
          <w:sz w:val="26"/>
          <w:szCs w:val="26"/>
          <w:lang w:val="sl-SI" w:eastAsia="sl-SI"/>
        </w:rPr>
        <w:t>Uporabniki objektov</w:t>
      </w:r>
      <w:bookmarkEnd w:id="155"/>
    </w:p>
    <w:p w14:paraId="34C23D89" w14:textId="77777777" w:rsidR="006C6208" w:rsidRPr="00EE7AC9" w:rsidRDefault="006C6208" w:rsidP="00B4162E">
      <w:pPr>
        <w:numPr>
          <w:ilvl w:val="0"/>
          <w:numId w:val="94"/>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Boljše razumevanje bodočega uporabnega prostora s pomočjo vizualizacije in virtualnih prototipov.</w:t>
      </w:r>
    </w:p>
    <w:p w14:paraId="1ABF800C" w14:textId="77777777" w:rsidR="006C6208" w:rsidRPr="00EE7AC9" w:rsidRDefault="006C6208" w:rsidP="00B4162E">
      <w:pPr>
        <w:numPr>
          <w:ilvl w:val="0"/>
          <w:numId w:val="94"/>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Preverjena usklajenost načrtovane izvedbe z možnostjo optimalnega razreševanja potencialnih težav med gradnjo.</w:t>
      </w:r>
    </w:p>
    <w:p w14:paraId="3FA00694" w14:textId="1033B850" w:rsidR="006C6208" w:rsidRPr="00EE7AC9" w:rsidRDefault="006C6208" w:rsidP="00B4162E">
      <w:pPr>
        <w:numPr>
          <w:ilvl w:val="0"/>
          <w:numId w:val="94"/>
        </w:numPr>
        <w:pBdr>
          <w:top w:val="nil"/>
          <w:left w:val="nil"/>
          <w:bottom w:val="nil"/>
          <w:right w:val="nil"/>
          <w:between w:val="nil"/>
        </w:pBdr>
        <w:tabs>
          <w:tab w:val="left" w:pos="9072"/>
        </w:tabs>
        <w:spacing w:line="360" w:lineRule="auto"/>
        <w:ind w:left="714" w:hanging="35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Izboljšana učinkovitost ter kvaliteta gradnje in s tem zgodnejša uporaba objekta z minimalni</w:t>
      </w:r>
      <w:r w:rsidR="002072B9" w:rsidRPr="00EE7AC9">
        <w:rPr>
          <w:rFonts w:ascii="Bookman Old Style" w:eastAsia="Bookman Old Style" w:hAnsi="Bookman Old Style" w:cs="Bookman Old Style"/>
          <w:color w:val="000000"/>
          <w:sz w:val="22"/>
          <w:szCs w:val="22"/>
          <w:lang w:val="sl-SI" w:eastAsia="sl-SI"/>
        </w:rPr>
        <w:t>m</w:t>
      </w:r>
      <w:r w:rsidRPr="00EE7AC9">
        <w:rPr>
          <w:rFonts w:ascii="Bookman Old Style" w:eastAsia="Bookman Old Style" w:hAnsi="Bookman Old Style" w:cs="Bookman Old Style"/>
          <w:color w:val="000000"/>
          <w:sz w:val="22"/>
          <w:szCs w:val="22"/>
          <w:lang w:val="sl-SI" w:eastAsia="sl-SI"/>
        </w:rPr>
        <w:t xml:space="preserve"> odpravljanjem težav v operativni dobi.</w:t>
      </w:r>
    </w:p>
    <w:p w14:paraId="79293AC6" w14:textId="77777777" w:rsidR="006C6208" w:rsidRPr="00EE7AC9" w:rsidRDefault="006C6208" w:rsidP="00B4162E">
      <w:pPr>
        <w:numPr>
          <w:ilvl w:val="0"/>
          <w:numId w:val="94"/>
        </w:numPr>
        <w:pBdr>
          <w:top w:val="nil"/>
          <w:left w:val="nil"/>
          <w:bottom w:val="nil"/>
          <w:right w:val="nil"/>
          <w:between w:val="nil"/>
        </w:pBdr>
        <w:tabs>
          <w:tab w:val="left" w:pos="9072"/>
        </w:tabs>
        <w:spacing w:line="360" w:lineRule="auto"/>
        <w:ind w:left="714" w:hanging="357"/>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Izboljšana varnost in zaščita zaradi pravočasne identifikacije ustreznosti uporabljene opreme.</w:t>
      </w:r>
    </w:p>
    <w:p w14:paraId="3DC0A40F" w14:textId="77777777" w:rsidR="006C6208" w:rsidRPr="00EE7AC9" w:rsidRDefault="006C6208" w:rsidP="00B4162E">
      <w:pPr>
        <w:numPr>
          <w:ilvl w:val="0"/>
          <w:numId w:val="94"/>
        </w:numPr>
        <w:pBdr>
          <w:top w:val="nil"/>
          <w:left w:val="nil"/>
          <w:bottom w:val="nil"/>
          <w:right w:val="nil"/>
          <w:between w:val="nil"/>
        </w:pBdr>
        <w:tabs>
          <w:tab w:val="left" w:pos="9072"/>
        </w:tabs>
        <w:spacing w:line="360" w:lineRule="auto"/>
        <w:ind w:left="714" w:hanging="35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Učinkovit nadzor nad obratovalnimi stroški ter potencialnimi bodočimi investicijami za namene vzdrževanja objektov.</w:t>
      </w:r>
    </w:p>
    <w:p w14:paraId="22629D1B" w14:textId="5DCCADC8" w:rsidR="006C6208" w:rsidRPr="00EE7AC9" w:rsidRDefault="006C6208" w:rsidP="00B4162E">
      <w:pPr>
        <w:numPr>
          <w:ilvl w:val="0"/>
          <w:numId w:val="94"/>
        </w:numPr>
        <w:pBdr>
          <w:top w:val="nil"/>
          <w:left w:val="nil"/>
          <w:bottom w:val="nil"/>
          <w:right w:val="nil"/>
          <w:between w:val="nil"/>
        </w:pBdr>
        <w:tabs>
          <w:tab w:val="left" w:pos="9072"/>
        </w:tabs>
        <w:spacing w:line="360" w:lineRule="auto"/>
        <w:ind w:left="714" w:hanging="35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Izboljšano razmerje med kakovostjo in ceno storitev upravljanja s točnimi in ažuriranimi informacijami o izvedenem stanju ter vzdrževanju</w:t>
      </w:r>
      <w:r w:rsidR="002072B9" w:rsidRPr="00EE7AC9">
        <w:rPr>
          <w:rFonts w:ascii="Bookman Old Style" w:eastAsia="Bookman Old Style" w:hAnsi="Bookman Old Style" w:cs="Bookman Old Style"/>
          <w:color w:val="000000"/>
          <w:sz w:val="22"/>
          <w:szCs w:val="22"/>
          <w:lang w:val="sl-SI" w:eastAsia="sl-SI"/>
        </w:rPr>
        <w:t>.</w:t>
      </w:r>
    </w:p>
    <w:p w14:paraId="3C31DD7D" w14:textId="77777777" w:rsidR="006C6208" w:rsidRPr="00EE7AC9" w:rsidRDefault="006C6208" w:rsidP="006C6208">
      <w:pPr>
        <w:pBdr>
          <w:top w:val="nil"/>
          <w:left w:val="nil"/>
          <w:bottom w:val="nil"/>
          <w:right w:val="nil"/>
          <w:between w:val="nil"/>
        </w:pBdr>
        <w:tabs>
          <w:tab w:val="left" w:pos="9072"/>
        </w:tabs>
        <w:spacing w:line="297" w:lineRule="auto"/>
        <w:jc w:val="both"/>
        <w:rPr>
          <w:rFonts w:ascii="Bookman Old Style" w:eastAsia="Bookman Old Style" w:hAnsi="Bookman Old Style" w:cs="Bookman Old Style"/>
          <w:color w:val="000000"/>
          <w:sz w:val="22"/>
          <w:szCs w:val="22"/>
          <w:lang w:val="sl-SI" w:eastAsia="sl-SI"/>
        </w:rPr>
      </w:pPr>
    </w:p>
    <w:p w14:paraId="600AE597" w14:textId="77777777" w:rsidR="006C6208" w:rsidRPr="00EE7AC9"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56" w:name="_Toc524352518"/>
      <w:r w:rsidRPr="00EE7AC9">
        <w:rPr>
          <w:rFonts w:ascii="Bookman Old Style" w:eastAsia="Bookman Old Style" w:hAnsi="Bookman Old Style" w:cs="Bookman Old Style"/>
          <w:b/>
          <w:color w:val="628BAD"/>
          <w:sz w:val="26"/>
          <w:szCs w:val="26"/>
          <w:lang w:val="sl-SI" w:eastAsia="sl-SI"/>
        </w:rPr>
        <w:t>Lastniki objektov in/ali investitorji</w:t>
      </w:r>
      <w:bookmarkEnd w:id="156"/>
    </w:p>
    <w:p w14:paraId="1D16C240" w14:textId="77777777" w:rsidR="006C6208" w:rsidRPr="00EE7AC9" w:rsidRDefault="006C6208" w:rsidP="00B4162E">
      <w:pPr>
        <w:numPr>
          <w:ilvl w:val="0"/>
          <w:numId w:val="95"/>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Zmanjšanje nepredvidenih stroškov ter odstopanj končnih stroškov od predvidene vrednosti projekta (nižji stroški in boljša predvidljivost).</w:t>
      </w:r>
    </w:p>
    <w:p w14:paraId="0D26D66A" w14:textId="77777777" w:rsidR="006C6208" w:rsidRPr="00EE7AC9" w:rsidRDefault="006C6208" w:rsidP="00B4162E">
      <w:pPr>
        <w:numPr>
          <w:ilvl w:val="0"/>
          <w:numId w:val="95"/>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Zmanjšanje obratovalnih stroškov (nižji stroški in boljša predvidljivost).</w:t>
      </w:r>
    </w:p>
    <w:p w14:paraId="25FC46B9" w14:textId="77777777" w:rsidR="006C6208" w:rsidRPr="00EE7AC9" w:rsidRDefault="006C6208" w:rsidP="00B4162E">
      <w:pPr>
        <w:numPr>
          <w:ilvl w:val="0"/>
          <w:numId w:val="95"/>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Povečan nadzor nad terminskim potekom projekta.</w:t>
      </w:r>
    </w:p>
    <w:p w14:paraId="5A31F31C" w14:textId="77777777" w:rsidR="006C6208" w:rsidRPr="00EE7AC9" w:rsidRDefault="006C6208" w:rsidP="00B4162E">
      <w:pPr>
        <w:numPr>
          <w:ilvl w:val="0"/>
          <w:numId w:val="95"/>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Informirano sprejemanje odločitev, na podlagi natančnejših analiz ter simulacij, ki omogočajo izbiro optimalnega ROI glede na želje investitorja (obratovalni stroški/investicija, najemnina/vzdrževanje, prodaja/tržne zahteve).</w:t>
      </w:r>
    </w:p>
    <w:p w14:paraId="49485316"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Učinkovitejše trženje, s poudarkom na vizualni komunikaciji in ter storitvami za stranke.</w:t>
      </w:r>
    </w:p>
    <w:p w14:paraId="76A84BA1"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Izboljšana varnost in zaščita tekom uporabe, zaradi pravočasne identifikacije zadostnosti uporabljene opreme.</w:t>
      </w:r>
    </w:p>
    <w:p w14:paraId="316A5B1F" w14:textId="77777777" w:rsidR="006C6208" w:rsidRPr="00EE7AC9"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58368303" w14:textId="0F1050B2" w:rsidR="006C6208" w:rsidRPr="00EE7AC9"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57" w:name="_Toc524352519"/>
      <w:r w:rsidRPr="00EE7AC9">
        <w:rPr>
          <w:rFonts w:ascii="Bookman Old Style" w:eastAsia="Bookman Old Style" w:hAnsi="Bookman Old Style" w:cs="Bookman Old Style"/>
          <w:b/>
          <w:color w:val="628BAD"/>
          <w:sz w:val="26"/>
          <w:szCs w:val="26"/>
          <w:lang w:val="sl-SI" w:eastAsia="sl-SI"/>
        </w:rPr>
        <w:t>Upravitelji in vzdrževalci</w:t>
      </w:r>
      <w:bookmarkEnd w:id="157"/>
    </w:p>
    <w:p w14:paraId="3E4CE042"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Predvidljivost stroškov življenjskega ciklusa objekta.</w:t>
      </w:r>
    </w:p>
    <w:p w14:paraId="26441979"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Učinkovit nadzor nad obratovalnimi stroški ter stroški vzdrževanja.</w:t>
      </w:r>
    </w:p>
    <w:p w14:paraId="1D91F41A"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Izboljšana kakovost ponujenih storitev, na podlagi točnih in ažuriranih informacijami o izvedenem stanju ter vzdrževanju.</w:t>
      </w:r>
    </w:p>
    <w:p w14:paraId="034E4551"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Izboljšana varnost in zaščita tekom uporabe, zaradi pravočasne identifikacije zadostnosti uporabljene opreme.</w:t>
      </w:r>
    </w:p>
    <w:p w14:paraId="6CC5ECEB"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Lažja nadgradnja, spreminjanje in posodabljanje objektov v kasnejših fazah.</w:t>
      </w:r>
    </w:p>
    <w:p w14:paraId="001EF1EE"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Učinkovito vzdrževanje in časovno načrtovanje investicij.</w:t>
      </w:r>
    </w:p>
    <w:p w14:paraId="3E33F9EC" w14:textId="2CA355FC"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Lažje upravljanje.</w:t>
      </w:r>
    </w:p>
    <w:p w14:paraId="6B07B0FE" w14:textId="77777777" w:rsidR="006C6208" w:rsidRPr="00EE7AC9"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211DFBD5" w14:textId="77777777" w:rsidR="006C6208" w:rsidRPr="00EE7AC9"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58" w:name="_Toc524352520"/>
      <w:r w:rsidRPr="00EE7AC9">
        <w:rPr>
          <w:rFonts w:ascii="Bookman Old Style" w:eastAsia="Bookman Old Style" w:hAnsi="Bookman Old Style" w:cs="Bookman Old Style"/>
          <w:b/>
          <w:color w:val="628BAD"/>
          <w:sz w:val="26"/>
          <w:szCs w:val="26"/>
          <w:lang w:val="sl-SI" w:eastAsia="sl-SI"/>
        </w:rPr>
        <w:t>Izvajalci</w:t>
      </w:r>
      <w:bookmarkEnd w:id="158"/>
    </w:p>
    <w:p w14:paraId="1652E217"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Izboljšana produktivnost na račun učinkovite izmenjave informacij, znotraj posameznih aktivnosti in med različnimi aktivnostmi v okviru ponujanja, ocene stroškov, načrtovanja, naročanja, del na gradbišču ipd..</w:t>
      </w:r>
    </w:p>
    <w:p w14:paraId="04B83951"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Izboljšana kvaliteta storitev zaradi virtualnega preverjanja skladnosti projektiranega stanja.</w:t>
      </w:r>
    </w:p>
    <w:p w14:paraId="2A7B8B4E"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Lažje razumevanje ter omejevanje/preprečevanje tveganj, ki vodijo v ekonomsko izgubo gradbenih projektov.</w:t>
      </w:r>
    </w:p>
    <w:p w14:paraId="609BEF9F"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Konkurenčna prednost.</w:t>
      </w:r>
    </w:p>
    <w:p w14:paraId="5944A11E"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Izboljšana varnost vseh udeležencev med gradnjo projekta zaradi možnosti predvidevanja tveganj pred začetkom del.</w:t>
      </w:r>
    </w:p>
    <w:p w14:paraId="38E5ED7E" w14:textId="11267480"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Lažje predviden vpliv objekta in</w:t>
      </w:r>
      <w:r w:rsidR="00324BCC"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ali gradbenih del na okolje, ter ekonomična zajezitev vplivov.</w:t>
      </w:r>
    </w:p>
    <w:p w14:paraId="674A069B" w14:textId="77777777" w:rsidR="006C6208" w:rsidRPr="00EE7AC9"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1DEC6092" w14:textId="77777777" w:rsidR="006C6208" w:rsidRPr="00EE7AC9"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59" w:name="_Toc524352521"/>
      <w:r w:rsidRPr="00EE7AC9">
        <w:rPr>
          <w:rFonts w:ascii="Bookman Old Style" w:eastAsia="Bookman Old Style" w:hAnsi="Bookman Old Style" w:cs="Bookman Old Style"/>
          <w:b/>
          <w:color w:val="628BAD"/>
          <w:sz w:val="26"/>
          <w:szCs w:val="26"/>
          <w:lang w:val="sl-SI" w:eastAsia="sl-SI"/>
        </w:rPr>
        <w:t>Arhitekti, inženirji, geodeti in ostala gradbena stroka</w:t>
      </w:r>
      <w:bookmarkEnd w:id="159"/>
    </w:p>
    <w:p w14:paraId="104188F9"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Dvig kvalitete ter skladnosti načrtovanega in končnega izvedbenega stanja.</w:t>
      </w:r>
    </w:p>
    <w:p w14:paraId="3D307A52"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Pospešen proces izdelave dokumentacije ter specifikacij.</w:t>
      </w:r>
    </w:p>
    <w:p w14:paraId="07D168AB"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Aktivno usklajevanje med strokami na podlagi informacijsko bogatih izmenjav podatkov.</w:t>
      </w:r>
    </w:p>
    <w:p w14:paraId="07A9298A"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Večji nadzor nad časovno in stroškovno komponento projekta že v zgodnjih fazah.</w:t>
      </w:r>
    </w:p>
    <w:p w14:paraId="7FAB3632"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Konkurenčna prednost.</w:t>
      </w:r>
    </w:p>
    <w:p w14:paraId="664B1CAA" w14:textId="77777777" w:rsidR="006C6208" w:rsidRPr="00EE7AC9" w:rsidRDefault="006C6208" w:rsidP="006C6208">
      <w:pPr>
        <w:pBdr>
          <w:top w:val="nil"/>
          <w:left w:val="nil"/>
          <w:bottom w:val="nil"/>
          <w:right w:val="nil"/>
          <w:between w:val="nil"/>
        </w:pBdr>
        <w:tabs>
          <w:tab w:val="left" w:pos="9072"/>
        </w:tabs>
        <w:spacing w:line="360" w:lineRule="auto"/>
        <w:ind w:left="720"/>
        <w:jc w:val="both"/>
        <w:rPr>
          <w:rFonts w:ascii="Bookman Old Style" w:eastAsia="Bookman Old Style" w:hAnsi="Bookman Old Style" w:cs="Bookman Old Style"/>
          <w:color w:val="000000"/>
          <w:sz w:val="22"/>
          <w:szCs w:val="22"/>
          <w:lang w:val="sl-SI" w:eastAsia="sl-SI"/>
        </w:rPr>
      </w:pPr>
    </w:p>
    <w:p w14:paraId="6A979360" w14:textId="77777777" w:rsidR="006C6208" w:rsidRPr="00EE7AC9"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60" w:name="_Toc524352522"/>
      <w:r w:rsidRPr="00EE7AC9">
        <w:rPr>
          <w:rFonts w:ascii="Bookman Old Style" w:eastAsia="Bookman Old Style" w:hAnsi="Bookman Old Style" w:cs="Bookman Old Style"/>
          <w:b/>
          <w:color w:val="628BAD"/>
          <w:sz w:val="26"/>
          <w:szCs w:val="26"/>
          <w:lang w:val="sl-SI" w:eastAsia="sl-SI"/>
        </w:rPr>
        <w:t>Proizvajalci in dobavitelji</w:t>
      </w:r>
      <w:bookmarkEnd w:id="160"/>
    </w:p>
    <w:p w14:paraId="53FDC01C"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 udejstvovanje v procesih načrtovanja preko dostopa do dotičnih BIM komponent, ki se lahko uporabijo že v najzgodnejših fazah načrtovanja.</w:t>
      </w:r>
    </w:p>
    <w:p w14:paraId="48BFE423"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Natančnejše informacije o projektih ter potrebah končnih uporabnikov.</w:t>
      </w:r>
    </w:p>
    <w:p w14:paraId="049FF71F" w14:textId="0B4FFEB6"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Povečanje prodaj</w:t>
      </w:r>
      <w:r w:rsidR="00324BCC" w:rsidRPr="00EE7AC9">
        <w:rPr>
          <w:rFonts w:ascii="Bookman Old Style" w:eastAsia="Bookman Old Style" w:hAnsi="Bookman Old Style" w:cs="Bookman Old Style"/>
          <w:color w:val="000000"/>
          <w:sz w:val="22"/>
          <w:szCs w:val="22"/>
          <w:lang w:val="sl-SI" w:eastAsia="sl-SI"/>
        </w:rPr>
        <w:t>e</w:t>
      </w:r>
      <w:r w:rsidRPr="00EE7AC9">
        <w:rPr>
          <w:rFonts w:ascii="Bookman Old Style" w:eastAsia="Bookman Old Style" w:hAnsi="Bookman Old Style" w:cs="Bookman Old Style"/>
          <w:color w:val="000000"/>
          <w:sz w:val="22"/>
          <w:szCs w:val="22"/>
          <w:lang w:val="sl-SI" w:eastAsia="sl-SI"/>
        </w:rPr>
        <w:t xml:space="preserve"> skozi nenamensko oglaševanje preko BIM komponent.</w:t>
      </w:r>
    </w:p>
    <w:p w14:paraId="07D82307" w14:textId="77777777" w:rsidR="006C6208" w:rsidRPr="00EE7AC9"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09C470F4" w14:textId="77777777" w:rsidR="006C6208" w:rsidRPr="00EE7AC9"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61" w:name="_Toc524352523"/>
      <w:r w:rsidRPr="00EE7AC9">
        <w:rPr>
          <w:rFonts w:ascii="Bookman Old Style" w:eastAsia="Bookman Old Style" w:hAnsi="Bookman Old Style" w:cs="Bookman Old Style"/>
          <w:b/>
          <w:color w:val="628BAD"/>
          <w:sz w:val="26"/>
          <w:szCs w:val="26"/>
          <w:lang w:val="sl-SI" w:eastAsia="sl-SI"/>
        </w:rPr>
        <w:t>Razvijalci in prodajalci programske opreme</w:t>
      </w:r>
      <w:bookmarkEnd w:id="161"/>
    </w:p>
    <w:p w14:paraId="502DF6F7" w14:textId="77777777" w:rsidR="006C6208" w:rsidRPr="00EE7AC9" w:rsidRDefault="006C6208" w:rsidP="00B4162E">
      <w:pPr>
        <w:numPr>
          <w:ilvl w:val="0"/>
          <w:numId w:val="7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Povečano povpraševanje po razvojnih sistemih, programskih razširitvah in naprednih tehnologijah (VR, AR, ITO, CAFM, itd).</w:t>
      </w:r>
    </w:p>
    <w:p w14:paraId="0E682FA9" w14:textId="77777777" w:rsidR="006C6208" w:rsidRPr="00EE7AC9"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4DF91646" w14:textId="77777777" w:rsidR="006C6208" w:rsidRPr="00EE7AC9"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62" w:name="_Toc524352524"/>
      <w:r w:rsidRPr="00EE7AC9">
        <w:rPr>
          <w:rFonts w:ascii="Bookman Old Style" w:eastAsia="Bookman Old Style" w:hAnsi="Bookman Old Style" w:cs="Bookman Old Style"/>
          <w:b/>
          <w:color w:val="628BAD"/>
          <w:sz w:val="26"/>
          <w:szCs w:val="26"/>
          <w:lang w:val="sl-SI" w:eastAsia="sl-SI"/>
        </w:rPr>
        <w:t>Zavarovalnice in banke</w:t>
      </w:r>
      <w:bookmarkEnd w:id="162"/>
    </w:p>
    <w:p w14:paraId="67D857E4" w14:textId="77777777" w:rsidR="006C6208" w:rsidRPr="00EE7AC9" w:rsidRDefault="006C6208" w:rsidP="00B4162E">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Zmanjšanje finančnega tveganja investicijskih ter ostalih gradbenih projektov na račun transparentnosti, ki jo z ustreznim pretokom informacij ter sledljivostjo prinaša BIM.</w:t>
      </w:r>
    </w:p>
    <w:p w14:paraId="71B0A536" w14:textId="77777777" w:rsidR="006C6208" w:rsidRPr="00EE7AC9" w:rsidRDefault="006C6208" w:rsidP="00B4162E">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Potencialno zmanjšanje zahtevkov iz naslova varnosti pri delu.</w:t>
      </w:r>
    </w:p>
    <w:p w14:paraId="20BEEB3A" w14:textId="77777777" w:rsidR="006C6208" w:rsidRPr="00EE7AC9"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5752C50B" w14:textId="77777777" w:rsidR="006C6208" w:rsidRPr="00EE7AC9"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63" w:name="_Toc524352525"/>
      <w:r w:rsidRPr="00EE7AC9">
        <w:rPr>
          <w:rFonts w:ascii="Bookman Old Style" w:eastAsia="Bookman Old Style" w:hAnsi="Bookman Old Style" w:cs="Bookman Old Style"/>
          <w:b/>
          <w:color w:val="628BAD"/>
          <w:sz w:val="26"/>
          <w:szCs w:val="26"/>
          <w:lang w:val="sl-SI" w:eastAsia="sl-SI"/>
        </w:rPr>
        <w:t>Izobraževalne ustanove</w:t>
      </w:r>
      <w:bookmarkEnd w:id="163"/>
    </w:p>
    <w:p w14:paraId="1D5E20F2" w14:textId="77777777" w:rsidR="006C6208" w:rsidRPr="00EE7AC9" w:rsidRDefault="006C6208" w:rsidP="00B4162E">
      <w:pPr>
        <w:numPr>
          <w:ilvl w:val="0"/>
          <w:numId w:val="58"/>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Usklajenost akademskih procesov s kadrovskimi potrebami v gospodarstvu.</w:t>
      </w:r>
    </w:p>
    <w:p w14:paraId="3F22B79C" w14:textId="77777777" w:rsidR="006C6208" w:rsidRPr="00EE7AC9" w:rsidRDefault="006C6208" w:rsidP="00B4162E">
      <w:pPr>
        <w:numPr>
          <w:ilvl w:val="0"/>
          <w:numId w:val="58"/>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Učinkovit prenos znanj iz izobraževalnih ustanov v industrijo.</w:t>
      </w:r>
    </w:p>
    <w:p w14:paraId="31EAB164" w14:textId="77777777" w:rsidR="006C6208" w:rsidRPr="00EE7AC9" w:rsidRDefault="006C6208" w:rsidP="00B4162E">
      <w:pPr>
        <w:numPr>
          <w:ilvl w:val="0"/>
          <w:numId w:val="58"/>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Nadgradnja obstoječega inovativnega znanja slovenskih znanstvenikov z implementacijo v praksi ter dodatnim financiranjem iz gospodarstva.</w:t>
      </w:r>
    </w:p>
    <w:p w14:paraId="19BB07BF" w14:textId="77777777" w:rsidR="006C6208" w:rsidRPr="00EE7AC9"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3724E402" w14:textId="77777777" w:rsidR="006C6208" w:rsidRPr="00EE7AC9"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64" w:name="_Toc524352526"/>
      <w:r w:rsidRPr="00EE7AC9">
        <w:rPr>
          <w:rFonts w:ascii="Bookman Old Style" w:eastAsia="Bookman Old Style" w:hAnsi="Bookman Old Style" w:cs="Bookman Old Style"/>
          <w:b/>
          <w:color w:val="628BAD"/>
          <w:sz w:val="26"/>
          <w:szCs w:val="26"/>
          <w:lang w:val="sl-SI" w:eastAsia="sl-SI"/>
        </w:rPr>
        <w:t>Republika Slovenija</w:t>
      </w:r>
      <w:bookmarkEnd w:id="164"/>
    </w:p>
    <w:p w14:paraId="1D4BEE5B" w14:textId="77777777" w:rsidR="006C6208" w:rsidRPr="00EE7AC9" w:rsidRDefault="006C6208" w:rsidP="00B4162E">
      <w:pPr>
        <w:numPr>
          <w:ilvl w:val="0"/>
          <w:numId w:val="58"/>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Mednarodna konkurenčnost.</w:t>
      </w:r>
    </w:p>
    <w:p w14:paraId="0503D36F" w14:textId="77777777" w:rsidR="006C6208" w:rsidRPr="00EE7AC9" w:rsidRDefault="006C6208" w:rsidP="00B4162E">
      <w:pPr>
        <w:numPr>
          <w:ilvl w:val="0"/>
          <w:numId w:val="58"/>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Izkoriščenost visokega akademskega potenciala.</w:t>
      </w:r>
    </w:p>
    <w:p w14:paraId="7ED2E98A" w14:textId="77777777" w:rsidR="006C6208" w:rsidRPr="00EE7AC9" w:rsidRDefault="006C6208" w:rsidP="00B4162E">
      <w:pPr>
        <w:numPr>
          <w:ilvl w:val="0"/>
          <w:numId w:val="58"/>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Povečanje tujih naložb.</w:t>
      </w:r>
    </w:p>
    <w:p w14:paraId="7C565761" w14:textId="7D7146B8" w:rsidR="006C6208" w:rsidRPr="00EE7AC9" w:rsidRDefault="006C6208" w:rsidP="00B4162E">
      <w:pPr>
        <w:numPr>
          <w:ilvl w:val="0"/>
          <w:numId w:val="58"/>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Prodiranje na tuje trge</w:t>
      </w:r>
      <w:r w:rsidR="00324BCC" w:rsidRPr="00EE7AC9">
        <w:rPr>
          <w:rFonts w:ascii="Bookman Old Style" w:eastAsia="Bookman Old Style" w:hAnsi="Bookman Old Style" w:cs="Bookman Old Style"/>
          <w:color w:val="000000"/>
          <w:sz w:val="22"/>
          <w:szCs w:val="22"/>
          <w:lang w:val="sl-SI" w:eastAsia="sl-SI"/>
        </w:rPr>
        <w:t>.</w:t>
      </w:r>
    </w:p>
    <w:p w14:paraId="17631502" w14:textId="77777777" w:rsidR="006C6208" w:rsidRPr="00EE7AC9" w:rsidRDefault="006C6208" w:rsidP="00B4162E">
      <w:pPr>
        <w:numPr>
          <w:ilvl w:val="0"/>
          <w:numId w:val="58"/>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Povečan BDP na račun učinkovitosti domačega gospodarstva.</w:t>
      </w:r>
    </w:p>
    <w:p w14:paraId="4F29AF70" w14:textId="77777777" w:rsidR="006C6208" w:rsidRPr="00EE7AC9" w:rsidRDefault="006C6208" w:rsidP="00B4162E">
      <w:pPr>
        <w:numPr>
          <w:ilvl w:val="0"/>
          <w:numId w:val="58"/>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Povečana privatna potrošnja na račun prihrankov obratovalnih stroškov objektov.</w:t>
      </w:r>
    </w:p>
    <w:p w14:paraId="0D3C40FE" w14:textId="77777777" w:rsidR="006C6208" w:rsidRPr="00EE7AC9" w:rsidRDefault="006C6208" w:rsidP="00B4162E">
      <w:pPr>
        <w:numPr>
          <w:ilvl w:val="0"/>
          <w:numId w:val="58"/>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 življenjski standard ter kvaliteta življenja državljanov.</w:t>
      </w:r>
    </w:p>
    <w:p w14:paraId="5B9619ED" w14:textId="77777777" w:rsidR="006C6208" w:rsidRPr="00EE7AC9"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286D8825" w14:textId="77777777" w:rsidR="006C6208" w:rsidRPr="00EE7AC9" w:rsidRDefault="006C6208" w:rsidP="006C6208">
      <w:pPr>
        <w:pBdr>
          <w:top w:val="nil"/>
          <w:left w:val="nil"/>
          <w:bottom w:val="nil"/>
          <w:right w:val="nil"/>
          <w:between w:val="nil"/>
        </w:pBdr>
        <w:tabs>
          <w:tab w:val="left" w:pos="9072"/>
        </w:tabs>
        <w:spacing w:line="334" w:lineRule="auto"/>
        <w:ind w:right="326"/>
        <w:jc w:val="both"/>
        <w:rPr>
          <w:rFonts w:ascii="Bookman Old Style" w:eastAsia="Bookman Old Style" w:hAnsi="Bookman Old Style" w:cs="Bookman Old Style"/>
          <w:color w:val="000000"/>
          <w:sz w:val="22"/>
          <w:szCs w:val="22"/>
          <w:lang w:val="sl-SI" w:eastAsia="sl-SI"/>
        </w:rPr>
      </w:pPr>
    </w:p>
    <w:p w14:paraId="0D0CAE43" w14:textId="77777777" w:rsidR="006C6208" w:rsidRPr="00EE7AC9" w:rsidRDefault="006C6208" w:rsidP="006C6208">
      <w:pPr>
        <w:pBdr>
          <w:top w:val="nil"/>
          <w:left w:val="nil"/>
          <w:bottom w:val="nil"/>
          <w:right w:val="nil"/>
          <w:between w:val="nil"/>
        </w:pBdr>
        <w:tabs>
          <w:tab w:val="left" w:pos="9072"/>
        </w:tabs>
        <w:spacing w:after="200" w:line="360"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br w:type="page"/>
      </w:r>
    </w:p>
    <w:p w14:paraId="3A860A5F" w14:textId="77777777" w:rsidR="006C6208" w:rsidRPr="00EE7AC9" w:rsidRDefault="006C6208"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65" w:name="_Toc524352527"/>
      <w:r w:rsidRPr="00EE7AC9">
        <w:rPr>
          <w:rFonts w:ascii="Bookman Old Style" w:eastAsia="Bookman Old Style" w:hAnsi="Bookman Old Style" w:cs="Bookman Old Style"/>
          <w:b/>
          <w:color w:val="FFFFFF"/>
          <w:sz w:val="28"/>
          <w:szCs w:val="28"/>
          <w:lang w:val="sl-SI" w:eastAsia="sl-SI"/>
        </w:rPr>
        <w:lastRenderedPageBreak/>
        <w:t>Razlogi za uvedbo BIM-a</w:t>
      </w:r>
      <w:bookmarkEnd w:id="165"/>
    </w:p>
    <w:p w14:paraId="54BBCA0F"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66" w:name="_Toc524352528"/>
      <w:r w:rsidRPr="00EE7AC9">
        <w:rPr>
          <w:rFonts w:ascii="Bookman Old Style" w:eastAsia="Bookman Old Style" w:hAnsi="Bookman Old Style" w:cs="Bookman Old Style"/>
          <w:b/>
          <w:color w:val="628BAD"/>
          <w:sz w:val="26"/>
          <w:szCs w:val="26"/>
          <w:lang w:val="sl-SI" w:eastAsia="sl-SI"/>
        </w:rPr>
        <w:t>Povečanje produktivnosti in učinkovitosti</w:t>
      </w:r>
      <w:bookmarkEnd w:id="166"/>
    </w:p>
    <w:p w14:paraId="434393B7" w14:textId="77777777" w:rsidR="006C6208" w:rsidRPr="00EE7AC9" w:rsidRDefault="006C6208" w:rsidP="00B4162E">
      <w:pPr>
        <w:numPr>
          <w:ilvl w:val="0"/>
          <w:numId w:val="66"/>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celotnem življenjskem ciklu ponuja BIM ekonomsko učinkovit pristop, ki na ravni kapitalske naložbe ponuja kar se da cenovno ugodno rešitev. Skozi povečano usklajenost načrtov, odpravo večine predhodno zaznanih kolizij, dejansko razumevanja objekta s strani naročnika, projektantov, izvajalcev in vzdrževalcev ter še mnogo dodatnih aktivnosti in lastnosti, BIM dviguje kvaliteto končnim objektom. Dvig kvalitete objektov pa pomeni  manjše stroške upravljanja, krajše dobavne roke, zmanjševaje pojavov nepotrebnih stroškov skozi procese in manjši stroški obratovanja. Dejanski vpliv BIM tehnologije na odpravo nepredvidenih dodatnih del je odvisen od kvalitete projektantske skupine, predvsem pa od naročnikov samih ter njihovih informacijskih zahtev. V kolikor le-te niso ustrezno zasnovane oziroma definirane, se kljub uporabi BIM pristopa lahko pojavijo nepredvidena dodatna dela, ki pa ne bodo krivda projektantov, ampak posledica neinformirane odločitve naročnika na začetku projekta.</w:t>
      </w:r>
    </w:p>
    <w:p w14:paraId="1286AD66" w14:textId="5B349E27" w:rsidR="006C6208" w:rsidRPr="00EE7AC9" w:rsidRDefault="006C6208" w:rsidP="00B4162E">
      <w:pPr>
        <w:numPr>
          <w:ilvl w:val="0"/>
          <w:numId w:val="66"/>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BIM omogoča uporabniku višjo stopnjo razumevanja projekta skozi tri-dimenzionalno predstavitev končnega objekta. Vizualizacijska komponenta BIM-a, ki v grobem samodejno nastaja tekom projektiranja, omogoča strankam enostavnejši pregled med variantnimi predlogi, ter posledično lažjo odločitev. Dodatno lahko stranke tudi lažje razumejo ekonomski ter časovni vpliv njihovih odločitev, kar še dodatno olajša procese odločanja ter končno zadovoljstvo s predanim objektom. </w:t>
      </w:r>
      <w:r w:rsidR="00987523" w:rsidRPr="00EE7AC9">
        <w:rPr>
          <w:rFonts w:ascii="Bookman Old Style" w:eastAsia="Bookman Old Style" w:hAnsi="Bookman Old Style" w:cs="Bookman Old Style"/>
          <w:color w:val="000000"/>
          <w:sz w:val="22"/>
          <w:szCs w:val="22"/>
          <w:lang w:val="sl-SI" w:eastAsia="sl-SI"/>
        </w:rPr>
        <w:t xml:space="preserve">Prav tako se skozi predstavitvene možnosti BIM-a, lažje in hitrejše sprejemajo odločitve na ravni države in občin pri projektih, ki posegajo v prostor. </w:t>
      </w:r>
    </w:p>
    <w:p w14:paraId="53B6D455" w14:textId="77777777" w:rsidR="006C6208" w:rsidRPr="00EE7AC9" w:rsidRDefault="006C6208" w:rsidP="00B4162E">
      <w:pPr>
        <w:numPr>
          <w:ilvl w:val="0"/>
          <w:numId w:val="66"/>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BIM omogoča hitrejše sprejemanje odločitev, skozi povezovalni pristop k projektiranju. Projektiranje ni več zaporedno, ampak se le-to odvija sočasno, z minimalnimi časovnimi zamiki, kar dodatno pospeši procese odločevanja.</w:t>
      </w:r>
    </w:p>
    <w:p w14:paraId="27FC9626" w14:textId="5AEAB0C4" w:rsidR="006C6208" w:rsidRPr="00EE7AC9" w:rsidRDefault="006C6208" w:rsidP="00B4162E">
      <w:pPr>
        <w:numPr>
          <w:ilvl w:val="0"/>
          <w:numId w:val="66"/>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Same aktivnosti projektiranja se z uporabo BIM tehnologije ne spremenijo. Glavna razlika je v sodelovalnem pristopu s prostim deljenjem informacij in aktivnim sodelovanjem vseh udeležencev. Tekom projektiranja se uporabljajo zadnje verzije modelov in da se upoštevajo zahteve ostalih strok in se usklajevalni sestanki uporabljajo zgolj, kadar zaradi strokovnih potreb dveh različnih strok enostavna rešitev ni mogoča. Cena BIM projektiranja naj bi </w:t>
      </w:r>
      <w:r w:rsidR="00324BCC" w:rsidRPr="00EE7AC9">
        <w:rPr>
          <w:rFonts w:ascii="Bookman Old Style" w:eastAsia="Bookman Old Style" w:hAnsi="Bookman Old Style" w:cs="Bookman Old Style"/>
          <w:color w:val="000000"/>
          <w:sz w:val="22"/>
          <w:szCs w:val="22"/>
          <w:lang w:val="sl-SI" w:eastAsia="sl-SI"/>
        </w:rPr>
        <w:t xml:space="preserve">bila </w:t>
      </w:r>
      <w:r w:rsidRPr="00EE7AC9">
        <w:rPr>
          <w:rFonts w:ascii="Bookman Old Style" w:eastAsia="Bookman Old Style" w:hAnsi="Bookman Old Style" w:cs="Bookman Old Style"/>
          <w:color w:val="000000"/>
          <w:sz w:val="22"/>
          <w:szCs w:val="22"/>
          <w:lang w:val="sl-SI" w:eastAsia="sl-SI"/>
        </w:rPr>
        <w:lastRenderedPageBreak/>
        <w:t xml:space="preserve">v osnovi višja od tradicionalnega pristopa. Višja cena izvira iz dejstva, da se z učinkovitim razreševanjem konfliktov v virtualnem svetu, prenesejo izvedbena tveganja v fazo projektiranja iz faze gradnje, kakor je to v navadi pri tradicionalnih projektih. Prav tako, zaradi potreb po 3D geometrijskih ter informacijskih podatkih, predajni dokumenti različnih strok postanejo izdatno kompleksni. Kljub dejstvu, da se faza projektiranja podraži, se korelacijsko zmanjša vrednost gradbenih del, predvsem iz naslova zmanjšanja tveganja nepredvidenih dodatnih del in odkritij na gradbišču. Dodatno pa z 4D in 5D simulacijami lahko vplivamo na samo trajanje in potek gradnje, ki se monetizira v hitrejši predaji objekta uporabniku. </w:t>
      </w:r>
    </w:p>
    <w:p w14:paraId="2018FE68" w14:textId="77777777" w:rsidR="006C6208" w:rsidRPr="00EE7AC9" w:rsidRDefault="006C6208" w:rsidP="00730D4F">
      <w:pPr>
        <w:pBdr>
          <w:top w:val="nil"/>
          <w:left w:val="nil"/>
          <w:bottom w:val="nil"/>
          <w:right w:val="nil"/>
          <w:between w:val="nil"/>
        </w:pBdr>
        <w:tabs>
          <w:tab w:val="left" w:pos="9072"/>
        </w:tabs>
        <w:spacing w:line="360" w:lineRule="auto"/>
        <w:jc w:val="both"/>
        <w:rPr>
          <w:rFonts w:ascii="Bookman Old Style" w:eastAsia="Arial" w:hAnsi="Bookman Old Style" w:cs="Arial"/>
          <w:color w:val="333333"/>
          <w:sz w:val="20"/>
          <w:szCs w:val="20"/>
          <w:shd w:val="clear" w:color="auto" w:fill="F5F5F5"/>
          <w:lang w:val="sl-SI" w:eastAsia="sl-SI"/>
        </w:rPr>
      </w:pPr>
    </w:p>
    <w:p w14:paraId="79E4A402"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67" w:name="_Toc524352529"/>
      <w:r w:rsidRPr="00EE7AC9">
        <w:rPr>
          <w:rFonts w:ascii="Bookman Old Style" w:eastAsia="Bookman Old Style" w:hAnsi="Bookman Old Style" w:cs="Bookman Old Style"/>
          <w:b/>
          <w:color w:val="628BAD"/>
          <w:sz w:val="26"/>
          <w:szCs w:val="26"/>
          <w:lang w:val="sl-SI" w:eastAsia="sl-SI"/>
        </w:rPr>
        <w:t>Podpora pri upravljanju</w:t>
      </w:r>
      <w:bookmarkEnd w:id="167"/>
    </w:p>
    <w:p w14:paraId="5374E4D3" w14:textId="1FE48381" w:rsidR="006C6208" w:rsidRPr="00EE7AC9" w:rsidRDefault="006C6208" w:rsidP="00B4162E">
      <w:pPr>
        <w:numPr>
          <w:ilvl w:val="0"/>
          <w:numId w:val="24"/>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BIM je tehnologija, ki omogoča učinkovitejše upravljanje premoženja in objektov. Natančen BIM-model zagotavlja potrebne informacije za rutinsko vzdrževanje ter planiranje prihodnjih večjih posegov oz. investicij. Po potrebi se model lahko posodobi tako</w:t>
      </w:r>
      <w:r w:rsidR="00B309BF" w:rsidRPr="00EE7AC9">
        <w:rPr>
          <w:rFonts w:ascii="Bookman Old Style" w:eastAsia="Bookman Old Style" w:hAnsi="Bookman Old Style" w:cs="Bookman Old Style"/>
          <w:color w:val="222222"/>
          <w:sz w:val="22"/>
          <w:szCs w:val="22"/>
          <w:lang w:val="sl-SI" w:eastAsia="sl-SI"/>
        </w:rPr>
        <w:t>,</w:t>
      </w:r>
      <w:r w:rsidRPr="00EE7AC9">
        <w:rPr>
          <w:rFonts w:ascii="Bookman Old Style" w:eastAsia="Bookman Old Style" w:hAnsi="Bookman Old Style" w:cs="Bookman Old Style"/>
          <w:color w:val="222222"/>
          <w:sz w:val="22"/>
          <w:szCs w:val="22"/>
          <w:lang w:val="sl-SI" w:eastAsia="sl-SI"/>
        </w:rPr>
        <w:t xml:space="preserve"> da odraža dopolnitve, spremembe in modernizacijo objekta.</w:t>
      </w:r>
    </w:p>
    <w:p w14:paraId="467B557C" w14:textId="77777777" w:rsidR="006C6208" w:rsidRPr="00EE7AC9" w:rsidRDefault="006C6208" w:rsidP="00B4162E">
      <w:pPr>
        <w:numPr>
          <w:ilvl w:val="0"/>
          <w:numId w:val="24"/>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 xml:space="preserve">Informacije, ki so nastale tekom načrtovanja in so nato dopolnjene s podatki o dejansko vgrajenimi produkti iz gradbišča  so lahko direktno oziroma z manjšimi modifikacijami prenesejo v programe za vzdrževanje ali upravljanje. Zato je pomembno, da že tekom priprave projektne naloge poznamo oziroma razmišljamo o sistemih za upravljanje in/ali vzdrževanje. </w:t>
      </w:r>
    </w:p>
    <w:p w14:paraId="048B3FEE" w14:textId="77777777" w:rsidR="006C6208" w:rsidRPr="00EE7AC9" w:rsidRDefault="006C6208"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p>
    <w:p w14:paraId="6D2044AE" w14:textId="2FC391A2"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68" w:name="_Toc524352530"/>
      <w:r w:rsidRPr="00EE7AC9">
        <w:rPr>
          <w:rFonts w:ascii="Bookman Old Style" w:eastAsia="Bookman Old Style" w:hAnsi="Bookman Old Style" w:cs="Bookman Old Style"/>
          <w:b/>
          <w:color w:val="628BAD"/>
          <w:sz w:val="26"/>
          <w:szCs w:val="26"/>
          <w:lang w:val="sl-SI" w:eastAsia="sl-SI"/>
        </w:rPr>
        <w:t>Izmenjava podatkov in informacij</w:t>
      </w:r>
      <w:bookmarkEnd w:id="168"/>
    </w:p>
    <w:p w14:paraId="09F7C266" w14:textId="77777777" w:rsidR="006C6208" w:rsidRPr="00EE7AC9" w:rsidRDefault="006C6208" w:rsidP="00B4162E">
      <w:pPr>
        <w:numPr>
          <w:ilvl w:val="0"/>
          <w:numId w:val="59"/>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 BIM-om se informacije lažje izmenjujejo, dopolnjujejo in se enostavneje ponovno uporabijo ter omogočajo hitrejši in učinkovitejši delovni proces.</w:t>
      </w:r>
    </w:p>
    <w:p w14:paraId="00E967D9" w14:textId="77777777" w:rsidR="006C6208" w:rsidRPr="00EE7AC9" w:rsidRDefault="006C6208" w:rsidP="00B4162E">
      <w:pPr>
        <w:numPr>
          <w:ilvl w:val="0"/>
          <w:numId w:val="59"/>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BIM omogoča učinkovitejše shranjevanje vseh projektantskih podatkov znotraj 3D-modela, kar je velika pridobitev za vse arhitekte in projektante. 2D-načrti se lahko avtomatsko oz. polavtomatsko generirajo iz modela. Arhitekti in inženirji lahko preprosto spreminjajo projekt, medtem ko se načrti in detajli samodejno posodabljajo. Proces izdelave načrtov na osnovi BIM-a, zagotavlja doslednost med mnogimi načrti in ostalimi dokumenti. </w:t>
      </w:r>
    </w:p>
    <w:p w14:paraId="1541AA6E" w14:textId="77777777" w:rsidR="006C6208" w:rsidRPr="00EE7AC9" w:rsidRDefault="006C6208" w:rsidP="00B4162E">
      <w:pPr>
        <w:numPr>
          <w:ilvl w:val="0"/>
          <w:numId w:val="59"/>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lang w:val="sl-SI" w:eastAsia="sl-SI"/>
        </w:rPr>
      </w:pPr>
      <w:r w:rsidRPr="00EE7AC9">
        <w:rPr>
          <w:rFonts w:ascii="Bookman Old Style" w:eastAsia="Bookman Old Style" w:hAnsi="Bookman Old Style" w:cs="Bookman Old Style"/>
          <w:color w:val="000000"/>
          <w:sz w:val="22"/>
          <w:szCs w:val="22"/>
          <w:lang w:val="sl-SI" w:eastAsia="sl-SI"/>
        </w:rPr>
        <w:t>Ustrezno usklajeno BIM modelno okolje z merilnimi metodami različnih strok, omogoča generiranje potrebnih količin za predizmere</w:t>
      </w:r>
      <w:r w:rsidRPr="00EE7AC9">
        <w:rPr>
          <w:rFonts w:ascii="Bookman Old Style" w:eastAsia="Bookman Old Style" w:hAnsi="Bookman Old Style" w:cs="Bookman Old Style"/>
          <w:color w:val="000000"/>
          <w:lang w:val="sl-SI" w:eastAsia="sl-SI"/>
        </w:rPr>
        <w:t>.</w:t>
      </w:r>
    </w:p>
    <w:p w14:paraId="1333F317" w14:textId="77777777" w:rsidR="006C6208" w:rsidRPr="00EE7AC9" w:rsidRDefault="006C6208"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p>
    <w:p w14:paraId="4B017004"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000000"/>
          <w:sz w:val="26"/>
          <w:szCs w:val="26"/>
          <w:lang w:val="sl-SI" w:eastAsia="sl-SI"/>
        </w:rPr>
      </w:pPr>
      <w:bookmarkStart w:id="169" w:name="_Toc524352531"/>
      <w:r w:rsidRPr="00EE7AC9">
        <w:rPr>
          <w:rFonts w:ascii="Bookman Old Style" w:eastAsia="Bookman Old Style" w:hAnsi="Bookman Old Style" w:cs="Bookman Old Style"/>
          <w:b/>
          <w:color w:val="628BAD"/>
          <w:sz w:val="26"/>
          <w:szCs w:val="26"/>
          <w:lang w:val="sl-SI" w:eastAsia="sl-SI"/>
        </w:rPr>
        <w:lastRenderedPageBreak/>
        <w:t>Obvladovanje nepredvidenih dodatnih del in reklamacij</w:t>
      </w:r>
      <w:bookmarkEnd w:id="169"/>
      <w:r w:rsidRPr="00EE7AC9">
        <w:rPr>
          <w:rFonts w:ascii="Bookman Old Style" w:eastAsia="Bookman Old Style" w:hAnsi="Bookman Old Style" w:cs="Bookman Old Style"/>
          <w:b/>
          <w:color w:val="628BAD"/>
          <w:sz w:val="26"/>
          <w:szCs w:val="26"/>
          <w:lang w:val="sl-SI" w:eastAsia="sl-SI"/>
        </w:rPr>
        <w:t xml:space="preserve"> </w:t>
      </w:r>
    </w:p>
    <w:p w14:paraId="1133238F" w14:textId="77777777" w:rsidR="006C6208" w:rsidRPr="00EE7AC9" w:rsidRDefault="006C6208" w:rsidP="00B4162E">
      <w:pPr>
        <w:numPr>
          <w:ilvl w:val="0"/>
          <w:numId w:val="76"/>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Prihranek stroškov se lahko doseže z uporabo BIM-a za preverjanje usklajenosti strukturnih, arhitekturnih in gradbenih elementov, s tem pa se zmanjša število predelav in zahtevanih nepredvidenih dodatnih del na gradbišču. Posledično se zmanjša možnost odvečnega dela in nepotrebnih gradbenih odpadkov ter možnost pojava tožb. </w:t>
      </w:r>
    </w:p>
    <w:p w14:paraId="71E7D580" w14:textId="3FB1186A" w:rsidR="006C6208" w:rsidRPr="00EE7AC9" w:rsidRDefault="006C6208" w:rsidP="00B4162E">
      <w:pPr>
        <w:numPr>
          <w:ilvl w:val="0"/>
          <w:numId w:val="76"/>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 xml:space="preserve">Zaradi manjšega števila nepredvidenih dodatnih </w:t>
      </w:r>
      <w:r w:rsidR="00EF4F97" w:rsidRPr="00EE7AC9">
        <w:rPr>
          <w:rFonts w:ascii="Bookman Old Style" w:eastAsia="Bookman Old Style" w:hAnsi="Bookman Old Style" w:cs="Bookman Old Style"/>
          <w:color w:val="222222"/>
          <w:sz w:val="22"/>
          <w:szCs w:val="22"/>
          <w:lang w:val="sl-SI" w:eastAsia="sl-SI"/>
        </w:rPr>
        <w:t xml:space="preserve">del </w:t>
      </w:r>
      <w:r w:rsidRPr="00EE7AC9">
        <w:rPr>
          <w:rFonts w:ascii="Bookman Old Style" w:eastAsia="Bookman Old Style" w:hAnsi="Bookman Old Style" w:cs="Bookman Old Style"/>
          <w:color w:val="222222"/>
          <w:sz w:val="22"/>
          <w:szCs w:val="22"/>
          <w:lang w:val="sl-SI" w:eastAsia="sl-SI"/>
        </w:rPr>
        <w:t>na gradbišču, se zmanjša verjetnost pritožb ter skrajša čas in znižajo stroški, ki jih stranka morebiti porabi za sodne postopke.</w:t>
      </w:r>
    </w:p>
    <w:p w14:paraId="65F68450" w14:textId="77777777" w:rsidR="006C6208" w:rsidRPr="00EE7AC9" w:rsidRDefault="006C6208" w:rsidP="00B4162E">
      <w:pPr>
        <w:numPr>
          <w:ilvl w:val="0"/>
          <w:numId w:val="76"/>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S pomočjo odkrivanja neusklajenosti strok v fazi načrtovanja se lahko zmanjšajo oz. v nekaterih primerih celo odpravijo stroški nepredvidenih del na gradbišču. Le-ti lahko znašajo tudi od 10% do 20% investicije. Natančne prihranke na lokalni ravni je možno nadalje raziskati v prihodnjih študijah.</w:t>
      </w:r>
    </w:p>
    <w:p w14:paraId="648FD165" w14:textId="77777777" w:rsidR="00C77A90" w:rsidRPr="00EE7AC9" w:rsidRDefault="00C77A90"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0" w:name="_Toc524352532"/>
    </w:p>
    <w:p w14:paraId="3D3ED1CC"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r w:rsidRPr="00EE7AC9">
        <w:rPr>
          <w:rFonts w:ascii="Bookman Old Style" w:eastAsia="Bookman Old Style" w:hAnsi="Bookman Old Style" w:cs="Bookman Old Style"/>
          <w:b/>
          <w:color w:val="628BAD"/>
          <w:sz w:val="26"/>
          <w:szCs w:val="26"/>
          <w:lang w:val="sl-SI" w:eastAsia="sl-SI"/>
        </w:rPr>
        <w:t>Trajnostne inženirske rešitve</w:t>
      </w:r>
      <w:bookmarkEnd w:id="170"/>
    </w:p>
    <w:p w14:paraId="2E0345B1" w14:textId="3464AEE3" w:rsidR="006C6208" w:rsidRPr="00EE7AC9" w:rsidRDefault="006C6208" w:rsidP="00B4162E">
      <w:pPr>
        <w:numPr>
          <w:ilvl w:val="0"/>
          <w:numId w:val="73"/>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Na osnovi 3-dimenzionalnih elementov</w:t>
      </w:r>
      <w:r w:rsidR="00B309BF" w:rsidRPr="00EE7AC9">
        <w:rPr>
          <w:rFonts w:ascii="Bookman Old Style" w:eastAsia="Bookman Old Style" w:hAnsi="Bookman Old Style" w:cs="Bookman Old Style"/>
          <w:color w:val="222222"/>
          <w:sz w:val="22"/>
          <w:szCs w:val="22"/>
          <w:lang w:val="sl-SI" w:eastAsia="sl-SI"/>
        </w:rPr>
        <w:t>,</w:t>
      </w:r>
      <w:r w:rsidRPr="00EE7AC9">
        <w:rPr>
          <w:rFonts w:ascii="Bookman Old Style" w:eastAsia="Bookman Old Style" w:hAnsi="Bookman Old Style" w:cs="Bookman Old Style"/>
          <w:color w:val="222222"/>
          <w:sz w:val="22"/>
          <w:szCs w:val="22"/>
          <w:lang w:val="sl-SI" w:eastAsia="sl-SI"/>
        </w:rPr>
        <w:t xml:space="preserve"> podprtih s sistemom razumevanja razmerij</w:t>
      </w:r>
      <w:r w:rsidR="00B309BF" w:rsidRPr="00EE7AC9">
        <w:rPr>
          <w:rFonts w:ascii="Bookman Old Style" w:eastAsia="Bookman Old Style" w:hAnsi="Bookman Old Style" w:cs="Bookman Old Style"/>
          <w:color w:val="222222"/>
          <w:sz w:val="22"/>
          <w:szCs w:val="22"/>
          <w:lang w:val="sl-SI" w:eastAsia="sl-SI"/>
        </w:rPr>
        <w:t>,</w:t>
      </w:r>
      <w:r w:rsidRPr="00EE7AC9">
        <w:rPr>
          <w:rFonts w:ascii="Bookman Old Style" w:eastAsia="Bookman Old Style" w:hAnsi="Bookman Old Style" w:cs="Bookman Old Style"/>
          <w:color w:val="222222"/>
          <w:sz w:val="22"/>
          <w:szCs w:val="22"/>
          <w:lang w:val="sl-SI" w:eastAsia="sl-SI"/>
        </w:rPr>
        <w:t xml:space="preserve"> med elementi BIM tehnologija omogoča analize in simulacije trajnostnih aspektov. Najbolj razvito in uporabljeno je področje simulacije porabe energije skozi celotni življenjski cikel. Simulacije se lahko izvedejo v razmeroma kratkem času ter vrnejo relevantne in zanesljive rezultate. S tradicionalnim načinom načrtovanja so bile energetske simulacije dolgotrajen postopek z manj zanesljivim končnim rezultatom.</w:t>
      </w:r>
    </w:p>
    <w:p w14:paraId="4E95752F" w14:textId="77777777" w:rsidR="006C6208" w:rsidRPr="00EE7AC9" w:rsidRDefault="006C6208" w:rsidP="00B4162E">
      <w:pPr>
        <w:numPr>
          <w:ilvl w:val="0"/>
          <w:numId w:val="73"/>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Dodatno lahko h komponentam trajnosti dodamo tudi stroškovno komponento, ki investitorju omogoča lažjo izbiro med dejansko vgrajenimi elementi in končnim prihrankom obratovalnih stroškov objekta.</w:t>
      </w:r>
    </w:p>
    <w:p w14:paraId="56BD7CC4" w14:textId="77777777" w:rsidR="006C6208" w:rsidRPr="00EE7AC9" w:rsidRDefault="006C6208"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p>
    <w:p w14:paraId="3E684C3C"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1" w:name="_Toc524352533"/>
      <w:r w:rsidRPr="00EE7AC9">
        <w:rPr>
          <w:rFonts w:ascii="Bookman Old Style" w:eastAsia="Bookman Old Style" w:hAnsi="Bookman Old Style" w:cs="Bookman Old Style"/>
          <w:b/>
          <w:color w:val="628BAD"/>
          <w:sz w:val="26"/>
          <w:szCs w:val="26"/>
          <w:lang w:val="sl-SI" w:eastAsia="sl-SI"/>
        </w:rPr>
        <w:t>Poenostavljeno naročanje gradiv</w:t>
      </w:r>
      <w:bookmarkEnd w:id="171"/>
    </w:p>
    <w:p w14:paraId="42417C41" w14:textId="77777777" w:rsidR="006C6208" w:rsidRPr="00EE7AC9" w:rsidRDefault="006C6208" w:rsidP="00B4162E">
      <w:pPr>
        <w:numPr>
          <w:ilvl w:val="0"/>
          <w:numId w:val="74"/>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 xml:space="preserve">BIM olajšuje naročanje gradiv (gradbenih elementov in materialov) v večjih količinah in nadzor inventure gradiva. </w:t>
      </w:r>
    </w:p>
    <w:p w14:paraId="65489703" w14:textId="77777777" w:rsidR="006C6208" w:rsidRPr="00EE7AC9" w:rsidRDefault="006C6208"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p>
    <w:p w14:paraId="2CD64048"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2" w:name="_Toc524352534"/>
      <w:r w:rsidRPr="00EE7AC9">
        <w:rPr>
          <w:rFonts w:ascii="Bookman Old Style" w:eastAsia="Bookman Old Style" w:hAnsi="Bookman Old Style" w:cs="Bookman Old Style"/>
          <w:b/>
          <w:color w:val="628BAD"/>
          <w:sz w:val="26"/>
          <w:szCs w:val="26"/>
          <w:lang w:val="sl-SI" w:eastAsia="sl-SI"/>
        </w:rPr>
        <w:t>Interdisciplinarno sodelovanje</w:t>
      </w:r>
      <w:bookmarkEnd w:id="172"/>
    </w:p>
    <w:p w14:paraId="326CDD1A" w14:textId="77777777" w:rsidR="006C6208" w:rsidRPr="00EE7AC9" w:rsidRDefault="006C6208" w:rsidP="00B4162E">
      <w:pPr>
        <w:numPr>
          <w:ilvl w:val="0"/>
          <w:numId w:val="74"/>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BIM omogoča znatno izboljšano interdisciplinarno koordinacijo, kar vodi do zmanjšanja napak ter manj nepredvidenih dodatnih del na račun koordinacijskih sprememb med gradnjo. </w:t>
      </w:r>
    </w:p>
    <w:p w14:paraId="156B0B36" w14:textId="77777777" w:rsidR="006C6208" w:rsidRPr="00EE7AC9" w:rsidRDefault="006C6208" w:rsidP="00B4162E">
      <w:pPr>
        <w:numPr>
          <w:ilvl w:val="0"/>
          <w:numId w:val="74"/>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BIM-modeli omogočajo učinkovito soupravljanje številnih različnih strok in inženirskih pristopov, ki karakterizirajo infrastrukturne programe in projekte. Uporaba številnih pristopov se pogosto izkaže za neučinkovito. BIM ne samo, da spodbuja sodelovanje preko meja strok in projektnih pristopov, temveč ima potencial, da odstrani meje v celoti.</w:t>
      </w:r>
    </w:p>
    <w:p w14:paraId="4699C526" w14:textId="788C45D0" w:rsidR="006C6208" w:rsidRPr="00EE7AC9" w:rsidRDefault="006C6208" w:rsidP="00B4162E">
      <w:pPr>
        <w:numPr>
          <w:ilvl w:val="0"/>
          <w:numId w:val="74"/>
        </w:numPr>
        <w:pBdr>
          <w:top w:val="nil"/>
          <w:left w:val="nil"/>
          <w:bottom w:val="nil"/>
          <w:right w:val="nil"/>
          <w:between w:val="nil"/>
        </w:pBdr>
        <w:tabs>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 olajša izdelavo kompleksnih arhitekturnih zasnov</w:t>
      </w:r>
      <w:r w:rsidR="00B309BF"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saj omogoča povezavo med zasnovo in izvedbo, pospešuje izdelavo in/ali proizvodnjo izven serijskih projektiranih elementov.</w:t>
      </w:r>
    </w:p>
    <w:p w14:paraId="142D14EE" w14:textId="77777777" w:rsidR="006C6208" w:rsidRPr="00EE7AC9" w:rsidRDefault="006C6208" w:rsidP="00730D4F">
      <w:pPr>
        <w:pBdr>
          <w:top w:val="nil"/>
          <w:left w:val="nil"/>
          <w:bottom w:val="nil"/>
          <w:right w:val="nil"/>
          <w:between w:val="nil"/>
        </w:pBdr>
        <w:tabs>
          <w:tab w:val="left" w:pos="9072"/>
        </w:tabs>
        <w:spacing w:line="360" w:lineRule="auto"/>
        <w:ind w:left="1920"/>
        <w:jc w:val="both"/>
        <w:rPr>
          <w:rFonts w:ascii="Bookman Old Style" w:eastAsia="Bookman Old Style" w:hAnsi="Bookman Old Style" w:cs="Bookman Old Style"/>
          <w:color w:val="000000"/>
          <w:lang w:val="sl-SI" w:eastAsia="sl-SI"/>
        </w:rPr>
      </w:pPr>
    </w:p>
    <w:p w14:paraId="2088A4F0"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3" w:name="_Toc524352535"/>
      <w:r w:rsidRPr="00EE7AC9">
        <w:rPr>
          <w:rFonts w:ascii="Bookman Old Style" w:eastAsia="Bookman Old Style" w:hAnsi="Bookman Old Style" w:cs="Bookman Old Style"/>
          <w:b/>
          <w:color w:val="628BAD"/>
          <w:sz w:val="26"/>
          <w:szCs w:val="26"/>
          <w:lang w:val="sl-SI" w:eastAsia="sl-SI"/>
        </w:rPr>
        <w:t>Zagotavljanje zanesljivosti</w:t>
      </w:r>
      <w:bookmarkEnd w:id="173"/>
    </w:p>
    <w:p w14:paraId="352C40B0" w14:textId="77777777" w:rsidR="006C6208" w:rsidRPr="00EE7AC9" w:rsidRDefault="006C6208" w:rsidP="00B4162E">
      <w:pPr>
        <w:numPr>
          <w:ilvl w:val="0"/>
          <w:numId w:val="96"/>
        </w:numPr>
        <w:pBdr>
          <w:top w:val="nil"/>
          <w:left w:val="nil"/>
          <w:bottom w:val="nil"/>
          <w:right w:val="nil"/>
          <w:between w:val="nil"/>
        </w:pBdr>
        <w:tabs>
          <w:tab w:val="left" w:pos="1418"/>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fazi gradnje obsežnost informacij, ki jih vsebuje 3D BIM-model izboljša sposobnost izvajalca, da razume detajle o projektu in v naprej razrešuje težave. Prav tako omogoča inženirjem, da preverijo izvedbo glede na specifikacije ter preverijo morebitne nepravilnosti. Integriran enoten model spodbuja permanenten pregled in optimiziranje projekta od začetka do konca gradnje ter za vzdrževanje in obratovanje.</w:t>
      </w:r>
    </w:p>
    <w:p w14:paraId="7DBA6DEF" w14:textId="77777777" w:rsidR="006C6208" w:rsidRPr="00EE7AC9" w:rsidRDefault="006C6208" w:rsidP="00B4162E">
      <w:pPr>
        <w:numPr>
          <w:ilvl w:val="0"/>
          <w:numId w:val="96"/>
        </w:numPr>
        <w:pBdr>
          <w:top w:val="nil"/>
          <w:left w:val="nil"/>
          <w:bottom w:val="nil"/>
          <w:right w:val="nil"/>
          <w:between w:val="nil"/>
        </w:pBdr>
        <w:tabs>
          <w:tab w:val="left" w:pos="1418"/>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 BIM-om, se lahko projektni predlogi natančno analizirajo, simulacije se lahko hitro izvedejo in rezultat se lahko primerja, kar omogoča izboljšane in inovativne rešitve. BIM omogoča virtualno gradnjo  in s tem pomaga opozoriti na težave, ki bi se sicer pojavile tekom gradnje že v fazi projektiranja. </w:t>
      </w:r>
    </w:p>
    <w:p w14:paraId="74186D65" w14:textId="77777777" w:rsidR="006C6208" w:rsidRPr="00EE7AC9" w:rsidRDefault="006C6208" w:rsidP="00B4162E">
      <w:pPr>
        <w:numPr>
          <w:ilvl w:val="0"/>
          <w:numId w:val="96"/>
        </w:numPr>
        <w:pBdr>
          <w:top w:val="nil"/>
          <w:left w:val="nil"/>
          <w:bottom w:val="nil"/>
          <w:right w:val="nil"/>
          <w:between w:val="nil"/>
        </w:pBdr>
        <w:tabs>
          <w:tab w:val="left" w:pos="1418"/>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Projektne, gradbene in operativne informacije, ki jih vsebuje model BIM, se lahko uporabljajo v celotnem življenjskem ciklusu objekta.</w:t>
      </w:r>
    </w:p>
    <w:p w14:paraId="6829BA65" w14:textId="77777777" w:rsidR="006C6208" w:rsidRPr="00EE7AC9" w:rsidRDefault="006C6208" w:rsidP="00B4162E">
      <w:pPr>
        <w:numPr>
          <w:ilvl w:val="0"/>
          <w:numId w:val="96"/>
        </w:numPr>
        <w:pBdr>
          <w:top w:val="nil"/>
          <w:left w:val="nil"/>
          <w:bottom w:val="nil"/>
          <w:right w:val="nil"/>
          <w:between w:val="nil"/>
        </w:pBdr>
        <w:tabs>
          <w:tab w:val="left" w:pos="1418"/>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BIM omogoča večjo uporabo prefabriciranih materialov in sistemov za pospešitev gradnje in hkrati ohranja visoko kakovost</w:t>
      </w:r>
      <w:r w:rsidRPr="00EE7AC9">
        <w:rPr>
          <w:rFonts w:ascii="Bookman Old Style" w:eastAsia="Bookman Old Style" w:hAnsi="Bookman Old Style" w:cs="Bookman Old Style"/>
          <w:color w:val="000000"/>
          <w:sz w:val="22"/>
          <w:szCs w:val="22"/>
          <w:lang w:val="sl-SI" w:eastAsia="sl-SI"/>
        </w:rPr>
        <w:t>.</w:t>
      </w:r>
    </w:p>
    <w:p w14:paraId="23E09487" w14:textId="77777777" w:rsidR="006C6208" w:rsidRPr="00EE7AC9" w:rsidRDefault="006C6208" w:rsidP="00730D4F">
      <w:pPr>
        <w:pBdr>
          <w:top w:val="nil"/>
          <w:left w:val="nil"/>
          <w:bottom w:val="nil"/>
          <w:right w:val="nil"/>
          <w:between w:val="nil"/>
        </w:pBdr>
        <w:tabs>
          <w:tab w:val="left" w:pos="1418"/>
          <w:tab w:val="left" w:pos="9072"/>
        </w:tabs>
        <w:spacing w:line="360" w:lineRule="auto"/>
        <w:ind w:right="-52"/>
        <w:jc w:val="both"/>
        <w:rPr>
          <w:rFonts w:ascii="Bookman Old Style" w:eastAsia="Bookman Old Style" w:hAnsi="Bookman Old Style" w:cs="Bookman Old Style"/>
          <w:color w:val="000000"/>
          <w:lang w:val="sl-SI" w:eastAsia="sl-SI"/>
        </w:rPr>
      </w:pPr>
    </w:p>
    <w:p w14:paraId="79AEBEBB"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4" w:name="_Toc524352536"/>
      <w:r w:rsidRPr="00EE7AC9">
        <w:rPr>
          <w:rFonts w:ascii="Bookman Old Style" w:eastAsia="Bookman Old Style" w:hAnsi="Bookman Old Style" w:cs="Bookman Old Style"/>
          <w:b/>
          <w:color w:val="628BAD"/>
          <w:sz w:val="26"/>
          <w:szCs w:val="26"/>
          <w:lang w:val="sl-SI" w:eastAsia="sl-SI"/>
        </w:rPr>
        <w:t>Izboljšanje razumevanja</w:t>
      </w:r>
      <w:bookmarkEnd w:id="174"/>
    </w:p>
    <w:p w14:paraId="3FD7F4E9" w14:textId="77777777" w:rsidR="006C6208" w:rsidRPr="00EE7AC9" w:rsidRDefault="006C6208" w:rsidP="00B4162E">
      <w:pPr>
        <w:numPr>
          <w:ilvl w:val="0"/>
          <w:numId w:val="61"/>
        </w:numPr>
        <w:pBdr>
          <w:top w:val="nil"/>
          <w:left w:val="nil"/>
          <w:bottom w:val="nil"/>
          <w:right w:val="nil"/>
          <w:between w:val="nil"/>
        </w:pBdr>
        <w:tabs>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 bistveno izboljša zmožnost projektne skupine, da predstavi posebnosti zasnove in njihove namere udeležencem in javnosti, na primer estetiko, vplive na okolje, vizualni vpliv, vpliv na promet, osončenost itd. Javnost lažje razume projekt skozi natančne vizualizacije in izvlečke simulacij.</w:t>
      </w:r>
    </w:p>
    <w:p w14:paraId="7C60FFEE" w14:textId="77777777" w:rsidR="00C77A90" w:rsidRPr="00EE7AC9" w:rsidRDefault="00C77A90"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5" w:name="_Toc524352537"/>
    </w:p>
    <w:p w14:paraId="5ADB548D"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r w:rsidRPr="00EE7AC9">
        <w:rPr>
          <w:rFonts w:ascii="Bookman Old Style" w:eastAsia="Bookman Old Style" w:hAnsi="Bookman Old Style" w:cs="Bookman Old Style"/>
          <w:b/>
          <w:color w:val="628BAD"/>
          <w:sz w:val="26"/>
          <w:szCs w:val="26"/>
          <w:lang w:val="sl-SI" w:eastAsia="sl-SI"/>
        </w:rPr>
        <w:t>Vodenje projektov</w:t>
      </w:r>
      <w:bookmarkEnd w:id="175"/>
    </w:p>
    <w:p w14:paraId="2B47911F" w14:textId="77777777" w:rsidR="006C6208" w:rsidRPr="00EE7AC9" w:rsidRDefault="006C6208" w:rsidP="00B4162E">
      <w:pPr>
        <w:numPr>
          <w:ilvl w:val="0"/>
          <w:numId w:val="61"/>
        </w:numPr>
        <w:pBdr>
          <w:top w:val="nil"/>
          <w:left w:val="nil"/>
          <w:bottom w:val="nil"/>
          <w:right w:val="nil"/>
          <w:between w:val="nil"/>
        </w:pBdr>
        <w:tabs>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Uporaba BIM-a v fazi projektiranja omogoča spremljanje razvoja načrtovanja in sprejetih odločitev v celotnem procesu oblikovanja.</w:t>
      </w:r>
    </w:p>
    <w:p w14:paraId="73971B50" w14:textId="3601BBAD" w:rsidR="006C6208" w:rsidRPr="00EE7AC9" w:rsidRDefault="006C6208" w:rsidP="00B4162E">
      <w:pPr>
        <w:numPr>
          <w:ilvl w:val="0"/>
          <w:numId w:val="61"/>
        </w:numPr>
        <w:pBdr>
          <w:top w:val="nil"/>
          <w:left w:val="nil"/>
          <w:bottom w:val="nil"/>
          <w:right w:val="nil"/>
          <w:between w:val="nil"/>
        </w:pBdr>
        <w:tabs>
          <w:tab w:val="left" w:pos="709"/>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Z BIM-programskimi orodji se lahko izdelajo predizmere del, nadalj</w:t>
      </w:r>
      <w:r w:rsidR="0094115C" w:rsidRPr="00EE7AC9">
        <w:rPr>
          <w:rFonts w:ascii="Bookman Old Style" w:eastAsia="Bookman Old Style" w:hAnsi="Bookman Old Style" w:cs="Bookman Old Style"/>
          <w:color w:val="000000"/>
          <w:sz w:val="22"/>
          <w:szCs w:val="22"/>
          <w:lang w:val="sl-SI" w:eastAsia="sl-SI"/>
        </w:rPr>
        <w:t>e</w:t>
      </w:r>
      <w:r w:rsidRPr="00EE7AC9">
        <w:rPr>
          <w:rFonts w:ascii="Bookman Old Style" w:eastAsia="Bookman Old Style" w:hAnsi="Bookman Old Style" w:cs="Bookman Old Style"/>
          <w:color w:val="000000"/>
          <w:sz w:val="22"/>
          <w:szCs w:val="22"/>
          <w:lang w:val="sl-SI" w:eastAsia="sl-SI"/>
        </w:rPr>
        <w:t xml:space="preserve"> se nato lahko postavke povežejo s terminskim planom del, kar omogoča simulacijo gradbenega zaporedja pred gradnjo in/ali strošk</w:t>
      </w:r>
      <w:r w:rsidR="0094115C" w:rsidRPr="00EE7AC9">
        <w:rPr>
          <w:rFonts w:ascii="Bookman Old Style" w:eastAsia="Bookman Old Style" w:hAnsi="Bookman Old Style" w:cs="Bookman Old Style"/>
          <w:color w:val="000000"/>
          <w:sz w:val="22"/>
          <w:szCs w:val="22"/>
          <w:lang w:val="sl-SI" w:eastAsia="sl-SI"/>
        </w:rPr>
        <w:t>e</w:t>
      </w:r>
      <w:r w:rsidRPr="00EE7AC9">
        <w:rPr>
          <w:rFonts w:ascii="Bookman Old Style" w:eastAsia="Bookman Old Style" w:hAnsi="Bookman Old Style" w:cs="Bookman Old Style"/>
          <w:color w:val="000000"/>
          <w:sz w:val="22"/>
          <w:szCs w:val="22"/>
          <w:lang w:val="sl-SI" w:eastAsia="sl-SI"/>
        </w:rPr>
        <w:t xml:space="preserve"> gradnje. Na ta način se olajša upravljanje stroškov, upravljanje denarnih tokov,  načrtovanje urnika del in kadrovskih potreb.</w:t>
      </w:r>
    </w:p>
    <w:p w14:paraId="06FFD017" w14:textId="77777777" w:rsidR="006C6208" w:rsidRPr="00EE7AC9" w:rsidRDefault="006C6208" w:rsidP="00B4162E">
      <w:pPr>
        <w:numPr>
          <w:ilvl w:val="0"/>
          <w:numId w:val="61"/>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Gradnja z vnosi iz številnih disciplin in projektnih pristopov je izziv. BIM lahko pomaga vsaki strani pri razumevanju grajenega okolja ter uskladitvi nasprotij med različnimi skupinami preden se gradbena dela pričnejo. </w:t>
      </w:r>
    </w:p>
    <w:p w14:paraId="1EDEB7EE" w14:textId="7B89AE6A" w:rsidR="006C6208" w:rsidRPr="00EE7AC9" w:rsidRDefault="006C6208" w:rsidP="00B4162E">
      <w:pPr>
        <w:numPr>
          <w:ilvl w:val="0"/>
          <w:numId w:val="61"/>
        </w:numPr>
        <w:pBdr>
          <w:top w:val="nil"/>
          <w:left w:val="nil"/>
          <w:bottom w:val="nil"/>
          <w:right w:val="nil"/>
          <w:between w:val="nil"/>
        </w:pBdr>
        <w:tabs>
          <w:tab w:val="left" w:pos="709"/>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BIM-programska oprema omogoča virtualni predogled izvajanja gradbenih del, preko povezave terminskega plana s komponentami modela. Simulacije gradnje lahko poma</w:t>
      </w:r>
      <w:r w:rsidR="0094115C" w:rsidRPr="00EE7AC9">
        <w:rPr>
          <w:rFonts w:ascii="Bookman Old Style" w:eastAsia="Bookman Old Style" w:hAnsi="Bookman Old Style" w:cs="Bookman Old Style"/>
          <w:color w:val="000000"/>
          <w:sz w:val="22"/>
          <w:szCs w:val="22"/>
          <w:lang w:val="sl-SI" w:eastAsia="sl-SI"/>
        </w:rPr>
        <w:t>g</w:t>
      </w:r>
      <w:r w:rsidRPr="00EE7AC9">
        <w:rPr>
          <w:rFonts w:ascii="Bookman Old Style" w:eastAsia="Bookman Old Style" w:hAnsi="Bookman Old Style" w:cs="Bookman Old Style"/>
          <w:color w:val="000000"/>
          <w:sz w:val="22"/>
          <w:szCs w:val="22"/>
          <w:lang w:val="sl-SI" w:eastAsia="sl-SI"/>
        </w:rPr>
        <w:t>ajo pri preveritvi tehnologije izgradnje, pri izdelavi varnostnih planov in izboljšajo razumevanje varnostnih problemov, ki se lahko pojavijo tekom gradnje.</w:t>
      </w:r>
    </w:p>
    <w:p w14:paraId="6142FA6E" w14:textId="77777777" w:rsidR="006C6208" w:rsidRPr="00EE7AC9" w:rsidRDefault="006C6208" w:rsidP="00B4162E">
      <w:pPr>
        <w:numPr>
          <w:ilvl w:val="0"/>
          <w:numId w:val="61"/>
        </w:numPr>
        <w:pBdr>
          <w:top w:val="nil"/>
          <w:left w:val="nil"/>
          <w:bottom w:val="nil"/>
          <w:right w:val="nil"/>
          <w:between w:val="nil"/>
        </w:pBdr>
        <w:tabs>
          <w:tab w:val="left" w:pos="709"/>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 model skupaj z digitalno gradbeno knjigo oz. dnevnikom predstavlja natančen sistem spremljanja gradnje ter omogoča hitrejše sprejemanje odločitev ter povečan nadzor nad vrsto ter kakovostjo del.</w:t>
      </w:r>
    </w:p>
    <w:p w14:paraId="03C07D25" w14:textId="77777777" w:rsidR="00C77A90" w:rsidRPr="00EE7AC9" w:rsidRDefault="00C77A90" w:rsidP="00730D4F">
      <w:pPr>
        <w:pBdr>
          <w:top w:val="nil"/>
          <w:left w:val="nil"/>
          <w:bottom w:val="nil"/>
          <w:right w:val="nil"/>
          <w:between w:val="nil"/>
        </w:pBdr>
        <w:tabs>
          <w:tab w:val="left" w:pos="709"/>
          <w:tab w:val="left" w:pos="9072"/>
        </w:tabs>
        <w:spacing w:line="360" w:lineRule="auto"/>
        <w:ind w:right="-52"/>
        <w:jc w:val="both"/>
        <w:rPr>
          <w:rFonts w:ascii="Bookman Old Style" w:eastAsia="Bookman Old Style" w:hAnsi="Bookman Old Style" w:cs="Bookman Old Style"/>
          <w:color w:val="000000"/>
          <w:sz w:val="22"/>
          <w:szCs w:val="22"/>
          <w:lang w:val="sl-SI" w:eastAsia="sl-SI"/>
        </w:rPr>
      </w:pPr>
    </w:p>
    <w:p w14:paraId="257CF671"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6" w:name="_sc6wihnzrcyz" w:colFirst="0" w:colLast="0"/>
      <w:bookmarkStart w:id="177" w:name="_Toc524352538"/>
      <w:bookmarkEnd w:id="176"/>
      <w:r w:rsidRPr="00EE7AC9">
        <w:rPr>
          <w:rFonts w:ascii="Bookman Old Style" w:eastAsia="Bookman Old Style" w:hAnsi="Bookman Old Style" w:cs="Bookman Old Style"/>
          <w:b/>
          <w:color w:val="628BAD"/>
          <w:sz w:val="26"/>
          <w:szCs w:val="26"/>
          <w:lang w:val="sl-SI" w:eastAsia="sl-SI"/>
        </w:rPr>
        <w:t>Monitoring sprememb</w:t>
      </w:r>
      <w:bookmarkEnd w:id="177"/>
    </w:p>
    <w:p w14:paraId="460702ED" w14:textId="0A3B644E" w:rsidR="006C6208" w:rsidRPr="00EE7AC9" w:rsidRDefault="006C6208" w:rsidP="00B4162E">
      <w:pPr>
        <w:numPr>
          <w:ilvl w:val="0"/>
          <w:numId w:val="61"/>
        </w:numPr>
        <w:pBdr>
          <w:top w:val="nil"/>
          <w:left w:val="nil"/>
          <w:bottom w:val="nil"/>
          <w:right w:val="nil"/>
          <w:between w:val="nil"/>
        </w:pBdr>
        <w:tabs>
          <w:tab w:val="left" w:pos="709"/>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 pomočjo sistematično zajetih prostorskih podatkov v vnaprej določenih časovnih zaporedjih, lahko spremljamo spremembe objekta v vsej njegovi življenjski dobi</w:t>
      </w:r>
      <w:r w:rsidR="0094115C" w:rsidRPr="00EE7AC9">
        <w:rPr>
          <w:rFonts w:ascii="Bookman Old Style" w:eastAsia="Bookman Old Style" w:hAnsi="Bookman Old Style" w:cs="Bookman Old Style"/>
          <w:color w:val="000000"/>
          <w:sz w:val="22"/>
          <w:szCs w:val="22"/>
          <w:lang w:val="sl-SI" w:eastAsia="sl-SI"/>
        </w:rPr>
        <w:t>.</w:t>
      </w:r>
    </w:p>
    <w:p w14:paraId="75A98879" w14:textId="77777777" w:rsidR="00C77A90" w:rsidRPr="00EE7AC9" w:rsidRDefault="00C77A90" w:rsidP="00730D4F">
      <w:pPr>
        <w:pBdr>
          <w:top w:val="nil"/>
          <w:left w:val="nil"/>
          <w:bottom w:val="nil"/>
          <w:right w:val="nil"/>
          <w:between w:val="nil"/>
        </w:pBdr>
        <w:tabs>
          <w:tab w:val="left" w:pos="9072"/>
        </w:tabs>
        <w:spacing w:line="360" w:lineRule="auto"/>
        <w:ind w:right="-52"/>
        <w:jc w:val="both"/>
        <w:rPr>
          <w:rFonts w:ascii="Bookman Old Style" w:eastAsia="Bookman Old Style" w:hAnsi="Bookman Old Style" w:cs="Bookman Old Style"/>
          <w:b/>
          <w:color w:val="000000"/>
          <w:u w:val="single"/>
          <w:lang w:val="sl-SI" w:eastAsia="sl-SI"/>
        </w:rPr>
      </w:pPr>
    </w:p>
    <w:p w14:paraId="5988BCB9"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8" w:name="_Toc524352539"/>
      <w:r w:rsidRPr="00EE7AC9">
        <w:rPr>
          <w:rFonts w:ascii="Bookman Old Style" w:eastAsia="Bookman Old Style" w:hAnsi="Bookman Old Style" w:cs="Bookman Old Style"/>
          <w:b/>
          <w:color w:val="628BAD"/>
          <w:sz w:val="26"/>
          <w:szCs w:val="26"/>
          <w:lang w:val="sl-SI" w:eastAsia="sl-SI"/>
        </w:rPr>
        <w:t>Upravljanje stroškov</w:t>
      </w:r>
      <w:bookmarkEnd w:id="178"/>
    </w:p>
    <w:p w14:paraId="6DBCF9B8" w14:textId="77777777" w:rsidR="006C6208" w:rsidRPr="00EE7AC9" w:rsidRDefault="006C6208" w:rsidP="00B4162E">
      <w:pPr>
        <w:numPr>
          <w:ilvl w:val="0"/>
          <w:numId w:val="63"/>
        </w:numPr>
        <w:pBdr>
          <w:top w:val="nil"/>
          <w:left w:val="nil"/>
          <w:bottom w:val="nil"/>
          <w:right w:val="nil"/>
          <w:between w:val="nil"/>
        </w:pBdr>
        <w:tabs>
          <w:tab w:val="left" w:pos="1276"/>
          <w:tab w:val="left" w:pos="9072"/>
        </w:tabs>
        <w:spacing w:line="360" w:lineRule="auto"/>
        <w:ind w:right="89"/>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Količine gradiv se hitreje in natančneje vrednotijo na osnovi BIM modela, kar lahko pomaga pri ocenjevanju vpliva sprememb na stroške investicije.</w:t>
      </w:r>
    </w:p>
    <w:p w14:paraId="05C4F2FF" w14:textId="77777777" w:rsidR="006C6208" w:rsidRPr="00EE7AC9" w:rsidRDefault="006C6208" w:rsidP="00B4162E">
      <w:pPr>
        <w:numPr>
          <w:ilvl w:val="0"/>
          <w:numId w:val="63"/>
        </w:numPr>
        <w:pBdr>
          <w:top w:val="nil"/>
          <w:left w:val="nil"/>
          <w:bottom w:val="nil"/>
          <w:right w:val="nil"/>
          <w:between w:val="nil"/>
        </w:pBdr>
        <w:tabs>
          <w:tab w:val="left" w:pos="1276"/>
          <w:tab w:val="left" w:pos="9072"/>
        </w:tabs>
        <w:spacing w:line="360" w:lineRule="auto"/>
        <w:ind w:right="89"/>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 uporabo BIM tehnologije so višina končne investicije in stroški življenjskega ciklusa objekta bolj predvidljivi ter boljše razumljeni.</w:t>
      </w:r>
    </w:p>
    <w:p w14:paraId="6FAACA85" w14:textId="6BF51F27" w:rsidR="006C6208" w:rsidRPr="00EE7AC9" w:rsidRDefault="006C6208" w:rsidP="00B4162E">
      <w:pPr>
        <w:numPr>
          <w:ilvl w:val="0"/>
          <w:numId w:val="63"/>
        </w:numPr>
        <w:pBdr>
          <w:top w:val="nil"/>
          <w:left w:val="nil"/>
          <w:bottom w:val="nil"/>
          <w:right w:val="nil"/>
          <w:between w:val="nil"/>
        </w:pBdr>
        <w:tabs>
          <w:tab w:val="left" w:pos="1276"/>
          <w:tab w:val="left" w:pos="9072"/>
        </w:tabs>
        <w:spacing w:line="360" w:lineRule="auto"/>
        <w:ind w:right="89"/>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 pomočjo avtomatskega generiranja predizmer se čas priprave ocene stroškov izrazito zmanjša, prav tako</w:t>
      </w:r>
      <w:r w:rsidR="00C937CE" w:rsidRPr="00EE7AC9">
        <w:rPr>
          <w:rFonts w:ascii="Bookman Old Style" w:eastAsia="Bookman Old Style" w:hAnsi="Bookman Old Style" w:cs="Bookman Old Style"/>
          <w:color w:val="000000"/>
          <w:sz w:val="22"/>
          <w:szCs w:val="22"/>
          <w:lang w:val="sl-SI" w:eastAsia="sl-SI"/>
        </w:rPr>
        <w:t xml:space="preserve"> bodo lahko,</w:t>
      </w:r>
      <w:r w:rsidRPr="00EE7AC9">
        <w:rPr>
          <w:rFonts w:ascii="Bookman Old Style" w:eastAsia="Bookman Old Style" w:hAnsi="Bookman Old Style" w:cs="Bookman Old Style"/>
          <w:color w:val="000000"/>
          <w:sz w:val="22"/>
          <w:szCs w:val="22"/>
          <w:lang w:val="sl-SI" w:eastAsia="sl-SI"/>
        </w:rPr>
        <w:t xml:space="preserve"> zaradi možnosti enostavne korekcije vrednosti na podlagi realnih rezultatov, projekti vedno bolj natančno ocenjeni že v začetnih načrtovalnih fazah.</w:t>
      </w:r>
    </w:p>
    <w:p w14:paraId="06283EC4" w14:textId="77777777" w:rsidR="006C6208" w:rsidRPr="00EE7AC9" w:rsidRDefault="006C6208" w:rsidP="00730D4F">
      <w:pPr>
        <w:pBdr>
          <w:top w:val="nil"/>
          <w:left w:val="nil"/>
          <w:bottom w:val="nil"/>
          <w:right w:val="nil"/>
          <w:between w:val="nil"/>
        </w:pBdr>
        <w:tabs>
          <w:tab w:val="left" w:pos="709"/>
          <w:tab w:val="left" w:pos="9072"/>
        </w:tabs>
        <w:spacing w:line="360" w:lineRule="auto"/>
        <w:ind w:right="89"/>
        <w:jc w:val="both"/>
        <w:rPr>
          <w:rFonts w:ascii="Bookman Old Style" w:eastAsia="Bookman Old Style" w:hAnsi="Bookman Old Style" w:cs="Bookman Old Style"/>
          <w:color w:val="000000"/>
          <w:lang w:val="sl-SI" w:eastAsia="sl-SI"/>
        </w:rPr>
      </w:pPr>
    </w:p>
    <w:p w14:paraId="50FC8ECA"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9" w:name="_Toc524352540"/>
      <w:r w:rsidRPr="00EE7AC9">
        <w:rPr>
          <w:rFonts w:ascii="Bookman Old Style" w:eastAsia="Bookman Old Style" w:hAnsi="Bookman Old Style" w:cs="Bookman Old Style"/>
          <w:b/>
          <w:color w:val="628BAD"/>
          <w:sz w:val="26"/>
          <w:szCs w:val="26"/>
          <w:lang w:val="sl-SI" w:eastAsia="sl-SI"/>
        </w:rPr>
        <w:t>Dobre prakse javnih naročnikov</w:t>
      </w:r>
      <w:bookmarkEnd w:id="179"/>
    </w:p>
    <w:p w14:paraId="03FEADF5" w14:textId="77777777" w:rsidR="006C6208" w:rsidRPr="00EE7AC9" w:rsidRDefault="006C6208" w:rsidP="00B4162E">
      <w:pPr>
        <w:numPr>
          <w:ilvl w:val="0"/>
          <w:numId w:val="65"/>
        </w:numPr>
        <w:pBdr>
          <w:top w:val="nil"/>
          <w:left w:val="nil"/>
          <w:bottom w:val="nil"/>
          <w:right w:val="nil"/>
          <w:between w:val="nil"/>
        </w:pBdr>
        <w:tabs>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Na podlagi študije primerov projektov, kjer so javni naročniki uspešno uvedli  BIM oz. vsaj nekatere od aspektov, se lahko ugotovi pozitiven vpliv le-teh, ter </w:t>
      </w:r>
      <w:r w:rsidRPr="00EE7AC9">
        <w:rPr>
          <w:rFonts w:ascii="Bookman Old Style" w:eastAsia="Bookman Old Style" w:hAnsi="Bookman Old Style" w:cs="Bookman Old Style"/>
          <w:color w:val="000000"/>
          <w:sz w:val="22"/>
          <w:szCs w:val="22"/>
          <w:lang w:val="sl-SI" w:eastAsia="sl-SI"/>
        </w:rPr>
        <w:lastRenderedPageBreak/>
        <w:t xml:space="preserve">so že razvidne in dokumentirane nekatere izmed prednosti uporabe BIM-a. Primeri dobre prakse so vedno osnova za uspešno uvajanje in široko sprejetje novosti. </w:t>
      </w:r>
    </w:p>
    <w:p w14:paraId="5C6449EC" w14:textId="77777777" w:rsidR="006C6208" w:rsidRPr="00EE7AC9" w:rsidRDefault="006C6208" w:rsidP="00B4162E">
      <w:pPr>
        <w:numPr>
          <w:ilvl w:val="0"/>
          <w:numId w:val="65"/>
        </w:numPr>
        <w:pBdr>
          <w:top w:val="nil"/>
          <w:left w:val="nil"/>
          <w:bottom w:val="nil"/>
          <w:right w:val="nil"/>
          <w:between w:val="nil"/>
        </w:pBdr>
        <w:tabs>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 primerov dobre prakse treh javnih naročnikov (Občina Lendava, DARS in DRSI) so razvidne naslednje prednosti in razlogi za uporabo BIM-a:</w:t>
      </w:r>
    </w:p>
    <w:p w14:paraId="0E74CC3D" w14:textId="77777777" w:rsidR="006C6208" w:rsidRPr="00EE7AC9" w:rsidRDefault="006C6208" w:rsidP="00B4162E">
      <w:pPr>
        <w:numPr>
          <w:ilvl w:val="1"/>
          <w:numId w:val="65"/>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Večdimenzionalna predstavitev projekta, ki vsebuje vse vrste informacij, ki so bile generirane za namene dotičnega gradbenega projekta.</w:t>
      </w:r>
    </w:p>
    <w:p w14:paraId="31CBEA0C" w14:textId="77777777" w:rsidR="006C6208" w:rsidRPr="00EE7AC9" w:rsidRDefault="006C6208" w:rsidP="00B4162E">
      <w:pPr>
        <w:numPr>
          <w:ilvl w:val="1"/>
          <w:numId w:val="65"/>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Razumevanje specifičnih potreb, vezanih na tehnologijo gradnje in terminsko planiranje izvajanja.</w:t>
      </w:r>
    </w:p>
    <w:p w14:paraId="76DE9670" w14:textId="77777777" w:rsidR="006C6208" w:rsidRPr="00EE7AC9" w:rsidRDefault="006C6208" w:rsidP="00B4162E">
      <w:pPr>
        <w:numPr>
          <w:ilvl w:val="1"/>
          <w:numId w:val="65"/>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Olajšana komunikacija s širšo javnostjo in hitrejše soglašanje krajanov s sprejeto odločitvijo javnega naročnika.</w:t>
      </w:r>
    </w:p>
    <w:p w14:paraId="543E3CD9" w14:textId="77777777" w:rsidR="006C6208" w:rsidRPr="00EE7AC9" w:rsidRDefault="006C6208" w:rsidP="00B4162E">
      <w:pPr>
        <w:numPr>
          <w:ilvl w:val="1"/>
          <w:numId w:val="65"/>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Hitra optimizacija in generiranje variantnih predlogov, za boljše sprejemanje odločitev v smislu rokov, stroškov, procesov in tveganj tekom faze načrtovanja, z namenom izogibanja težav na gradbišču.</w:t>
      </w:r>
    </w:p>
    <w:p w14:paraId="72B13BE7" w14:textId="35B904BE" w:rsidR="006C6208" w:rsidRPr="00EE7AC9" w:rsidRDefault="006C6208" w:rsidP="00B4162E">
      <w:pPr>
        <w:numPr>
          <w:ilvl w:val="1"/>
          <w:numId w:val="65"/>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Odkrivanje nasprotujočih si projektnih rešitev oz. strokovne neusklajenosti, zlasti v nekonstantnem tridimenzionalnem prostoru in minimaliziranju kasnejših sprememb na projektu. </w:t>
      </w:r>
    </w:p>
    <w:p w14:paraId="1453FC6A" w14:textId="77777777" w:rsidR="006C6208" w:rsidRPr="00EE7AC9" w:rsidRDefault="006C6208" w:rsidP="00B4162E">
      <w:pPr>
        <w:numPr>
          <w:ilvl w:val="1"/>
          <w:numId w:val="65"/>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Zagotavljanje boljšega upravljanja varnosti, obvladovanje tveganj ter varnostnega izobraževanja na samem gradbišču. </w:t>
      </w:r>
    </w:p>
    <w:p w14:paraId="75072CC5" w14:textId="77777777" w:rsidR="006C6208" w:rsidRPr="00EE7AC9" w:rsidRDefault="006C6208" w:rsidP="00B4162E">
      <w:pPr>
        <w:numPr>
          <w:ilvl w:val="1"/>
          <w:numId w:val="65"/>
        </w:numPr>
        <w:pBdr>
          <w:top w:val="nil"/>
          <w:left w:val="nil"/>
          <w:bottom w:val="nil"/>
          <w:right w:val="nil"/>
          <w:between w:val="nil"/>
        </w:pBdr>
        <w:tabs>
          <w:tab w:val="left" w:pos="1526"/>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Jasnejše razumevanje in upravljanje finančnih tveganj in zmanjševanje finančnih zahtevkov zaradi sprememb in zamud. </w:t>
      </w:r>
    </w:p>
    <w:p w14:paraId="2F4D7F99" w14:textId="77777777" w:rsidR="006C6208" w:rsidRPr="00EE7AC9" w:rsidRDefault="006C6208" w:rsidP="00B4162E">
      <w:pPr>
        <w:numPr>
          <w:ilvl w:val="1"/>
          <w:numId w:val="65"/>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Združevanje relevantnih disciplin in udeležencev v projektno skupino v zgodnji fazi načrtovanja, kar olajša nastanek usklajenega projekta. </w:t>
      </w:r>
    </w:p>
    <w:p w14:paraId="4B24D823" w14:textId="77777777" w:rsidR="006C6208" w:rsidRPr="00EE7AC9" w:rsidRDefault="006C6208" w:rsidP="00B4162E">
      <w:pPr>
        <w:numPr>
          <w:ilvl w:val="0"/>
          <w:numId w:val="65"/>
        </w:numPr>
        <w:pBdr>
          <w:top w:val="nil"/>
          <w:left w:val="nil"/>
          <w:bottom w:val="nil"/>
          <w:right w:val="nil"/>
          <w:between w:val="nil"/>
        </w:pBdr>
        <w:tabs>
          <w:tab w:val="left" w:pos="1526"/>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Dodatno lahko naročniki, ne glede na velikost projekta in/ali obseg gradbenih del, izkoristijo spodaj navedene prednosti: </w:t>
      </w:r>
    </w:p>
    <w:p w14:paraId="5F84A276" w14:textId="77777777" w:rsidR="006C6208" w:rsidRPr="00EE7AC9" w:rsidRDefault="006C6208" w:rsidP="00B4162E">
      <w:pPr>
        <w:numPr>
          <w:ilvl w:val="0"/>
          <w:numId w:val="65"/>
        </w:numPr>
        <w:pBdr>
          <w:top w:val="nil"/>
          <w:left w:val="nil"/>
          <w:bottom w:val="nil"/>
          <w:right w:val="nil"/>
          <w:between w:val="nil"/>
        </w:pBdr>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Natančna umestitev projekta v prostor na podlagi 3D-koordinat.</w:t>
      </w:r>
    </w:p>
    <w:p w14:paraId="7E596A58" w14:textId="77777777" w:rsidR="006C6208" w:rsidRPr="00EE7AC9" w:rsidRDefault="006C6208" w:rsidP="00B4162E">
      <w:pPr>
        <w:numPr>
          <w:ilvl w:val="0"/>
          <w:numId w:val="65"/>
        </w:numPr>
        <w:pBdr>
          <w:top w:val="nil"/>
          <w:left w:val="nil"/>
          <w:bottom w:val="nil"/>
          <w:right w:val="nil"/>
          <w:between w:val="nil"/>
        </w:pBdr>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Dosleden arhiv gradbenih informacij.</w:t>
      </w:r>
    </w:p>
    <w:p w14:paraId="4751BE3C" w14:textId="77777777" w:rsidR="006C6208" w:rsidRPr="00EE7AC9" w:rsidRDefault="006C6208" w:rsidP="00B4162E">
      <w:pPr>
        <w:numPr>
          <w:ilvl w:val="0"/>
          <w:numId w:val="65"/>
        </w:numPr>
        <w:pBdr>
          <w:top w:val="nil"/>
          <w:left w:val="nil"/>
          <w:bottom w:val="nil"/>
          <w:right w:val="nil"/>
          <w:between w:val="nil"/>
        </w:pBdr>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Izboljšanje varnosti na gradbišču.</w:t>
      </w:r>
    </w:p>
    <w:p w14:paraId="25FBDED6" w14:textId="77777777" w:rsidR="006C6208" w:rsidRPr="00EE7AC9" w:rsidRDefault="006C6208" w:rsidP="00B4162E">
      <w:pPr>
        <w:numPr>
          <w:ilvl w:val="0"/>
          <w:numId w:val="65"/>
        </w:numPr>
        <w:pBdr>
          <w:top w:val="nil"/>
          <w:left w:val="nil"/>
          <w:bottom w:val="nil"/>
          <w:right w:val="nil"/>
          <w:between w:val="nil"/>
        </w:pBdr>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Optimalno zaporedje gradbenih del in metod.</w:t>
      </w:r>
    </w:p>
    <w:p w14:paraId="4AA085D1" w14:textId="77777777" w:rsidR="006C6208" w:rsidRPr="00EE7AC9" w:rsidRDefault="006C6208" w:rsidP="00B4162E">
      <w:pPr>
        <w:numPr>
          <w:ilvl w:val="0"/>
          <w:numId w:val="65"/>
        </w:numPr>
        <w:pBdr>
          <w:top w:val="nil"/>
          <w:left w:val="nil"/>
          <w:bottom w:val="nil"/>
          <w:right w:val="nil"/>
          <w:between w:val="nil"/>
        </w:pBdr>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Bolj informirano sprejemanje odločitev na podlagi zanesljivih informacij, z namenom zmanjševana sprememb načrtovanja, predelav in odvečnega dela in odpadkov ter pogodbenih zahtevkov.</w:t>
      </w:r>
    </w:p>
    <w:p w14:paraId="0B3A871C" w14:textId="77777777" w:rsidR="006C6208" w:rsidRPr="00EE7AC9" w:rsidRDefault="006C6208" w:rsidP="00B4162E">
      <w:pPr>
        <w:numPr>
          <w:ilvl w:val="0"/>
          <w:numId w:val="65"/>
        </w:numPr>
        <w:pBdr>
          <w:top w:val="nil"/>
          <w:left w:val="nil"/>
          <w:bottom w:val="nil"/>
          <w:right w:val="nil"/>
          <w:between w:val="nil"/>
        </w:pBdr>
        <w:tabs>
          <w:tab w:val="left" w:pos="1400"/>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Zmanjšanje izgubljenih informacij pri predaji projekta med soudeleženci v projektu. </w:t>
      </w:r>
    </w:p>
    <w:p w14:paraId="5F5DEB07" w14:textId="77777777" w:rsidR="006C6208" w:rsidRPr="00EE7AC9" w:rsidRDefault="006C6208" w:rsidP="00B4162E">
      <w:pPr>
        <w:numPr>
          <w:ilvl w:val="0"/>
          <w:numId w:val="65"/>
        </w:numPr>
        <w:pBdr>
          <w:top w:val="nil"/>
          <w:left w:val="nil"/>
          <w:bottom w:val="nil"/>
          <w:right w:val="nil"/>
          <w:between w:val="nil"/>
        </w:pBdr>
        <w:tabs>
          <w:tab w:val="left" w:pos="1400"/>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 xml:space="preserve">Bolj dosledna in standardizirana izmenjava informacij, interdisciplinarna komunikacija in sodelovanje ekip, kar lahko zmanjša pojav človeških napak. </w:t>
      </w:r>
    </w:p>
    <w:p w14:paraId="310E4BAD" w14:textId="77777777" w:rsidR="006C6208" w:rsidRPr="00EE7AC9" w:rsidRDefault="006C6208" w:rsidP="00B4162E">
      <w:pPr>
        <w:numPr>
          <w:ilvl w:val="0"/>
          <w:numId w:val="65"/>
        </w:numPr>
        <w:pBdr>
          <w:top w:val="nil"/>
          <w:left w:val="nil"/>
          <w:bottom w:val="nil"/>
          <w:right w:val="nil"/>
          <w:between w:val="nil"/>
        </w:pBdr>
        <w:tabs>
          <w:tab w:val="left" w:pos="9072"/>
        </w:tabs>
        <w:spacing w:line="360" w:lineRule="auto"/>
        <w:ind w:right="-33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Uresničevanje pridobitev BIM-a ni odvisno od narave projekta temveč od: </w:t>
      </w:r>
    </w:p>
    <w:p w14:paraId="0C7A076A" w14:textId="77777777" w:rsidR="006C6208" w:rsidRPr="00EE7AC9" w:rsidRDefault="006C6208" w:rsidP="00B4162E">
      <w:pPr>
        <w:numPr>
          <w:ilvl w:val="1"/>
          <w:numId w:val="65"/>
        </w:numPr>
        <w:pBdr>
          <w:top w:val="nil"/>
          <w:left w:val="nil"/>
          <w:bottom w:val="nil"/>
          <w:right w:val="nil"/>
          <w:between w:val="nil"/>
        </w:pBdr>
        <w:tabs>
          <w:tab w:val="left" w:pos="9072"/>
        </w:tabs>
        <w:spacing w:line="360" w:lineRule="auto"/>
        <w:ind w:right="-33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Pristopa k projektnemu načrtovanju</w:t>
      </w:r>
    </w:p>
    <w:p w14:paraId="407B1FA3" w14:textId="77777777" w:rsidR="006C6208" w:rsidRPr="00EE7AC9" w:rsidRDefault="006C6208" w:rsidP="00B4162E">
      <w:pPr>
        <w:numPr>
          <w:ilvl w:val="1"/>
          <w:numId w:val="65"/>
        </w:numPr>
        <w:pBdr>
          <w:top w:val="nil"/>
          <w:left w:val="nil"/>
          <w:bottom w:val="nil"/>
          <w:right w:val="nil"/>
          <w:between w:val="nil"/>
        </w:pBdr>
        <w:tabs>
          <w:tab w:val="left" w:pos="9072"/>
        </w:tabs>
        <w:spacing w:line="360" w:lineRule="auto"/>
        <w:ind w:right="-33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Pristopa k upravljanju tveganj</w:t>
      </w:r>
    </w:p>
    <w:p w14:paraId="4E79778C" w14:textId="77777777" w:rsidR="006C6208" w:rsidRPr="00EE7AC9" w:rsidRDefault="006C6208" w:rsidP="00B4162E">
      <w:pPr>
        <w:numPr>
          <w:ilvl w:val="1"/>
          <w:numId w:val="65"/>
        </w:numPr>
        <w:pBdr>
          <w:top w:val="nil"/>
          <w:left w:val="nil"/>
          <w:bottom w:val="nil"/>
          <w:right w:val="nil"/>
          <w:between w:val="nil"/>
        </w:pBdr>
        <w:tabs>
          <w:tab w:val="left" w:pos="9072"/>
        </w:tabs>
        <w:spacing w:line="360" w:lineRule="auto"/>
        <w:ind w:right="-33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Pristopa k koordinaciji</w:t>
      </w:r>
    </w:p>
    <w:p w14:paraId="24EC0CB4" w14:textId="77777777" w:rsidR="006C6208" w:rsidRPr="00EE7AC9" w:rsidRDefault="006C6208" w:rsidP="00B4162E">
      <w:pPr>
        <w:numPr>
          <w:ilvl w:val="1"/>
          <w:numId w:val="65"/>
        </w:numPr>
        <w:pBdr>
          <w:top w:val="nil"/>
          <w:left w:val="nil"/>
          <w:bottom w:val="nil"/>
          <w:right w:val="nil"/>
          <w:between w:val="nil"/>
        </w:pBdr>
        <w:tabs>
          <w:tab w:val="left" w:pos="9072"/>
        </w:tabs>
        <w:spacing w:line="360" w:lineRule="auto"/>
        <w:ind w:right="-33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Pristopa k komunikaciji v vseh disciplinah in v celotni gradbeni oskrbovalni verigi</w:t>
      </w:r>
    </w:p>
    <w:p w14:paraId="0EB01CE0" w14:textId="77777777" w:rsidR="006C6208" w:rsidRPr="00EE7AC9" w:rsidRDefault="006C6208" w:rsidP="00730D4F">
      <w:pPr>
        <w:pBdr>
          <w:top w:val="nil"/>
          <w:left w:val="nil"/>
          <w:bottom w:val="nil"/>
          <w:right w:val="nil"/>
          <w:between w:val="nil"/>
        </w:pBdr>
        <w:tabs>
          <w:tab w:val="left" w:pos="9072"/>
        </w:tabs>
        <w:spacing w:line="360" w:lineRule="auto"/>
        <w:ind w:right="-336"/>
        <w:jc w:val="both"/>
        <w:rPr>
          <w:rFonts w:ascii="Bookman Old Style" w:eastAsia="Bookman Old Style" w:hAnsi="Bookman Old Style" w:cs="Bookman Old Style"/>
          <w:color w:val="000000"/>
          <w:sz w:val="22"/>
          <w:szCs w:val="22"/>
          <w:lang w:val="sl-SI" w:eastAsia="sl-SI"/>
        </w:rPr>
      </w:pPr>
    </w:p>
    <w:p w14:paraId="15507BCB"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80" w:name="_Toc524352541"/>
      <w:r w:rsidRPr="00EE7AC9">
        <w:rPr>
          <w:rFonts w:ascii="Bookman Old Style" w:eastAsia="Bookman Old Style" w:hAnsi="Bookman Old Style" w:cs="Bookman Old Style"/>
          <w:b/>
          <w:color w:val="628BAD"/>
          <w:sz w:val="26"/>
          <w:szCs w:val="26"/>
          <w:lang w:val="sl-SI" w:eastAsia="sl-SI"/>
        </w:rPr>
        <w:t>Interesi zasebnih naročnikov</w:t>
      </w:r>
      <w:bookmarkEnd w:id="180"/>
    </w:p>
    <w:p w14:paraId="4BA9D9FC" w14:textId="77777777" w:rsidR="006C6208" w:rsidRPr="00EE7AC9" w:rsidRDefault="006C6208" w:rsidP="00B4162E">
      <w:pPr>
        <w:numPr>
          <w:ilvl w:val="0"/>
          <w:numId w:val="67"/>
        </w:numPr>
        <w:pBdr>
          <w:top w:val="nil"/>
          <w:left w:val="nil"/>
          <w:bottom w:val="nil"/>
          <w:right w:val="nil"/>
          <w:between w:val="nil"/>
        </w:pBdr>
        <w:tabs>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Naročniki oziroma investitorji imajo možnost, da z ustrezno zasnovo projekta ustvarijo pozitivno sodelovalno okolje ter te zahteve vključijo tudi med pogodbene obveznosti.</w:t>
      </w:r>
    </w:p>
    <w:p w14:paraId="4E1C7E13" w14:textId="77777777" w:rsidR="006C6208" w:rsidRPr="00EE7AC9" w:rsidRDefault="006C6208" w:rsidP="00B4162E">
      <w:pPr>
        <w:numPr>
          <w:ilvl w:val="0"/>
          <w:numId w:val="67"/>
        </w:numPr>
        <w:pBdr>
          <w:top w:val="nil"/>
          <w:left w:val="nil"/>
          <w:bottom w:val="nil"/>
          <w:right w:val="nil"/>
          <w:between w:val="nil"/>
        </w:pBdr>
        <w:tabs>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Dejstvo je, da se največje prednosti BIM-a odražajo v fazi obratovanja objekta, kar prinaša naročnikom največ koristi v celotnem življenjskem ciklu projekta. Dodatno skozi lažje razumevanje načrtovanja ter hitrejše sprejemanje odločitev naročniki zmanjšujejo čas trajanja projekta ter nastanek ostalih tveganj. Nekaj razlogov, zaradi katerih se vedno več zasebnih naročnikov odloča za BIM je navedenih v nadaljevanju: </w:t>
      </w:r>
    </w:p>
    <w:p w14:paraId="361D7D76" w14:textId="77777777" w:rsidR="006C6208" w:rsidRPr="00EE7AC9" w:rsidRDefault="006C6208" w:rsidP="00B4162E">
      <w:pPr>
        <w:numPr>
          <w:ilvl w:val="1"/>
          <w:numId w:val="67"/>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 je ključna povezava med izdelavo in upravljanjem objekta, spodbuja učinkovitost skozi celoten življenjski ciklus, z namenom prihranka za naročnika pomembnih virov.</w:t>
      </w:r>
    </w:p>
    <w:p w14:paraId="2462FA8D" w14:textId="77777777" w:rsidR="006C6208" w:rsidRPr="00EE7AC9" w:rsidRDefault="006C6208" w:rsidP="00B4162E">
      <w:pPr>
        <w:numPr>
          <w:ilvl w:val="1"/>
          <w:numId w:val="67"/>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Možnost vizualizacij in simulacij v zgodnjih fazah projekta, ter uporaba povratnih informacij za namenom optimiziranja načrtovanja, katerega cilj je zmanjšati stroške operativnega delovanja.</w:t>
      </w:r>
    </w:p>
    <w:p w14:paraId="0432AF2B" w14:textId="77777777" w:rsidR="006C6208" w:rsidRPr="00EE7AC9" w:rsidRDefault="006C6208" w:rsidP="00B4162E">
      <w:pPr>
        <w:numPr>
          <w:ilvl w:val="1"/>
          <w:numId w:val="67"/>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Boljši poslovni rezultati - rezultat zgodnjega in informiranega odločanja - ter jasnejša povezava med odločitvami glede načrtovanja in posledičnimi stroški investicije in obratovanja ter vzdrževanja objekta na dolgi rok. </w:t>
      </w:r>
    </w:p>
    <w:p w14:paraId="2776C416" w14:textId="77777777" w:rsidR="006C6208" w:rsidRPr="00EE7AC9" w:rsidRDefault="006C6208" w:rsidP="00B4162E">
      <w:pPr>
        <w:numPr>
          <w:ilvl w:val="1"/>
          <w:numId w:val="67"/>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Povečana predvidljivost denarnega toka in/ali ostalih sredstev tekom celotnega življenjskega cikla projekta in/ali objekta. </w:t>
      </w:r>
    </w:p>
    <w:p w14:paraId="124D5411" w14:textId="77777777" w:rsidR="006C6208" w:rsidRPr="00EE7AC9" w:rsidRDefault="006C6208" w:rsidP="00B4162E">
      <w:pPr>
        <w:numPr>
          <w:ilvl w:val="1"/>
          <w:numId w:val="67"/>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Zmanjšano ter obvladovano tveganje iz naslova sprejemanja odločitev, zaradi enotnega vira informacij, možnostjo različnih hitrih enostavnih vizualizacij ter morebitnih dodatnih simulacij.</w:t>
      </w:r>
    </w:p>
    <w:p w14:paraId="3B9EBC02" w14:textId="77777777" w:rsidR="006C6208" w:rsidRPr="00EE7AC9" w:rsidRDefault="006C6208" w:rsidP="00B4162E">
      <w:pPr>
        <w:numPr>
          <w:ilvl w:val="1"/>
          <w:numId w:val="67"/>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 xml:space="preserve">Optimalna končna vrednost naložbe, na račun odprave nepredvidenih dodatnih del ter natančne informacije za predizmero. </w:t>
      </w:r>
    </w:p>
    <w:p w14:paraId="539F7C88" w14:textId="77777777" w:rsidR="006C6208" w:rsidRPr="00EE7AC9" w:rsidRDefault="006C6208" w:rsidP="00B4162E">
      <w:pPr>
        <w:numPr>
          <w:ilvl w:val="1"/>
          <w:numId w:val="67"/>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Vse informacije o projektu so zbrane na enem mestu, ki je dostopno iz kateregakoli internetnega brskalnika in je na voljo v vsakem trenutku.</w:t>
      </w:r>
    </w:p>
    <w:p w14:paraId="22093819" w14:textId="77777777" w:rsidR="00730D4F" w:rsidRPr="00EE7AC9" w:rsidRDefault="00730D4F" w:rsidP="00C77A90">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81" w:name="_Toc524352542"/>
    </w:p>
    <w:p w14:paraId="79F46B66" w14:textId="77777777" w:rsidR="006C6208" w:rsidRPr="00EE7AC9"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r w:rsidRPr="00EE7AC9">
        <w:rPr>
          <w:rFonts w:ascii="Bookman Old Style" w:eastAsia="Bookman Old Style" w:hAnsi="Bookman Old Style" w:cs="Bookman Old Style"/>
          <w:b/>
          <w:color w:val="628BAD"/>
          <w:sz w:val="26"/>
          <w:szCs w:val="26"/>
          <w:lang w:val="sl-SI" w:eastAsia="sl-SI"/>
        </w:rPr>
        <w:t>Interesi strokovno civilne sfere</w:t>
      </w:r>
      <w:bookmarkEnd w:id="181"/>
    </w:p>
    <w:p w14:paraId="30C91228" w14:textId="77777777" w:rsidR="006C6208" w:rsidRPr="00EE7AC9" w:rsidRDefault="006C6208" w:rsidP="00730D4F">
      <w:pPr>
        <w:pBdr>
          <w:top w:val="nil"/>
          <w:left w:val="nil"/>
          <w:bottom w:val="nil"/>
          <w:right w:val="nil"/>
          <w:between w:val="nil"/>
        </w:pBdr>
        <w:shd w:val="clear" w:color="auto" w:fill="FFFFFF"/>
        <w:tabs>
          <w:tab w:val="left" w:pos="1400"/>
          <w:tab w:val="left" w:pos="9072"/>
        </w:tabs>
        <w:spacing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Strokovno civilna sfera je na področju digitalizacije gradbeništva v Sloveniji povezana v naslednjih organizacijah:</w:t>
      </w:r>
    </w:p>
    <w:p w14:paraId="2CCA43CD" w14:textId="77777777" w:rsidR="006C6208" w:rsidRPr="00EE7AC9" w:rsidRDefault="006C6208" w:rsidP="00B4162E">
      <w:pPr>
        <w:numPr>
          <w:ilvl w:val="0"/>
          <w:numId w:val="69"/>
        </w:numPr>
        <w:pBdr>
          <w:top w:val="nil"/>
          <w:left w:val="nil"/>
          <w:bottom w:val="nil"/>
          <w:right w:val="nil"/>
          <w:between w:val="nil"/>
        </w:pBdr>
        <w:shd w:val="clear" w:color="auto" w:fill="FFFFFF"/>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Združenje siBIM</w:t>
      </w:r>
    </w:p>
    <w:p w14:paraId="6697DCF2" w14:textId="77777777" w:rsidR="006C6208" w:rsidRPr="00EE7AC9" w:rsidRDefault="006C6208" w:rsidP="00B4162E">
      <w:pPr>
        <w:numPr>
          <w:ilvl w:val="0"/>
          <w:numId w:val="69"/>
        </w:numPr>
        <w:pBdr>
          <w:top w:val="nil"/>
          <w:left w:val="nil"/>
          <w:bottom w:val="nil"/>
          <w:right w:val="nil"/>
          <w:between w:val="nil"/>
        </w:pBdr>
        <w:shd w:val="clear" w:color="auto" w:fill="FFFFFF"/>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IZS</w:t>
      </w:r>
    </w:p>
    <w:p w14:paraId="6B042912" w14:textId="77777777" w:rsidR="006C6208" w:rsidRPr="00EE7AC9" w:rsidRDefault="006C6208" w:rsidP="00B4162E">
      <w:pPr>
        <w:numPr>
          <w:ilvl w:val="0"/>
          <w:numId w:val="69"/>
        </w:numPr>
        <w:pBdr>
          <w:top w:val="nil"/>
          <w:left w:val="nil"/>
          <w:bottom w:val="nil"/>
          <w:right w:val="nil"/>
          <w:between w:val="nil"/>
        </w:pBdr>
        <w:shd w:val="clear" w:color="auto" w:fill="FFFFFF"/>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ZAPS</w:t>
      </w:r>
    </w:p>
    <w:p w14:paraId="19A88CBB" w14:textId="77777777" w:rsidR="006C6208" w:rsidRPr="00EE7AC9" w:rsidRDefault="006C6208" w:rsidP="00B4162E">
      <w:pPr>
        <w:numPr>
          <w:ilvl w:val="0"/>
          <w:numId w:val="69"/>
        </w:numPr>
        <w:pBdr>
          <w:top w:val="nil"/>
          <w:left w:val="nil"/>
          <w:bottom w:val="nil"/>
          <w:right w:val="nil"/>
          <w:between w:val="nil"/>
        </w:pBdr>
        <w:shd w:val="clear" w:color="auto" w:fill="FFFFFF"/>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GZS - združenje za svetovalni inženiring</w:t>
      </w:r>
    </w:p>
    <w:p w14:paraId="722B98B4" w14:textId="77777777" w:rsidR="006C6208" w:rsidRPr="00EE7AC9" w:rsidRDefault="006C6208" w:rsidP="00B4162E">
      <w:pPr>
        <w:numPr>
          <w:ilvl w:val="0"/>
          <w:numId w:val="69"/>
        </w:numPr>
        <w:pBdr>
          <w:top w:val="nil"/>
          <w:left w:val="nil"/>
          <w:bottom w:val="nil"/>
          <w:right w:val="nil"/>
          <w:between w:val="nil"/>
        </w:pBdr>
        <w:shd w:val="clear" w:color="auto" w:fill="FFFFFF"/>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w:t>
      </w:r>
    </w:p>
    <w:p w14:paraId="51DD2EA1" w14:textId="77777777" w:rsidR="00662D23" w:rsidRPr="00EE7AC9" w:rsidRDefault="00662D23" w:rsidP="00730D4F">
      <w:pPr>
        <w:pBdr>
          <w:top w:val="nil"/>
          <w:left w:val="nil"/>
          <w:bottom w:val="nil"/>
          <w:right w:val="nil"/>
          <w:between w:val="nil"/>
        </w:pBdr>
        <w:shd w:val="clear" w:color="auto" w:fill="FFFFFF"/>
        <w:tabs>
          <w:tab w:val="left" w:pos="1400"/>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0D8E2921" w14:textId="77777777" w:rsidR="006C6208" w:rsidRPr="00EE7AC9" w:rsidRDefault="006C6208" w:rsidP="00730D4F">
      <w:pPr>
        <w:pBdr>
          <w:top w:val="nil"/>
          <w:left w:val="nil"/>
          <w:bottom w:val="nil"/>
          <w:right w:val="nil"/>
          <w:between w:val="nil"/>
        </w:pBdr>
        <w:shd w:val="clear" w:color="auto" w:fill="FFFFFF"/>
        <w:tabs>
          <w:tab w:val="left" w:pos="1400"/>
          <w:tab w:val="left" w:pos="9072"/>
        </w:tabs>
        <w:spacing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Cilji povezovanja strokovno civilnih organizacij so: </w:t>
      </w:r>
    </w:p>
    <w:p w14:paraId="21CC94A8" w14:textId="77777777" w:rsidR="006C6208" w:rsidRPr="00EE7AC9" w:rsidRDefault="006C6208" w:rsidP="00B4162E">
      <w:pPr>
        <w:numPr>
          <w:ilvl w:val="0"/>
          <w:numId w:val="71"/>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Izobraževanje in informiranje na področju digitalizacije v  gradbeništvu.</w:t>
      </w:r>
    </w:p>
    <w:p w14:paraId="406FB750" w14:textId="77777777" w:rsidR="006C6208" w:rsidRPr="00EE7AC9" w:rsidRDefault="006C6208" w:rsidP="00B4162E">
      <w:pPr>
        <w:numPr>
          <w:ilvl w:val="0"/>
          <w:numId w:val="71"/>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Organizacija izobraževanj, posvetovanj, delavnic in konferenc na temo digitalizacije v gradbeništvu.</w:t>
      </w:r>
    </w:p>
    <w:p w14:paraId="18D86071" w14:textId="77777777" w:rsidR="006C6208" w:rsidRPr="00EE7AC9" w:rsidRDefault="006C6208" w:rsidP="00B4162E">
      <w:pPr>
        <w:numPr>
          <w:ilvl w:val="0"/>
          <w:numId w:val="71"/>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Organizacija in pomoč pri pripravi delovnih skupin, izdelavi smernic in priporočil za stroko. </w:t>
      </w:r>
    </w:p>
    <w:p w14:paraId="3FF88380" w14:textId="77777777" w:rsidR="006C6208" w:rsidRPr="00EE7AC9" w:rsidRDefault="006C6208" w:rsidP="00B4162E">
      <w:pPr>
        <w:numPr>
          <w:ilvl w:val="0"/>
          <w:numId w:val="71"/>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Informiranje o dobrih praksah s področja digitalizacije v gradbeništvu.</w:t>
      </w:r>
    </w:p>
    <w:p w14:paraId="3BD9A509" w14:textId="77777777" w:rsidR="006C6208" w:rsidRPr="00EE7AC9" w:rsidRDefault="006C6208" w:rsidP="00B4162E">
      <w:pPr>
        <w:numPr>
          <w:ilvl w:val="0"/>
          <w:numId w:val="71"/>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Zastopanje interesov slovenske stroke, ki deluje na področju digitalizacije gradbeništva na evropskem in mednarodnem nivoju.</w:t>
      </w:r>
    </w:p>
    <w:p w14:paraId="279D1473" w14:textId="77777777" w:rsidR="006C6208" w:rsidRPr="00EE7AC9" w:rsidRDefault="006C6208" w:rsidP="00B4162E">
      <w:pPr>
        <w:numPr>
          <w:ilvl w:val="0"/>
          <w:numId w:val="71"/>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Sodelovanje pri pripravi smernic in predpisov na področju informacijskega modeliranja grajenega okolja. </w:t>
      </w:r>
    </w:p>
    <w:p w14:paraId="502652DF" w14:textId="77777777" w:rsidR="006C6208" w:rsidRPr="00EE7AC9" w:rsidRDefault="006C6208" w:rsidP="00B4162E">
      <w:pPr>
        <w:numPr>
          <w:ilvl w:val="0"/>
          <w:numId w:val="71"/>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Povezovanje s sorodnimi združenji v svetu.</w:t>
      </w:r>
    </w:p>
    <w:p w14:paraId="4EB5A5B9" w14:textId="77777777" w:rsidR="00724C06" w:rsidRPr="00EE7AC9" w:rsidRDefault="00724C06" w:rsidP="00931920">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69461FB5" w14:textId="23944E47" w:rsidR="006C6208" w:rsidRPr="00EE7AC9" w:rsidRDefault="000F725E" w:rsidP="00931920">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r w:rsidRPr="00EE7AC9">
        <w:rPr>
          <w:rFonts w:ascii="Bookman Old Style" w:eastAsia="Bookman Old Style" w:hAnsi="Bookman Old Style" w:cs="Bookman Old Style"/>
          <w:color w:val="000000"/>
          <w:sz w:val="22"/>
          <w:szCs w:val="22"/>
          <w:lang w:val="sl-SI" w:eastAsia="sl-SI"/>
        </w:rPr>
        <w:t xml:space="preserve">Vse navedene razloge za uvedbo BIM povzujemo s prednostmi, kot </w:t>
      </w:r>
      <w:r w:rsidR="00931920" w:rsidRPr="00EE7AC9">
        <w:rPr>
          <w:rFonts w:ascii="Bookman Old Style" w:eastAsia="Bookman Old Style" w:hAnsi="Bookman Old Style" w:cs="Bookman Old Style"/>
          <w:color w:val="000000"/>
          <w:sz w:val="22"/>
          <w:szCs w:val="22"/>
          <w:lang w:val="sl-SI" w:eastAsia="sl-SI"/>
        </w:rPr>
        <w:t xml:space="preserve">je </w:t>
      </w:r>
      <w:r w:rsidRPr="00EE7AC9">
        <w:rPr>
          <w:rFonts w:ascii="Bookman Old Style" w:eastAsia="Bookman Old Style" w:hAnsi="Bookman Old Style" w:cs="Bookman Old Style"/>
          <w:color w:val="000000"/>
          <w:sz w:val="22"/>
          <w:szCs w:val="22"/>
          <w:lang w:val="sl-SI" w:eastAsia="sl-SI"/>
        </w:rPr>
        <w:t>zmanjšanje števila napak, izboljšanj</w:t>
      </w:r>
      <w:r w:rsidR="00931920" w:rsidRPr="00EE7AC9">
        <w:rPr>
          <w:rFonts w:ascii="Bookman Old Style" w:eastAsia="Bookman Old Style" w:hAnsi="Bookman Old Style" w:cs="Bookman Old Style"/>
          <w:color w:val="000000"/>
          <w:sz w:val="22"/>
          <w:szCs w:val="22"/>
          <w:lang w:val="sl-SI" w:eastAsia="sl-SI"/>
        </w:rPr>
        <w:t>e</w:t>
      </w:r>
      <w:r w:rsidRPr="00EE7AC9">
        <w:rPr>
          <w:rFonts w:ascii="Bookman Old Style" w:eastAsia="Bookman Old Style" w:hAnsi="Bookman Old Style" w:cs="Bookman Old Style"/>
          <w:color w:val="000000"/>
          <w:sz w:val="22"/>
          <w:szCs w:val="22"/>
          <w:lang w:val="sl-SI" w:eastAsia="sl-SI"/>
        </w:rPr>
        <w:t xml:space="preserve"> komunikacije in </w:t>
      </w:r>
      <w:r w:rsidR="00931920" w:rsidRPr="00EE7AC9">
        <w:rPr>
          <w:rFonts w:ascii="Bookman Old Style" w:eastAsia="Bookman Old Style" w:hAnsi="Bookman Old Style" w:cs="Bookman Old Style"/>
          <w:color w:val="000000"/>
          <w:sz w:val="22"/>
          <w:szCs w:val="22"/>
          <w:lang w:val="sl-SI" w:eastAsia="sl-SI"/>
        </w:rPr>
        <w:t xml:space="preserve">skupno osnovo za </w:t>
      </w:r>
      <w:r w:rsidRPr="00EE7AC9">
        <w:rPr>
          <w:rFonts w:ascii="Bookman Old Style" w:eastAsia="Bookman Old Style" w:hAnsi="Bookman Old Style" w:cs="Bookman Old Style"/>
          <w:color w:val="000000"/>
          <w:sz w:val="22"/>
          <w:szCs w:val="22"/>
          <w:lang w:val="sl-SI" w:eastAsia="sl-SI"/>
        </w:rPr>
        <w:t>aktivn</w:t>
      </w:r>
      <w:r w:rsidR="00931920" w:rsidRPr="00EE7AC9">
        <w:rPr>
          <w:rFonts w:ascii="Bookman Old Style" w:eastAsia="Bookman Old Style" w:hAnsi="Bookman Old Style" w:cs="Bookman Old Style"/>
          <w:color w:val="000000"/>
          <w:sz w:val="22"/>
          <w:szCs w:val="22"/>
          <w:lang w:val="sl-SI" w:eastAsia="sl-SI"/>
        </w:rPr>
        <w:t>o</w:t>
      </w:r>
      <w:r w:rsidRPr="00EE7AC9">
        <w:rPr>
          <w:rFonts w:ascii="Bookman Old Style" w:eastAsia="Bookman Old Style" w:hAnsi="Bookman Old Style" w:cs="Bookman Old Style"/>
          <w:color w:val="000000"/>
          <w:sz w:val="22"/>
          <w:szCs w:val="22"/>
          <w:lang w:val="sl-SI" w:eastAsia="sl-SI"/>
        </w:rPr>
        <w:t xml:space="preserve"> sodelovanje vseh udeležencev. </w:t>
      </w:r>
      <w:r w:rsidR="00931920" w:rsidRPr="00EE7AC9">
        <w:rPr>
          <w:rFonts w:ascii="Bookman Old Style" w:eastAsia="Bookman Old Style" w:hAnsi="Bookman Old Style" w:cs="Bookman Old Style"/>
          <w:color w:val="000000"/>
          <w:sz w:val="22"/>
          <w:szCs w:val="22"/>
          <w:lang w:val="sl-SI" w:eastAsia="sl-SI"/>
        </w:rPr>
        <w:t>Poudarek je na tem, da se i</w:t>
      </w:r>
      <w:r w:rsidRPr="00EE7AC9">
        <w:rPr>
          <w:rFonts w:ascii="Bookman Old Style" w:eastAsia="Bookman Old Style" w:hAnsi="Bookman Old Style" w:cs="Bookman Old Style"/>
          <w:color w:val="000000"/>
          <w:sz w:val="22"/>
          <w:szCs w:val="22"/>
          <w:lang w:val="sl-SI" w:eastAsia="sl-SI"/>
        </w:rPr>
        <w:t>nformacij</w:t>
      </w:r>
      <w:r w:rsidR="00931920" w:rsidRPr="00EE7AC9">
        <w:rPr>
          <w:rFonts w:ascii="Bookman Old Style" w:eastAsia="Bookman Old Style" w:hAnsi="Bookman Old Style" w:cs="Bookman Old Style"/>
          <w:color w:val="000000"/>
          <w:sz w:val="22"/>
          <w:szCs w:val="22"/>
          <w:lang w:val="sl-SI" w:eastAsia="sl-SI"/>
        </w:rPr>
        <w:t>e ne izgubljajo</w:t>
      </w:r>
      <w:r w:rsidR="00E91A68" w:rsidRPr="00EE7AC9">
        <w:rPr>
          <w:rFonts w:ascii="Bookman Old Style" w:eastAsia="Bookman Old Style" w:hAnsi="Bookman Old Style" w:cs="Bookman Old Style"/>
          <w:color w:val="000000"/>
          <w:sz w:val="22"/>
          <w:szCs w:val="22"/>
          <w:lang w:val="sl-SI" w:eastAsia="sl-SI"/>
        </w:rPr>
        <w:t xml:space="preserve"> in s tem povečamo možnosti za</w:t>
      </w:r>
      <w:r w:rsidR="00931920" w:rsidRPr="00EE7AC9">
        <w:rPr>
          <w:rFonts w:ascii="Bookman Old Style" w:eastAsia="Bookman Old Style" w:hAnsi="Bookman Old Style" w:cs="Bookman Old Style"/>
          <w:color w:val="000000"/>
          <w:sz w:val="22"/>
          <w:szCs w:val="22"/>
          <w:lang w:val="sl-SI" w:eastAsia="sl-SI"/>
        </w:rPr>
        <w:t xml:space="preserve"> vzpostavit</w:t>
      </w:r>
      <w:r w:rsidR="00E91A68" w:rsidRPr="00EE7AC9">
        <w:rPr>
          <w:rFonts w:ascii="Bookman Old Style" w:eastAsia="Bookman Old Style" w:hAnsi="Bookman Old Style" w:cs="Bookman Old Style"/>
          <w:color w:val="000000"/>
          <w:sz w:val="22"/>
          <w:szCs w:val="22"/>
          <w:lang w:val="sl-SI" w:eastAsia="sl-SI"/>
        </w:rPr>
        <w:t>e</w:t>
      </w:r>
      <w:r w:rsidR="00931920" w:rsidRPr="00EE7AC9">
        <w:rPr>
          <w:rFonts w:ascii="Bookman Old Style" w:eastAsia="Bookman Old Style" w:hAnsi="Bookman Old Style" w:cs="Bookman Old Style"/>
          <w:color w:val="000000"/>
          <w:sz w:val="22"/>
          <w:szCs w:val="22"/>
          <w:lang w:val="sl-SI" w:eastAsia="sl-SI"/>
        </w:rPr>
        <w:t>v d</w:t>
      </w:r>
      <w:r w:rsidRPr="00EE7AC9">
        <w:rPr>
          <w:rFonts w:ascii="Bookman Old Style" w:eastAsia="Bookman Old Style" w:hAnsi="Bookman Old Style" w:cs="Bookman Old Style"/>
          <w:color w:val="000000"/>
          <w:sz w:val="22"/>
          <w:szCs w:val="22"/>
          <w:lang w:val="sl-SI" w:eastAsia="sl-SI"/>
        </w:rPr>
        <w:t>olgoročne</w:t>
      </w:r>
      <w:r w:rsidR="00931920" w:rsidRPr="00EE7AC9">
        <w:rPr>
          <w:rFonts w:ascii="Bookman Old Style" w:eastAsia="Bookman Old Style" w:hAnsi="Bookman Old Style" w:cs="Bookman Old Style"/>
          <w:color w:val="000000"/>
          <w:sz w:val="22"/>
          <w:szCs w:val="22"/>
          <w:lang w:val="sl-SI" w:eastAsia="sl-SI"/>
        </w:rPr>
        <w:t>ga</w:t>
      </w:r>
      <w:r w:rsidRPr="00EE7AC9">
        <w:rPr>
          <w:rFonts w:ascii="Bookman Old Style" w:eastAsia="Bookman Old Style" w:hAnsi="Bookman Old Style" w:cs="Bookman Old Style"/>
          <w:color w:val="000000"/>
          <w:sz w:val="22"/>
          <w:szCs w:val="22"/>
          <w:lang w:val="sl-SI" w:eastAsia="sl-SI"/>
        </w:rPr>
        <w:t xml:space="preserve"> </w:t>
      </w:r>
      <w:r w:rsidR="00BD662A" w:rsidRPr="00EE7AC9">
        <w:rPr>
          <w:rFonts w:ascii="Bookman Old Style" w:eastAsia="Bookman Old Style" w:hAnsi="Bookman Old Style" w:cs="Bookman Old Style"/>
          <w:color w:val="000000"/>
          <w:sz w:val="22"/>
          <w:szCs w:val="22"/>
          <w:lang w:val="sl-SI" w:eastAsia="sl-SI"/>
        </w:rPr>
        <w:t>izboljšanja procesa načrtovanja, gradnje in vzdrževanja</w:t>
      </w:r>
      <w:r w:rsidR="00931920" w:rsidRPr="00EE7AC9">
        <w:rPr>
          <w:rFonts w:ascii="Bookman Old Style" w:eastAsia="Bookman Old Style" w:hAnsi="Bookman Old Style" w:cs="Bookman Old Style"/>
          <w:color w:val="000000"/>
          <w:sz w:val="22"/>
          <w:szCs w:val="22"/>
          <w:lang w:val="sl-SI" w:eastAsia="sl-SI"/>
        </w:rPr>
        <w:t>.</w:t>
      </w:r>
      <w:r w:rsidR="006C6208" w:rsidRPr="00EE7AC9">
        <w:rPr>
          <w:rFonts w:ascii="Bookman Old Style" w:eastAsia="Bookman Old Style" w:hAnsi="Bookman Old Style" w:cs="Bookman Old Style"/>
          <w:color w:val="000000"/>
          <w:sz w:val="22"/>
          <w:szCs w:val="22"/>
          <w:lang w:val="sl-SI" w:eastAsia="sl-SI"/>
        </w:rPr>
        <w:br w:type="page"/>
      </w:r>
    </w:p>
    <w:p w14:paraId="423B55C5" w14:textId="77777777" w:rsidR="006C6208" w:rsidRPr="00EE7AC9" w:rsidRDefault="006C6208"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82" w:name="_Toc524352543"/>
      <w:r w:rsidRPr="00EE7AC9">
        <w:rPr>
          <w:rFonts w:ascii="Bookman Old Style" w:eastAsia="Bookman Old Style" w:hAnsi="Bookman Old Style" w:cs="Bookman Old Style"/>
          <w:b/>
          <w:color w:val="FFFFFF"/>
          <w:sz w:val="28"/>
          <w:szCs w:val="28"/>
          <w:lang w:val="sl-SI" w:eastAsia="sl-SI"/>
        </w:rPr>
        <w:lastRenderedPageBreak/>
        <w:t>Ključne zahteve za implementacijo BIM</w:t>
      </w:r>
      <w:bookmarkEnd w:id="182"/>
    </w:p>
    <w:p w14:paraId="7956396F" w14:textId="77777777" w:rsidR="006C6208" w:rsidRPr="00EE7AC9" w:rsidRDefault="006C6208" w:rsidP="00662D23">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83" w:name="_Toc524352544"/>
      <w:r w:rsidRPr="00EE7AC9">
        <w:rPr>
          <w:rFonts w:ascii="Bookman Old Style" w:eastAsia="Bookman Old Style" w:hAnsi="Bookman Old Style" w:cs="Bookman Old Style"/>
          <w:b/>
          <w:color w:val="628BAD"/>
          <w:sz w:val="26"/>
          <w:szCs w:val="26"/>
          <w:lang w:val="sl-SI" w:eastAsia="sl-SI"/>
        </w:rPr>
        <w:t>Standardi in protokoli</w:t>
      </w:r>
      <w:bookmarkEnd w:id="183"/>
    </w:p>
    <w:p w14:paraId="7BE6537A" w14:textId="77777777" w:rsidR="006C6208" w:rsidRPr="00EE7AC9" w:rsidRDefault="006C6208" w:rsidP="00662D23">
      <w:pPr>
        <w:pBdr>
          <w:top w:val="nil"/>
          <w:left w:val="nil"/>
          <w:bottom w:val="nil"/>
          <w:right w:val="nil"/>
          <w:between w:val="nil"/>
        </w:pBdr>
        <w:tabs>
          <w:tab w:val="left" w:pos="9072"/>
        </w:tabs>
        <w:spacing w:line="360" w:lineRule="auto"/>
        <w:ind w:right="30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Moč BIM-a se kaže v sposobnosti implementiranja skozi celoten življenjski ciklus gradnje od njegove zasnove do uporabe ter upravljanja objekta. V ta namen je obstoj standarda bistven za lažjo uporabo BIM-a tekom življenjskega cikla gradnje. Kljub standardom pa še vedno obstajajo določene omejitve: </w:t>
      </w:r>
    </w:p>
    <w:p w14:paraId="4E1D6EC6" w14:textId="77777777" w:rsidR="006C6208" w:rsidRPr="00EE7AC9" w:rsidRDefault="006C6208" w:rsidP="00B4162E">
      <w:pPr>
        <w:numPr>
          <w:ilvl w:val="0"/>
          <w:numId w:val="72"/>
        </w:numPr>
        <w:pBdr>
          <w:top w:val="nil"/>
          <w:left w:val="nil"/>
          <w:bottom w:val="nil"/>
          <w:right w:val="nil"/>
          <w:between w:val="nil"/>
        </w:pBdr>
        <w:tabs>
          <w:tab w:val="left" w:pos="1134"/>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Standardizirana odprta izmenjava podatkov (IFC) ima na tej stopnji razvoja določene omejitve za učinkovito združevanje BIM-podmodelov med različnimi disciplinami. S stopnjevanjem digitalizacije gradbeništva se povečujejo tudi zahteve po digitalizaciji na vseh, z gradbeništvom povezanih disciplin, kar povzroči nadgradnjo standardov z manjkajočimi BIM-gradniki, formati za izmenjavo podatkov pri koordinaciji podmodelov (BCF) in določanju podmnožic BIM-gradnikov za posamezna področja (MVD).</w:t>
      </w:r>
    </w:p>
    <w:p w14:paraId="5A2F7AB8" w14:textId="77777777" w:rsidR="006C6208" w:rsidRPr="00EE7AC9" w:rsidRDefault="006C6208" w:rsidP="00B4162E">
      <w:pPr>
        <w:numPr>
          <w:ilvl w:val="0"/>
          <w:numId w:val="72"/>
        </w:numPr>
        <w:pBdr>
          <w:top w:val="nil"/>
          <w:left w:val="nil"/>
          <w:bottom w:val="nil"/>
          <w:right w:val="nil"/>
          <w:between w:val="nil"/>
        </w:pBdr>
        <w:tabs>
          <w:tab w:val="left" w:pos="851"/>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Pestrost standardov, zahtev in protokolov med sodelujočimi deležniki iz različnih področij je lahko težavno, če v projektni nalogi ni definiran Izvedbeni plan za BIM, Skupno informacijsko okolje, itd.</w:t>
      </w:r>
    </w:p>
    <w:p w14:paraId="03E588AA" w14:textId="77777777" w:rsidR="00C77A90" w:rsidRPr="00EE7AC9" w:rsidRDefault="00C77A90" w:rsidP="00662D23">
      <w:pPr>
        <w:pBdr>
          <w:top w:val="nil"/>
          <w:left w:val="nil"/>
          <w:bottom w:val="nil"/>
          <w:right w:val="nil"/>
          <w:between w:val="nil"/>
        </w:pBdr>
        <w:tabs>
          <w:tab w:val="left" w:pos="851"/>
          <w:tab w:val="left" w:pos="9072"/>
        </w:tabs>
        <w:spacing w:line="360" w:lineRule="auto"/>
        <w:ind w:right="306"/>
        <w:jc w:val="both"/>
        <w:rPr>
          <w:rFonts w:ascii="Bookman Old Style" w:eastAsia="Bookman Old Style" w:hAnsi="Bookman Old Style" w:cs="Bookman Old Style"/>
          <w:color w:val="000000"/>
          <w:sz w:val="22"/>
          <w:szCs w:val="22"/>
          <w:lang w:val="sl-SI" w:eastAsia="sl-SI"/>
        </w:rPr>
      </w:pPr>
    </w:p>
    <w:p w14:paraId="5C9E6114" w14:textId="77777777" w:rsidR="006C6208" w:rsidRPr="00EE7AC9" w:rsidRDefault="006C6208" w:rsidP="00662D23">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84" w:name="_1v1yuxt" w:colFirst="0" w:colLast="0"/>
      <w:bookmarkStart w:id="185" w:name="_Toc524352545"/>
      <w:bookmarkEnd w:id="184"/>
      <w:r w:rsidRPr="00EE7AC9">
        <w:rPr>
          <w:rFonts w:ascii="Bookman Old Style" w:eastAsia="Bookman Old Style" w:hAnsi="Bookman Old Style" w:cs="Bookman Old Style"/>
          <w:b/>
          <w:color w:val="628BAD"/>
          <w:sz w:val="26"/>
          <w:szCs w:val="26"/>
          <w:lang w:val="sl-SI" w:eastAsia="sl-SI"/>
        </w:rPr>
        <w:t>Pogodbene zahteve</w:t>
      </w:r>
      <w:bookmarkEnd w:id="185"/>
    </w:p>
    <w:p w14:paraId="42FF2B9C" w14:textId="77777777" w:rsidR="006C6208" w:rsidRPr="00EE7AC9" w:rsidRDefault="006C6208" w:rsidP="00662D23">
      <w:pPr>
        <w:pBdr>
          <w:top w:val="nil"/>
          <w:left w:val="nil"/>
          <w:bottom w:val="nil"/>
          <w:right w:val="nil"/>
          <w:between w:val="nil"/>
        </w:pBdr>
        <w:tabs>
          <w:tab w:val="left" w:pos="9072"/>
        </w:tabs>
        <w:spacing w:line="360" w:lineRule="auto"/>
        <w:ind w:right="30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Trenutno standardne pogodbe jasno opredeljujejo in razporejajo odgovornosti in tveganja med pogodbenimi strankami. Pred implementacijo BIM-a so bile potrebne spremembe, ki odražajo nove dodeljene odgovornosti v zvezi z generiranjem informacij in uskladitvijo nalog. Poleg tega je treba pregledati:</w:t>
      </w:r>
    </w:p>
    <w:p w14:paraId="5238D65D" w14:textId="77777777" w:rsidR="006C6208" w:rsidRPr="00EE7AC9" w:rsidRDefault="006C6208" w:rsidP="00B4162E">
      <w:pPr>
        <w:numPr>
          <w:ilvl w:val="0"/>
          <w:numId w:val="35"/>
        </w:numPr>
        <w:pBdr>
          <w:top w:val="nil"/>
          <w:left w:val="nil"/>
          <w:bottom w:val="nil"/>
          <w:right w:val="nil"/>
          <w:between w:val="nil"/>
        </w:pBdr>
        <w:tabs>
          <w:tab w:val="left" w:pos="1134"/>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Obstoječa pogodbena določila za vodenje skupne uporabe BIM-a tekom celotne izvedbe gradbenega projekta.</w:t>
      </w:r>
    </w:p>
    <w:p w14:paraId="69848DB1" w14:textId="77777777" w:rsidR="006C6208" w:rsidRPr="00EE7AC9" w:rsidRDefault="006C6208" w:rsidP="00B4162E">
      <w:pPr>
        <w:numPr>
          <w:ilvl w:val="0"/>
          <w:numId w:val="35"/>
        </w:numPr>
        <w:pBdr>
          <w:top w:val="nil"/>
          <w:left w:val="nil"/>
          <w:bottom w:val="nil"/>
          <w:right w:val="nil"/>
          <w:between w:val="nil"/>
        </w:pBdr>
        <w:tabs>
          <w:tab w:val="left" w:pos="1134"/>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Obstoječa pogodbena določila za usmerjanje skupne uporabe BIM-a in premostitev vrzeli med financiranjem in upravljanjem.</w:t>
      </w:r>
    </w:p>
    <w:p w14:paraId="1D3CAC53" w14:textId="77777777" w:rsidR="006C6208" w:rsidRPr="00EE7AC9" w:rsidRDefault="006C6208" w:rsidP="00B4162E">
      <w:pPr>
        <w:numPr>
          <w:ilvl w:val="0"/>
          <w:numId w:val="35"/>
        </w:numPr>
        <w:pBdr>
          <w:top w:val="nil"/>
          <w:left w:val="nil"/>
          <w:bottom w:val="nil"/>
          <w:right w:val="nil"/>
          <w:between w:val="nil"/>
        </w:pBdr>
        <w:tabs>
          <w:tab w:val="left" w:pos="1134"/>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Sprejetje gradbenih načrtov, ki jih pristojnim organom predložijo v BIM-formatu.</w:t>
      </w:r>
    </w:p>
    <w:p w14:paraId="3BABAAA5" w14:textId="77777777" w:rsidR="006C6208" w:rsidRPr="00EE7AC9" w:rsidRDefault="006C6208" w:rsidP="00662D23">
      <w:pPr>
        <w:pBdr>
          <w:top w:val="nil"/>
          <w:left w:val="nil"/>
          <w:bottom w:val="nil"/>
          <w:right w:val="nil"/>
          <w:between w:val="nil"/>
        </w:pBdr>
        <w:tabs>
          <w:tab w:val="left" w:pos="1520"/>
          <w:tab w:val="left" w:pos="9072"/>
        </w:tabs>
        <w:spacing w:line="360" w:lineRule="auto"/>
        <w:ind w:right="6"/>
        <w:jc w:val="both"/>
        <w:rPr>
          <w:rFonts w:ascii="Bookman Old Style" w:eastAsia="Bookman Old Style" w:hAnsi="Bookman Old Style" w:cs="Bookman Old Style"/>
          <w:b/>
          <w:color w:val="000000"/>
          <w:lang w:val="sl-SI" w:eastAsia="sl-SI"/>
        </w:rPr>
      </w:pPr>
    </w:p>
    <w:p w14:paraId="43BE4226" w14:textId="77777777" w:rsidR="006C6208" w:rsidRPr="00EE7AC9" w:rsidRDefault="006C6208" w:rsidP="00662D23">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86" w:name="_Toc524352546"/>
      <w:r w:rsidRPr="00EE7AC9">
        <w:rPr>
          <w:rFonts w:ascii="Bookman Old Style" w:eastAsia="Bookman Old Style" w:hAnsi="Bookman Old Style" w:cs="Bookman Old Style"/>
          <w:b/>
          <w:color w:val="628BAD"/>
          <w:sz w:val="26"/>
          <w:szCs w:val="26"/>
          <w:lang w:val="sl-SI" w:eastAsia="sl-SI"/>
        </w:rPr>
        <w:t>Sistemska kompatibilnost in izmenjava podatkov</w:t>
      </w:r>
      <w:bookmarkEnd w:id="186"/>
    </w:p>
    <w:p w14:paraId="74FC8D35" w14:textId="77777777" w:rsidR="006C6208" w:rsidRPr="00EE7AC9" w:rsidRDefault="006C6208" w:rsidP="00B4162E">
      <w:pPr>
        <w:numPr>
          <w:ilvl w:val="0"/>
          <w:numId w:val="37"/>
        </w:numPr>
        <w:pBdr>
          <w:top w:val="nil"/>
          <w:left w:val="nil"/>
          <w:bottom w:val="nil"/>
          <w:right w:val="nil"/>
          <w:between w:val="nil"/>
        </w:pBdr>
        <w:tabs>
          <w:tab w:val="left" w:pos="1520"/>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 xml:space="preserve">Trenutna programska oprema omogoča izmenjavo podatkov med različnimi platformami preko standarda IFC, ki ga razvija BSI. </w:t>
      </w:r>
    </w:p>
    <w:p w14:paraId="17C22F8E" w14:textId="5D33225A" w:rsidR="006C6208" w:rsidRPr="00EE7AC9" w:rsidRDefault="006C6208" w:rsidP="00B4162E">
      <w:pPr>
        <w:numPr>
          <w:ilvl w:val="0"/>
          <w:numId w:val="37"/>
        </w:numPr>
        <w:pBdr>
          <w:top w:val="nil"/>
          <w:left w:val="nil"/>
          <w:bottom w:val="nil"/>
          <w:right w:val="nil"/>
          <w:between w:val="nil"/>
        </w:pBdr>
        <w:tabs>
          <w:tab w:val="left" w:pos="1520"/>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lastRenderedPageBreak/>
        <w:t xml:space="preserve">Izmenjava podatkov za infrastrukturne projekte je </w:t>
      </w:r>
      <w:r w:rsidR="00977ABF" w:rsidRPr="00EE7AC9">
        <w:rPr>
          <w:rFonts w:ascii="Bookman Old Style" w:eastAsia="Bookman Old Style" w:hAnsi="Bookman Old Style" w:cs="Bookman Old Style"/>
          <w:color w:val="222222"/>
          <w:sz w:val="22"/>
          <w:szCs w:val="22"/>
          <w:lang w:val="sl-SI" w:eastAsia="sl-SI"/>
        </w:rPr>
        <w:t>e</w:t>
      </w:r>
      <w:r w:rsidRPr="00EE7AC9">
        <w:rPr>
          <w:rFonts w:ascii="Bookman Old Style" w:eastAsia="Bookman Old Style" w:hAnsi="Bookman Old Style" w:cs="Bookman Old Style"/>
          <w:color w:val="000000"/>
          <w:sz w:val="22"/>
          <w:szCs w:val="22"/>
          <w:lang w:val="sl-SI" w:eastAsia="sl-SI"/>
        </w:rPr>
        <w:t>na glavnih težav pri uvajanju BIM v infrastrukturne projekte</w:t>
      </w:r>
      <w:r w:rsidR="00977ABF" w:rsidRPr="00EE7AC9">
        <w:rPr>
          <w:rFonts w:ascii="Bookman Old Style" w:eastAsia="Bookman Old Style" w:hAnsi="Bookman Old Style" w:cs="Bookman Old Style"/>
          <w:color w:val="000000"/>
          <w:sz w:val="22"/>
          <w:szCs w:val="22"/>
          <w:lang w:val="sl-SI" w:eastAsia="sl-SI"/>
        </w:rPr>
        <w:t xml:space="preserve"> in</w:t>
      </w:r>
      <w:r w:rsidRPr="00EE7AC9">
        <w:rPr>
          <w:rFonts w:ascii="Bookman Old Style" w:eastAsia="Bookman Old Style" w:hAnsi="Bookman Old Style" w:cs="Bookman Old Style"/>
          <w:color w:val="000000"/>
          <w:sz w:val="22"/>
          <w:szCs w:val="22"/>
          <w:lang w:val="sl-SI" w:eastAsia="sl-SI"/>
        </w:rPr>
        <w:t xml:space="preserve"> je </w:t>
      </w:r>
      <w:r w:rsidR="00977ABF" w:rsidRPr="00EE7AC9">
        <w:rPr>
          <w:rFonts w:ascii="Bookman Old Style" w:eastAsia="Bookman Old Style" w:hAnsi="Bookman Old Style" w:cs="Bookman Old Style"/>
          <w:color w:val="000000"/>
          <w:sz w:val="22"/>
          <w:szCs w:val="22"/>
          <w:lang w:val="sl-SI" w:eastAsia="sl-SI"/>
        </w:rPr>
        <w:t xml:space="preserve">pomembno za </w:t>
      </w:r>
      <w:r w:rsidRPr="00EE7AC9">
        <w:rPr>
          <w:rFonts w:ascii="Bookman Old Style" w:eastAsia="Bookman Old Style" w:hAnsi="Bookman Old Style" w:cs="Bookman Old Style"/>
          <w:color w:val="000000"/>
          <w:sz w:val="22"/>
          <w:szCs w:val="22"/>
          <w:lang w:val="sl-SI" w:eastAsia="sl-SI"/>
        </w:rPr>
        <w:t>doseganje neprekinjenega toka podatkov od načrtovanja do izvedbene faze infrastrukturnega projekta. Največja težava je integracija modelov vseh prisotnih strok (3D model konstrukcije, 3D model zemeljskih del, 3D model ceste, 3D model kanalizacijskih vodov itd.) v celovit skupen model, saj so ti izdelani z različnimi programskimi orodji. Pomanjkljivost predstavlja tudi nestandardizirano poimenovanje infrastrukturnih elementov, saj IFC in IFD še ne vsebujeta podpore za infrastrukturne objekte</w:t>
      </w:r>
      <w:r w:rsidRPr="00EE7AC9">
        <w:rPr>
          <w:rFonts w:ascii="Bookman Old Style" w:eastAsia="Bookman Old Style" w:hAnsi="Bookman Old Style" w:cs="Bookman Old Style"/>
          <w:color w:val="222222"/>
          <w:sz w:val="22"/>
          <w:szCs w:val="22"/>
          <w:lang w:val="sl-SI" w:eastAsia="sl-SI"/>
        </w:rPr>
        <w:t>. Na področju stavb je uporaba IFC standarda že zadovoljiva, težava se izkazuje pri prenosih kompleksnih geometrij.</w:t>
      </w:r>
    </w:p>
    <w:p w14:paraId="0FA71376" w14:textId="77777777" w:rsidR="006C6208" w:rsidRPr="00EE7AC9" w:rsidRDefault="006C6208" w:rsidP="00B4162E">
      <w:pPr>
        <w:numPr>
          <w:ilvl w:val="0"/>
          <w:numId w:val="37"/>
        </w:numPr>
        <w:pBdr>
          <w:top w:val="nil"/>
          <w:left w:val="nil"/>
          <w:bottom w:val="nil"/>
          <w:right w:val="nil"/>
          <w:between w:val="nil"/>
        </w:pBdr>
        <w:tabs>
          <w:tab w:val="left" w:pos="1520"/>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Razvoj skupnih podatkovnih okolij kot BIM serverjev se vse bolj uveljavlja v praksi, pri čemer je pričakovati porast uporabe z razvojem komercialnih rešitev.</w:t>
      </w:r>
    </w:p>
    <w:p w14:paraId="17A2442D" w14:textId="77777777" w:rsidR="006C6208" w:rsidRPr="00EE7AC9" w:rsidRDefault="006C6208" w:rsidP="00662D23">
      <w:pPr>
        <w:pBdr>
          <w:top w:val="nil"/>
          <w:left w:val="nil"/>
          <w:bottom w:val="nil"/>
          <w:right w:val="nil"/>
          <w:between w:val="nil"/>
        </w:pBdr>
        <w:tabs>
          <w:tab w:val="left" w:pos="1520"/>
          <w:tab w:val="left" w:pos="9072"/>
        </w:tabs>
        <w:spacing w:line="360" w:lineRule="auto"/>
        <w:ind w:left="720" w:right="326"/>
        <w:contextualSpacing/>
        <w:jc w:val="both"/>
        <w:rPr>
          <w:rFonts w:ascii="Bookman Old Style" w:eastAsia="Bookman Old Style" w:hAnsi="Bookman Old Style" w:cs="Bookman Old Style"/>
          <w:color w:val="000000"/>
          <w:sz w:val="22"/>
          <w:szCs w:val="22"/>
          <w:lang w:val="sl-SI" w:eastAsia="sl-SI"/>
        </w:rPr>
      </w:pPr>
    </w:p>
    <w:p w14:paraId="471E2F90" w14:textId="58D83042" w:rsidR="006C6208" w:rsidRPr="00EE7AC9"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Za uspešno izvedbo vključitve BIM v eGraditev so neizogibni sprejeti mednarodni standardi in protokoli ne samo iz vidika infrastrukturnega življenjskega ciklusa</w:t>
      </w:r>
      <w:r w:rsidR="003066EE" w:rsidRPr="00EE7AC9">
        <w:rPr>
          <w:rFonts w:ascii="Bookman Old Style" w:eastAsia="Bookman Old Style" w:hAnsi="Bookman Old Style" w:cs="Bookman Old Style"/>
          <w:color w:val="222222"/>
          <w:sz w:val="22"/>
          <w:szCs w:val="22"/>
          <w:lang w:val="sl-SI" w:eastAsia="sl-SI"/>
        </w:rPr>
        <w:t>,</w:t>
      </w:r>
      <w:r w:rsidRPr="00EE7AC9">
        <w:rPr>
          <w:rFonts w:ascii="Bookman Old Style" w:eastAsia="Bookman Old Style" w:hAnsi="Bookman Old Style" w:cs="Bookman Old Style"/>
          <w:color w:val="222222"/>
          <w:sz w:val="22"/>
          <w:szCs w:val="22"/>
          <w:lang w:val="sl-SI" w:eastAsia="sl-SI"/>
        </w:rPr>
        <w:t xml:space="preserve"> ampak tudi v informacijskem smislu. Zahteva za uporabo v takšni aplikaciji je seveda učinkovita izmenjava med »projektanti/investitorji« in organom, ki odloča pri izdaji upravnega akta na področju graditve (npr: gradbeno dovoljenje/uporabno dovoljenje).</w:t>
      </w:r>
    </w:p>
    <w:p w14:paraId="147B085F" w14:textId="77777777" w:rsidR="00662D23" w:rsidRPr="00EE7AC9" w:rsidRDefault="00662D23"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222222"/>
          <w:sz w:val="22"/>
          <w:szCs w:val="22"/>
          <w:lang w:val="sl-SI" w:eastAsia="sl-SI"/>
        </w:rPr>
      </w:pPr>
    </w:p>
    <w:p w14:paraId="56022A8E" w14:textId="77777777" w:rsidR="00662D23" w:rsidRPr="00EE7AC9" w:rsidRDefault="006C6208" w:rsidP="00662D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87" w:name="_Toc524352547"/>
      <w:r w:rsidRPr="00EE7AC9">
        <w:rPr>
          <w:rFonts w:ascii="Bookman Old Style" w:eastAsia="Bookman Old Style" w:hAnsi="Bookman Old Style" w:cs="Bookman Old Style"/>
          <w:b/>
          <w:color w:val="628BAD"/>
          <w:sz w:val="26"/>
          <w:szCs w:val="26"/>
          <w:lang w:val="sl-SI" w:eastAsia="sl-SI"/>
        </w:rPr>
        <w:t>Obstoječa kultura in miselnost</w:t>
      </w:r>
      <w:bookmarkEnd w:id="187"/>
    </w:p>
    <w:p w14:paraId="459BCC54" w14:textId="2C27635A" w:rsidR="006C6208" w:rsidRPr="00EE7AC9" w:rsidRDefault="006C6208" w:rsidP="00662D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2"/>
          <w:szCs w:val="22"/>
          <w:u w:val="single"/>
          <w:lang w:val="sl-SI" w:eastAsia="sl-SI"/>
        </w:rPr>
      </w:pPr>
      <w:r w:rsidRPr="00EE7AC9">
        <w:rPr>
          <w:rFonts w:ascii="Bookman Old Style" w:eastAsia="Bookman Old Style" w:hAnsi="Bookman Old Style" w:cs="Bookman Old Style"/>
          <w:b/>
          <w:color w:val="628BAD"/>
          <w:sz w:val="22"/>
          <w:szCs w:val="22"/>
          <w:u w:val="single"/>
          <w:lang w:val="sl-SI" w:eastAsia="sl-SI"/>
        </w:rPr>
        <w:t xml:space="preserve">Spodbujanje novega načina dela </w:t>
      </w:r>
    </w:p>
    <w:p w14:paraId="04FA8B29" w14:textId="77777777" w:rsidR="006C6208" w:rsidRPr="00EE7AC9" w:rsidRDefault="006C6208" w:rsidP="00B4162E">
      <w:pPr>
        <w:numPr>
          <w:ilvl w:val="0"/>
          <w:numId w:val="38"/>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Projektni udeleženci mogoče ne bodo cenili vrednosti sodelovanja in morda ne bodo razumeli pomembnosti sodelovanja med različnimi stranmi na istem projektu v celotnem času trajanja projekta.</w:t>
      </w:r>
    </w:p>
    <w:p w14:paraId="1AB952CD" w14:textId="77777777" w:rsidR="006C6208" w:rsidRPr="00EE7AC9" w:rsidRDefault="006C6208" w:rsidP="006C6208">
      <w:pPr>
        <w:pBdr>
          <w:top w:val="nil"/>
          <w:left w:val="nil"/>
          <w:bottom w:val="nil"/>
          <w:right w:val="nil"/>
          <w:between w:val="nil"/>
        </w:pBdr>
        <w:tabs>
          <w:tab w:val="left" w:pos="1520"/>
          <w:tab w:val="left" w:pos="9072"/>
        </w:tabs>
        <w:spacing w:line="288" w:lineRule="auto"/>
        <w:ind w:left="360" w:right="326"/>
        <w:jc w:val="both"/>
        <w:rPr>
          <w:rFonts w:ascii="Bookman Old Style" w:eastAsia="Bookman Old Style" w:hAnsi="Bookman Old Style" w:cs="Bookman Old Style"/>
          <w:color w:val="000000"/>
          <w:sz w:val="22"/>
          <w:szCs w:val="22"/>
          <w:lang w:val="sl-SI" w:eastAsia="sl-SI"/>
        </w:rPr>
      </w:pPr>
    </w:p>
    <w:p w14:paraId="52AA5112" w14:textId="77777777" w:rsidR="006C6208" w:rsidRPr="00EE7AC9" w:rsidRDefault="006C6208" w:rsidP="00B4162E">
      <w:pPr>
        <w:numPr>
          <w:ilvl w:val="0"/>
          <w:numId w:val="38"/>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Na splošno je trenutna razprava okoli BIM-a v Sloveniji osredotočena na uporabo BIM-pristopa pri projektiranju in koordinacijo (odkrivanje neskladij) namesto, da bi se osredotočila na oblikovanje standardne vsebine modelov, ki bi povečala učinkovitost procesov.</w:t>
      </w:r>
    </w:p>
    <w:p w14:paraId="6AF50E22" w14:textId="77777777" w:rsidR="006C6208" w:rsidRPr="00EE7AC9" w:rsidRDefault="006C6208" w:rsidP="006C6208">
      <w:pPr>
        <w:pBdr>
          <w:top w:val="nil"/>
          <w:left w:val="nil"/>
          <w:bottom w:val="nil"/>
          <w:right w:val="nil"/>
          <w:between w:val="nil"/>
        </w:pBdr>
        <w:tabs>
          <w:tab w:val="left" w:pos="9072"/>
        </w:tabs>
        <w:spacing w:after="160" w:line="259" w:lineRule="auto"/>
        <w:jc w:val="both"/>
        <w:rPr>
          <w:rFonts w:ascii="Bookman Old Style" w:eastAsia="Bookman Old Style" w:hAnsi="Bookman Old Style" w:cs="Bookman Old Style"/>
          <w:color w:val="000000"/>
          <w:sz w:val="22"/>
          <w:szCs w:val="22"/>
          <w:lang w:val="sl-SI" w:eastAsia="sl-SI"/>
        </w:rPr>
      </w:pPr>
    </w:p>
    <w:p w14:paraId="562C0C16" w14:textId="77777777" w:rsidR="006C6208" w:rsidRPr="00EE7AC9" w:rsidRDefault="006C6208" w:rsidP="00B4162E">
      <w:pPr>
        <w:numPr>
          <w:ilvl w:val="0"/>
          <w:numId w:val="38"/>
        </w:numPr>
        <w:pBdr>
          <w:top w:val="nil"/>
          <w:left w:val="nil"/>
          <w:bottom w:val="nil"/>
          <w:right w:val="nil"/>
          <w:between w:val="nil"/>
        </w:pBdr>
        <w:tabs>
          <w:tab w:val="left" w:pos="1520"/>
          <w:tab w:val="left" w:pos="9072"/>
        </w:tabs>
        <w:spacing w:after="200" w:line="288" w:lineRule="auto"/>
        <w:ind w:right="306"/>
        <w:contextualSpacing/>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 xml:space="preserve">Posamezni javni naročniki, razvojniki in lastniki stavb v svojih organizacijah in projektnih skupinah vodijo spreminjanje miselnosti, da bi spodbudili skupinski pristop; kakor koli to zahteva nekaj časa. </w:t>
      </w:r>
    </w:p>
    <w:p w14:paraId="7E1B3E65" w14:textId="77777777" w:rsidR="00662D23" w:rsidRPr="00EE7AC9" w:rsidRDefault="00662D23" w:rsidP="006C6208">
      <w:pPr>
        <w:pBdr>
          <w:top w:val="nil"/>
          <w:left w:val="nil"/>
          <w:bottom w:val="nil"/>
          <w:right w:val="nil"/>
          <w:between w:val="nil"/>
        </w:pBdr>
        <w:tabs>
          <w:tab w:val="left" w:pos="9072"/>
        </w:tabs>
        <w:spacing w:after="160" w:line="288" w:lineRule="auto"/>
        <w:ind w:left="360"/>
        <w:jc w:val="both"/>
        <w:rPr>
          <w:rFonts w:ascii="Bookman Old Style" w:eastAsia="Bookman Old Style" w:hAnsi="Bookman Old Style" w:cs="Bookman Old Style"/>
          <w:b/>
          <w:color w:val="628BAD"/>
          <w:sz w:val="22"/>
          <w:szCs w:val="22"/>
          <w:u w:val="single"/>
          <w:lang w:val="sl-SI" w:eastAsia="sl-SI"/>
        </w:rPr>
      </w:pPr>
    </w:p>
    <w:p w14:paraId="11996125" w14:textId="77777777" w:rsidR="006C6208" w:rsidRPr="00EE7AC9"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b/>
          <w:color w:val="628BAD"/>
          <w:sz w:val="22"/>
          <w:szCs w:val="22"/>
          <w:u w:val="single"/>
          <w:lang w:val="sl-SI" w:eastAsia="sl-SI"/>
        </w:rPr>
      </w:pPr>
      <w:r w:rsidRPr="00EE7AC9">
        <w:rPr>
          <w:rFonts w:ascii="Bookman Old Style" w:eastAsia="Bookman Old Style" w:hAnsi="Bookman Old Style" w:cs="Bookman Old Style"/>
          <w:b/>
          <w:color w:val="628BAD"/>
          <w:sz w:val="22"/>
          <w:szCs w:val="22"/>
          <w:u w:val="single"/>
          <w:lang w:val="sl-SI" w:eastAsia="sl-SI"/>
        </w:rPr>
        <w:lastRenderedPageBreak/>
        <w:t>Povečanje vrednosti različnih disciplin</w:t>
      </w:r>
    </w:p>
    <w:p w14:paraId="443084E9" w14:textId="77777777" w:rsidR="006C6208" w:rsidRPr="00EE7AC9" w:rsidRDefault="006C6208" w:rsidP="00B4162E">
      <w:pPr>
        <w:numPr>
          <w:ilvl w:val="0"/>
          <w:numId w:val="38"/>
        </w:numPr>
        <w:pBdr>
          <w:top w:val="nil"/>
          <w:left w:val="nil"/>
          <w:bottom w:val="nil"/>
          <w:right w:val="nil"/>
          <w:between w:val="nil"/>
        </w:pBdr>
        <w:tabs>
          <w:tab w:val="left" w:pos="1160"/>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Nekatere udeležence skrbi, da bi njihova disciplina izgubila svojo vrednost v gradbenem projektu, ki uporablja BIM. Prav tako se postavlja vprašanje izključevanje nekaterih ponudnikov v postopku javnega naročanja, ki ne razpolagajo z BIM referencami. Pravzaprav lahko BIM pomaga udeležencem pri izvedbi delovno intenzivnih nalog (npr. CAD načrtovanje, merjenje količin), s čimer se udeležencem omogoči, da se osredotočijo na bolj pomembno delo.</w:t>
      </w:r>
    </w:p>
    <w:p w14:paraId="1467A887" w14:textId="77777777" w:rsidR="006C6208" w:rsidRPr="00EE7AC9" w:rsidRDefault="006C6208" w:rsidP="00B4162E">
      <w:pPr>
        <w:numPr>
          <w:ilvl w:val="0"/>
          <w:numId w:val="38"/>
        </w:numPr>
        <w:pBdr>
          <w:top w:val="nil"/>
          <w:left w:val="nil"/>
          <w:bottom w:val="nil"/>
          <w:right w:val="nil"/>
          <w:between w:val="nil"/>
        </w:pBdr>
        <w:tabs>
          <w:tab w:val="left" w:pos="1160"/>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Za spodbujanje sprejetja BIM-a, je potrebno določiti okvir za ponovno dodelitev vlog in odgovornosti posameznih strani v gradbeni oskrbovalni verigi.</w:t>
      </w:r>
    </w:p>
    <w:p w14:paraId="67B8FA43" w14:textId="77777777" w:rsidR="006C6208" w:rsidRPr="00EE7AC9"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3E65D786" w14:textId="77777777" w:rsidR="006C6208" w:rsidRPr="00EE7AC9" w:rsidRDefault="006C6208" w:rsidP="00662D23">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88" w:name="_Toc524352548"/>
      <w:r w:rsidRPr="00EE7AC9">
        <w:rPr>
          <w:rFonts w:ascii="Bookman Old Style" w:eastAsia="Bookman Old Style" w:hAnsi="Bookman Old Style" w:cs="Bookman Old Style"/>
          <w:b/>
          <w:color w:val="628BAD"/>
          <w:sz w:val="26"/>
          <w:szCs w:val="26"/>
          <w:lang w:val="sl-SI" w:eastAsia="sl-SI"/>
        </w:rPr>
        <w:t>Sodelovanje, razpored del in vlog</w:t>
      </w:r>
      <w:bookmarkEnd w:id="188"/>
    </w:p>
    <w:p w14:paraId="6409FAD5" w14:textId="77777777" w:rsidR="006C6208" w:rsidRPr="00EE7AC9"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b/>
          <w:color w:val="628BAD"/>
          <w:sz w:val="22"/>
          <w:szCs w:val="22"/>
          <w:u w:val="single"/>
          <w:lang w:val="sl-SI" w:eastAsia="sl-SI"/>
        </w:rPr>
      </w:pPr>
      <w:r w:rsidRPr="00EE7AC9">
        <w:rPr>
          <w:rFonts w:ascii="Bookman Old Style" w:eastAsia="Bookman Old Style" w:hAnsi="Bookman Old Style" w:cs="Bookman Old Style"/>
          <w:b/>
          <w:color w:val="628BAD"/>
          <w:sz w:val="22"/>
          <w:szCs w:val="22"/>
          <w:u w:val="single"/>
          <w:lang w:val="sl-SI" w:eastAsia="sl-SI"/>
        </w:rPr>
        <w:t>Nov razpored del in vloge</w:t>
      </w:r>
    </w:p>
    <w:p w14:paraId="6DE89E55" w14:textId="77777777" w:rsidR="006C6208" w:rsidRPr="00EE7AC9" w:rsidRDefault="006C6208" w:rsidP="00B4162E">
      <w:pPr>
        <w:numPr>
          <w:ilvl w:val="0"/>
          <w:numId w:val="23"/>
        </w:numPr>
        <w:pBdr>
          <w:top w:val="nil"/>
          <w:left w:val="nil"/>
          <w:bottom w:val="nil"/>
          <w:right w:val="nil"/>
          <w:between w:val="nil"/>
        </w:pBdr>
        <w:tabs>
          <w:tab w:val="left" w:pos="709"/>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BIM-model je aktiven skozi celoten življenjski ciklus objekta. Služi potrebam številnih udeležencev v različnih obdobjih in izpolnjuje raznolike zahteve. BIM-modeliranje se razlikuje od trenutnih praks, kjer je dokumentacija natisnjena in deljena ter se detajli kopirajo in predajajo različnim udeležencem, od faze načrtovanja do gradnje ter upravljanja objekta.  </w:t>
      </w:r>
    </w:p>
    <w:p w14:paraId="100F24BC" w14:textId="78C03814" w:rsidR="006C6208" w:rsidRPr="00EE7AC9" w:rsidRDefault="006C6208" w:rsidP="00B4162E">
      <w:pPr>
        <w:numPr>
          <w:ilvl w:val="0"/>
          <w:numId w:val="23"/>
        </w:numPr>
        <w:pBdr>
          <w:top w:val="nil"/>
          <w:left w:val="nil"/>
          <w:bottom w:val="nil"/>
          <w:right w:val="nil"/>
          <w:between w:val="nil"/>
        </w:pBdr>
        <w:tabs>
          <w:tab w:val="left" w:pos="709"/>
          <w:tab w:val="left" w:pos="8789"/>
        </w:tabs>
        <w:spacing w:line="360" w:lineRule="auto"/>
        <w:ind w:right="379"/>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prihodnosti, ko bo BIM v celoti integriran v življenjski cikel infrastrukture, se bodo tako delovni proces</w:t>
      </w:r>
      <w:r w:rsidR="003066EE"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kakor tudi vloga posameznega udeleženca nekoliko razlikovala od sedanjih praks.  </w:t>
      </w:r>
    </w:p>
    <w:p w14:paraId="3000EB88" w14:textId="77777777" w:rsidR="006C6208" w:rsidRPr="00EE7AC9" w:rsidRDefault="006C6208" w:rsidP="00662D23">
      <w:pPr>
        <w:pBdr>
          <w:top w:val="nil"/>
          <w:left w:val="nil"/>
          <w:bottom w:val="nil"/>
          <w:right w:val="nil"/>
          <w:between w:val="nil"/>
        </w:pBdr>
        <w:tabs>
          <w:tab w:val="left" w:pos="709"/>
          <w:tab w:val="left" w:pos="9072"/>
        </w:tabs>
        <w:spacing w:line="360" w:lineRule="auto"/>
        <w:ind w:left="5760" w:right="326"/>
        <w:jc w:val="both"/>
        <w:rPr>
          <w:rFonts w:ascii="Bookman Old Style" w:eastAsia="Bookman Old Style" w:hAnsi="Bookman Old Style" w:cs="Bookman Old Style"/>
          <w:color w:val="000000"/>
          <w:sz w:val="22"/>
          <w:szCs w:val="22"/>
          <w:lang w:val="sl-SI" w:eastAsia="sl-SI"/>
        </w:rPr>
      </w:pPr>
    </w:p>
    <w:p w14:paraId="2E5892D4" w14:textId="01344AE2" w:rsidR="006C6208" w:rsidRPr="00EE7AC9" w:rsidRDefault="006C6208" w:rsidP="00662D23">
      <w:pPr>
        <w:pBdr>
          <w:top w:val="nil"/>
          <w:left w:val="nil"/>
          <w:bottom w:val="nil"/>
          <w:right w:val="nil"/>
          <w:between w:val="nil"/>
        </w:pBdr>
        <w:tabs>
          <w:tab w:val="left" w:pos="8789"/>
        </w:tabs>
        <w:spacing w:line="360" w:lineRule="auto"/>
        <w:ind w:right="238"/>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 uspešno izvedbo vključitve BIM v eGraditev so neizogibni sprejeti mednarodni standardi in protokoli ne samo iz vidika infrastrukturnega življenjskega ciklusa</w:t>
      </w:r>
      <w:r w:rsidR="003066EE"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ampak tudi v informacijskem smislu. Zahteva za uporabo v takšni aplikaciji je seveda učinkovita izmenjava med »projektanti/investitorji« in organom, ki odloča pri izdaji upravnega akta na področju graditve (npr: gradbeno dovoljenje/uporabno dovoljenje).</w:t>
      </w:r>
    </w:p>
    <w:p w14:paraId="59AC15FE" w14:textId="77777777" w:rsidR="00B82027" w:rsidRPr="00EE7AC9" w:rsidRDefault="00B82027" w:rsidP="00662D23">
      <w:pPr>
        <w:pBdr>
          <w:top w:val="nil"/>
          <w:left w:val="nil"/>
          <w:bottom w:val="nil"/>
          <w:right w:val="nil"/>
          <w:between w:val="nil"/>
        </w:pBdr>
        <w:tabs>
          <w:tab w:val="left" w:pos="8789"/>
        </w:tabs>
        <w:spacing w:line="360" w:lineRule="auto"/>
        <w:ind w:right="238"/>
        <w:jc w:val="both"/>
        <w:rPr>
          <w:rFonts w:ascii="Bookman Old Style" w:eastAsia="Bookman Old Style" w:hAnsi="Bookman Old Style" w:cs="Bookman Old Style"/>
          <w:color w:val="000000"/>
          <w:lang w:val="sl-SI" w:eastAsia="sl-SI"/>
        </w:rPr>
      </w:pPr>
    </w:p>
    <w:p w14:paraId="1705A15D" w14:textId="4E297E11" w:rsidR="006C6208" w:rsidRPr="00EE7AC9" w:rsidRDefault="006C6208" w:rsidP="00662D23">
      <w:pPr>
        <w:pBdr>
          <w:top w:val="nil"/>
          <w:left w:val="nil"/>
          <w:bottom w:val="nil"/>
          <w:right w:val="nil"/>
          <w:between w:val="nil"/>
        </w:pBdr>
        <w:tabs>
          <w:tab w:val="left" w:pos="851"/>
          <w:tab w:val="left" w:pos="9072"/>
        </w:tabs>
        <w:spacing w:line="360" w:lineRule="auto"/>
        <w:ind w:right="95"/>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 vključuje udeležence prej kot običajno</w:t>
      </w:r>
      <w:r w:rsidR="003066EE"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z vnaprej izdelanim razporedom del, različni udeleženci v oskrbovalni verigi so vključeni od zgodnjih faz naprej. Sedanja praksa naročanja ne vključuje različne udeležence v začetnih fazah projekta. </w:t>
      </w:r>
    </w:p>
    <w:p w14:paraId="4DA20DC5" w14:textId="77777777" w:rsidR="00B82027" w:rsidRPr="00EE7AC9" w:rsidRDefault="00B82027" w:rsidP="00662D23">
      <w:pPr>
        <w:pBdr>
          <w:top w:val="nil"/>
          <w:left w:val="nil"/>
          <w:bottom w:val="nil"/>
          <w:right w:val="nil"/>
          <w:between w:val="nil"/>
        </w:pBdr>
        <w:tabs>
          <w:tab w:val="left" w:pos="851"/>
          <w:tab w:val="left" w:pos="9072"/>
        </w:tabs>
        <w:spacing w:line="360" w:lineRule="auto"/>
        <w:ind w:right="95"/>
        <w:jc w:val="both"/>
        <w:rPr>
          <w:rFonts w:ascii="Bookman Old Style" w:eastAsia="Bookman Old Style" w:hAnsi="Bookman Old Style" w:cs="Bookman Old Style"/>
          <w:color w:val="000000"/>
          <w:sz w:val="22"/>
          <w:szCs w:val="22"/>
          <w:lang w:val="sl-SI" w:eastAsia="sl-SI"/>
        </w:rPr>
      </w:pPr>
    </w:p>
    <w:p w14:paraId="4E0C382A" w14:textId="77777777" w:rsidR="006C6208" w:rsidRPr="00EE7AC9" w:rsidRDefault="006C6208" w:rsidP="00662D23">
      <w:pPr>
        <w:pBdr>
          <w:top w:val="nil"/>
          <w:left w:val="nil"/>
          <w:bottom w:val="nil"/>
          <w:right w:val="nil"/>
          <w:between w:val="nil"/>
        </w:pBdr>
        <w:tabs>
          <w:tab w:val="left" w:pos="851"/>
          <w:tab w:val="left" w:pos="9072"/>
        </w:tabs>
        <w:spacing w:line="360" w:lineRule="auto"/>
        <w:ind w:right="95"/>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 xml:space="preserve">BIM lahko spremeni tradicionalno definicijo projektiranja in gradnje ter vrstni red, po katerem se različni udeleženci vključujejo v gradbeni projekt. Zaradi povečane zmožnosti izmenjave podatkov, bodo sčasoma tradicionalne bariere zmanjšane. Tisti s specifičnimi veščinami kot so konstrukterji  ali vodje gradenj, bodo še vedno potrebni tekom izvedbe projekta, vendar se lahko narava njihovega dela spremeni. </w:t>
      </w:r>
    </w:p>
    <w:p w14:paraId="45D372C2" w14:textId="77777777" w:rsidR="006C6208" w:rsidRPr="00EE7AC9"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p>
    <w:p w14:paraId="2CEF2598" w14:textId="0A9F3382" w:rsidR="006C6208" w:rsidRPr="00EE7AC9"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Naslednja tabela v splošnem smislu določa, kako BIM zaznavajo različne discipline in udeleženci v industriji.</w:t>
      </w:r>
    </w:p>
    <w:p w14:paraId="6D81F91B" w14:textId="77777777" w:rsidR="006C6208" w:rsidRPr="00EE7AC9" w:rsidRDefault="006C6208" w:rsidP="006C6208">
      <w:pPr>
        <w:widowControl w:val="0"/>
        <w:pBdr>
          <w:top w:val="nil"/>
          <w:left w:val="nil"/>
          <w:bottom w:val="nil"/>
          <w:right w:val="nil"/>
          <w:between w:val="nil"/>
        </w:pBdr>
        <w:spacing w:line="276" w:lineRule="auto"/>
        <w:rPr>
          <w:rFonts w:ascii="Bookman Old Style" w:eastAsia="Bookman Old Style" w:hAnsi="Bookman Old Style" w:cs="Bookman Old Style"/>
          <w:color w:val="222222"/>
          <w:sz w:val="22"/>
          <w:szCs w:val="22"/>
          <w:lang w:val="sl-SI" w:eastAsia="sl-SI"/>
        </w:rPr>
        <w:sectPr w:rsidR="006C6208" w:rsidRPr="00EE7AC9" w:rsidSect="00662D23">
          <w:pgSz w:w="11906" w:h="16838"/>
          <w:pgMar w:top="1440" w:right="1440" w:bottom="1440" w:left="1479" w:header="360" w:footer="0" w:gutter="0"/>
          <w:pgBorders w:offsetFrom="page">
            <w:top w:val="single" w:sz="4" w:space="24" w:color="auto"/>
          </w:pgBorders>
          <w:pgNumType w:start="1"/>
          <w:cols w:space="708"/>
          <w:titlePg/>
          <w:docGrid w:linePitch="299"/>
        </w:sectPr>
      </w:pPr>
      <w:r w:rsidRPr="00EE7AC9">
        <w:rPr>
          <w:rFonts w:ascii="Bookman Old Style" w:eastAsia="Bookman Old Style" w:hAnsi="Bookman Old Style" w:cs="Bookman Old Style"/>
          <w:color w:val="000000"/>
          <w:sz w:val="22"/>
          <w:szCs w:val="22"/>
          <w:lang w:val="sl-SI" w:eastAsia="sl-SI"/>
        </w:rPr>
        <w:br w:type="page"/>
      </w:r>
    </w:p>
    <w:p w14:paraId="2E3E6630"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222222"/>
          <w:sz w:val="22"/>
          <w:szCs w:val="22"/>
          <w:lang w:val="sl-SI" w:eastAsia="sl-SI"/>
        </w:rPr>
      </w:pPr>
    </w:p>
    <w:p w14:paraId="2AE31023" w14:textId="43BE4D13" w:rsidR="006C6208" w:rsidRPr="00EE7AC9" w:rsidRDefault="006C6208" w:rsidP="006C6208">
      <w:pPr>
        <w:keepNext/>
        <w:pBdr>
          <w:top w:val="nil"/>
          <w:left w:val="nil"/>
          <w:bottom w:val="nil"/>
          <w:right w:val="nil"/>
          <w:between w:val="nil"/>
        </w:pBdr>
        <w:spacing w:after="200"/>
        <w:rPr>
          <w:rFonts w:ascii="Bookman Old Style" w:eastAsia="Bookman Old Style" w:hAnsi="Bookman Old Style" w:cs="Bookman Old Style"/>
          <w:i/>
          <w:iCs/>
          <w:color w:val="1F497D"/>
          <w:sz w:val="18"/>
          <w:szCs w:val="18"/>
          <w:lang w:val="sl-SI" w:eastAsia="sl-SI"/>
        </w:rPr>
      </w:pPr>
      <w:r w:rsidRPr="00EE7AC9">
        <w:rPr>
          <w:rFonts w:ascii="Bookman Old Style" w:eastAsia="Bookman Old Style" w:hAnsi="Bookman Old Style" w:cs="Bookman Old Style"/>
          <w:i/>
          <w:iCs/>
          <w:color w:val="1F497D"/>
          <w:sz w:val="18"/>
          <w:szCs w:val="18"/>
          <w:lang w:val="sl-SI" w:eastAsia="sl-SI"/>
        </w:rPr>
        <w:t xml:space="preserve">Tabela </w:t>
      </w:r>
      <w:r w:rsidRPr="00EE7AC9">
        <w:rPr>
          <w:rFonts w:ascii="Bookman Old Style" w:eastAsia="Bookman Old Style" w:hAnsi="Bookman Old Style" w:cs="Bookman Old Style"/>
          <w:i/>
          <w:iCs/>
          <w:color w:val="1F497D"/>
          <w:sz w:val="18"/>
          <w:szCs w:val="18"/>
          <w:lang w:val="sl-SI" w:eastAsia="sl-SI"/>
        </w:rPr>
        <w:fldChar w:fldCharType="begin"/>
      </w:r>
      <w:r w:rsidRPr="00EE7AC9">
        <w:rPr>
          <w:rFonts w:ascii="Bookman Old Style" w:eastAsia="Bookman Old Style" w:hAnsi="Bookman Old Style" w:cs="Bookman Old Style"/>
          <w:i/>
          <w:iCs/>
          <w:color w:val="1F497D"/>
          <w:sz w:val="18"/>
          <w:szCs w:val="18"/>
          <w:lang w:val="sl-SI" w:eastAsia="sl-SI"/>
        </w:rPr>
        <w:instrText xml:space="preserve"> SEQ Tabela \* ARABIC \s 1 </w:instrText>
      </w:r>
      <w:r w:rsidRPr="00EE7AC9">
        <w:rPr>
          <w:rFonts w:ascii="Bookman Old Style" w:eastAsia="Bookman Old Style" w:hAnsi="Bookman Old Style" w:cs="Bookman Old Style"/>
          <w:i/>
          <w:iCs/>
          <w:color w:val="1F497D"/>
          <w:sz w:val="18"/>
          <w:szCs w:val="18"/>
          <w:lang w:val="sl-SI" w:eastAsia="sl-SI"/>
        </w:rPr>
        <w:fldChar w:fldCharType="separate"/>
      </w:r>
      <w:r w:rsidR="00F806A2" w:rsidRPr="00EE7AC9">
        <w:rPr>
          <w:rFonts w:ascii="Bookman Old Style" w:eastAsia="Bookman Old Style" w:hAnsi="Bookman Old Style" w:cs="Bookman Old Style"/>
          <w:i/>
          <w:iCs/>
          <w:noProof/>
          <w:color w:val="1F497D"/>
          <w:sz w:val="18"/>
          <w:szCs w:val="18"/>
          <w:lang w:val="sl-SI" w:eastAsia="sl-SI"/>
        </w:rPr>
        <w:t>1</w:t>
      </w:r>
      <w:r w:rsidRPr="00EE7AC9">
        <w:rPr>
          <w:rFonts w:ascii="Bookman Old Style" w:eastAsia="Bookman Old Style" w:hAnsi="Bookman Old Style" w:cs="Bookman Old Style"/>
          <w:i/>
          <w:iCs/>
          <w:noProof/>
          <w:color w:val="1F497D"/>
          <w:sz w:val="18"/>
          <w:szCs w:val="18"/>
          <w:lang w:val="sl-SI" w:eastAsia="sl-SI"/>
        </w:rPr>
        <w:fldChar w:fldCharType="end"/>
      </w:r>
      <w:r w:rsidRPr="00EE7AC9">
        <w:rPr>
          <w:rFonts w:ascii="Bookman Old Style" w:eastAsia="Bookman Old Style" w:hAnsi="Bookman Old Style" w:cs="Bookman Old Style"/>
          <w:i/>
          <w:iCs/>
          <w:color w:val="1F497D"/>
          <w:sz w:val="18"/>
          <w:szCs w:val="18"/>
          <w:lang w:val="sl-SI" w:eastAsia="sl-SI"/>
        </w:rPr>
        <w:t xml:space="preserve">: </w:t>
      </w:r>
    </w:p>
    <w:tbl>
      <w:tblPr>
        <w:tblW w:w="13588" w:type="dxa"/>
        <w:tblInd w:w="-10" w:type="dxa"/>
        <w:tblLayout w:type="fixed"/>
        <w:tblLook w:val="0400" w:firstRow="0" w:lastRow="0" w:firstColumn="0" w:lastColumn="0" w:noHBand="0" w:noVBand="1"/>
      </w:tblPr>
      <w:tblGrid>
        <w:gridCol w:w="1692"/>
        <w:gridCol w:w="5948"/>
        <w:gridCol w:w="5948"/>
      </w:tblGrid>
      <w:tr w:rsidR="006C6208" w:rsidRPr="00EE7AC9" w14:paraId="4EA0DFA5" w14:textId="77777777" w:rsidTr="00397229">
        <w:trPr>
          <w:trHeight w:val="420"/>
        </w:trPr>
        <w:tc>
          <w:tcPr>
            <w:tcW w:w="1692" w:type="dxa"/>
            <w:tcBorders>
              <w:top w:val="single" w:sz="8" w:space="0" w:color="000000"/>
              <w:left w:val="single" w:sz="8" w:space="0" w:color="000000"/>
              <w:bottom w:val="single" w:sz="4" w:space="0" w:color="000000"/>
              <w:right w:val="single" w:sz="4" w:space="0" w:color="000000"/>
            </w:tcBorders>
            <w:shd w:val="clear" w:color="auto" w:fill="727CA3"/>
          </w:tcPr>
          <w:p w14:paraId="63EEDA3E"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18"/>
                <w:szCs w:val="18"/>
                <w:lang w:val="sl-SI" w:eastAsia="sl-SI"/>
              </w:rPr>
            </w:pPr>
            <w:r w:rsidRPr="00EE7AC9">
              <w:rPr>
                <w:rFonts w:ascii="Bookman Old Style" w:eastAsia="Bookman Old Style" w:hAnsi="Bookman Old Style" w:cs="Bookman Old Style"/>
                <w:b/>
                <w:color w:val="FFFFFF"/>
                <w:sz w:val="18"/>
                <w:szCs w:val="18"/>
                <w:lang w:val="sl-SI" w:eastAsia="sl-SI"/>
              </w:rPr>
              <w:t> </w:t>
            </w:r>
          </w:p>
        </w:tc>
        <w:tc>
          <w:tcPr>
            <w:tcW w:w="5948" w:type="dxa"/>
            <w:tcBorders>
              <w:top w:val="single" w:sz="8" w:space="0" w:color="000000"/>
              <w:left w:val="nil"/>
              <w:bottom w:val="single" w:sz="4" w:space="0" w:color="000000"/>
              <w:right w:val="single" w:sz="4" w:space="0" w:color="000000"/>
            </w:tcBorders>
            <w:shd w:val="clear" w:color="auto" w:fill="727CA3"/>
          </w:tcPr>
          <w:p w14:paraId="5D3759F5"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EE7AC9">
              <w:rPr>
                <w:rFonts w:ascii="Bookman Old Style" w:eastAsia="Bookman Old Style" w:hAnsi="Bookman Old Style" w:cs="Bookman Old Style"/>
                <w:b/>
                <w:color w:val="FFFFFF"/>
                <w:sz w:val="20"/>
                <w:szCs w:val="20"/>
                <w:lang w:val="sl-SI" w:eastAsia="sl-SI"/>
              </w:rPr>
              <w:t>Koristi posameznih disciplin</w:t>
            </w:r>
          </w:p>
        </w:tc>
        <w:tc>
          <w:tcPr>
            <w:tcW w:w="5948" w:type="dxa"/>
            <w:tcBorders>
              <w:top w:val="single" w:sz="8" w:space="0" w:color="000000"/>
              <w:left w:val="nil"/>
              <w:bottom w:val="single" w:sz="4" w:space="0" w:color="000000"/>
              <w:right w:val="single" w:sz="8" w:space="0" w:color="000000"/>
            </w:tcBorders>
            <w:shd w:val="clear" w:color="auto" w:fill="727CA3"/>
          </w:tcPr>
          <w:p w14:paraId="2F82F940"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18"/>
                <w:szCs w:val="18"/>
                <w:lang w:val="sl-SI" w:eastAsia="sl-SI"/>
              </w:rPr>
            </w:pPr>
            <w:r w:rsidRPr="00EE7AC9">
              <w:rPr>
                <w:rFonts w:ascii="Bookman Old Style" w:eastAsia="Bookman Old Style" w:hAnsi="Bookman Old Style" w:cs="Bookman Old Style"/>
                <w:b/>
                <w:color w:val="FFFFFF"/>
                <w:sz w:val="18"/>
                <w:szCs w:val="18"/>
                <w:lang w:val="sl-SI" w:eastAsia="sl-SI"/>
              </w:rPr>
              <w:t>Problemi posameznih disciplin</w:t>
            </w:r>
          </w:p>
        </w:tc>
      </w:tr>
      <w:tr w:rsidR="006C6208" w:rsidRPr="00EE7AC9" w14:paraId="4A9B0EE4" w14:textId="77777777" w:rsidTr="00397229">
        <w:trPr>
          <w:trHeight w:val="2540"/>
        </w:trPr>
        <w:tc>
          <w:tcPr>
            <w:tcW w:w="1692" w:type="dxa"/>
            <w:tcBorders>
              <w:top w:val="nil"/>
              <w:left w:val="single" w:sz="8" w:space="0" w:color="000000"/>
              <w:bottom w:val="single" w:sz="4" w:space="0" w:color="000000"/>
              <w:right w:val="single" w:sz="4" w:space="0" w:color="000000"/>
            </w:tcBorders>
            <w:shd w:val="clear" w:color="auto" w:fill="727CA3"/>
            <w:vAlign w:val="center"/>
          </w:tcPr>
          <w:p w14:paraId="0CB09D27"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EE7AC9">
              <w:rPr>
                <w:rFonts w:ascii="Bookman Old Style" w:eastAsia="Bookman Old Style" w:hAnsi="Bookman Old Style" w:cs="Bookman Old Style"/>
                <w:b/>
                <w:color w:val="FFFFFF"/>
                <w:sz w:val="20"/>
                <w:szCs w:val="20"/>
                <w:lang w:val="sl-SI" w:eastAsia="sl-SI"/>
              </w:rPr>
              <w:t>Regulator</w:t>
            </w:r>
          </w:p>
        </w:tc>
        <w:tc>
          <w:tcPr>
            <w:tcW w:w="5948" w:type="dxa"/>
            <w:tcBorders>
              <w:top w:val="nil"/>
              <w:left w:val="nil"/>
              <w:bottom w:val="single" w:sz="4" w:space="0" w:color="000000"/>
              <w:right w:val="single" w:sz="4" w:space="0" w:color="000000"/>
            </w:tcBorders>
            <w:shd w:val="clear" w:color="auto" w:fill="auto"/>
            <w:vAlign w:val="center"/>
          </w:tcPr>
          <w:p w14:paraId="6E899D55"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Določene smernice in strategija z odobritvijo industrije za:</w:t>
            </w:r>
            <w:r w:rsidRPr="00EE7AC9">
              <w:rPr>
                <w:rFonts w:ascii="Bookman Old Style" w:eastAsia="Bookman Old Style" w:hAnsi="Bookman Old Style" w:cs="Bookman Old Style"/>
                <w:color w:val="000000"/>
                <w:sz w:val="20"/>
                <w:szCs w:val="20"/>
                <w:lang w:val="sl-SI" w:eastAsia="sl-SI"/>
              </w:rPr>
              <w:br/>
              <w:t>a) Doseganje  večje učinkovitosti in produktivnosti oskrbovalne verige.</w:t>
            </w:r>
            <w:r w:rsidRPr="00EE7AC9">
              <w:rPr>
                <w:rFonts w:ascii="Bookman Old Style" w:eastAsia="Bookman Old Style" w:hAnsi="Bookman Old Style" w:cs="Bookman Old Style"/>
                <w:color w:val="000000"/>
                <w:sz w:val="20"/>
                <w:szCs w:val="20"/>
                <w:lang w:val="sl-SI" w:eastAsia="sl-SI"/>
              </w:rPr>
              <w:br/>
              <w:t>b) Redukcijo stroškov naložb v industriji in doseganje večje operativne učinkovitosti.</w:t>
            </w:r>
            <w:r w:rsidRPr="00EE7AC9">
              <w:rPr>
                <w:rFonts w:ascii="Bookman Old Style" w:eastAsia="Bookman Old Style" w:hAnsi="Bookman Old Style" w:cs="Bookman Old Style"/>
                <w:color w:val="000000"/>
                <w:sz w:val="20"/>
                <w:szCs w:val="20"/>
                <w:lang w:val="sl-SI" w:eastAsia="sl-SI"/>
              </w:rPr>
              <w:br/>
              <w:t xml:space="preserve">c)Pomoč pri oblikovanju napredne platforme, na podlagi katere lahko industrija temelji. </w:t>
            </w:r>
          </w:p>
        </w:tc>
        <w:tc>
          <w:tcPr>
            <w:tcW w:w="5948" w:type="dxa"/>
            <w:tcBorders>
              <w:top w:val="nil"/>
              <w:left w:val="nil"/>
              <w:bottom w:val="single" w:sz="4" w:space="0" w:color="000000"/>
              <w:right w:val="single" w:sz="8" w:space="0" w:color="000000"/>
            </w:tcBorders>
            <w:shd w:val="clear" w:color="auto" w:fill="auto"/>
            <w:vAlign w:val="center"/>
          </w:tcPr>
          <w:p w14:paraId="3065C09D"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Ali lahko BIM resnično prinese koristi gradbeništvu ?</w:t>
            </w:r>
            <w:r w:rsidRPr="00EE7AC9">
              <w:rPr>
                <w:rFonts w:ascii="Bookman Old Style" w:eastAsia="Bookman Old Style" w:hAnsi="Bookman Old Style" w:cs="Bookman Old Style"/>
                <w:color w:val="000000"/>
                <w:sz w:val="20"/>
                <w:szCs w:val="20"/>
                <w:lang w:val="sl-SI" w:eastAsia="sl-SI"/>
              </w:rPr>
              <w:br/>
              <w:t>Kaj dosežemo s pomočjo BIM-a?</w:t>
            </w:r>
            <w:r w:rsidRPr="00EE7AC9">
              <w:rPr>
                <w:rFonts w:ascii="Bookman Old Style" w:eastAsia="Bookman Old Style" w:hAnsi="Bookman Old Style" w:cs="Bookman Old Style"/>
                <w:color w:val="000000"/>
                <w:sz w:val="20"/>
                <w:szCs w:val="20"/>
                <w:lang w:val="sl-SI" w:eastAsia="sl-SI"/>
              </w:rPr>
              <w:br/>
              <w:t>Ali razvoj programske opreme ovira razvoj gradbeništva?</w:t>
            </w:r>
            <w:r w:rsidRPr="00EE7AC9">
              <w:rPr>
                <w:rFonts w:ascii="Bookman Old Style" w:eastAsia="Bookman Old Style" w:hAnsi="Bookman Old Style" w:cs="Bookman Old Style"/>
                <w:color w:val="000000"/>
                <w:sz w:val="20"/>
                <w:szCs w:val="20"/>
                <w:lang w:val="sl-SI" w:eastAsia="sl-SI"/>
              </w:rPr>
              <w:br/>
              <w:t>Lastništvo modela? Nepravična igra?</w:t>
            </w:r>
            <w:r w:rsidRPr="00EE7AC9">
              <w:rPr>
                <w:rFonts w:ascii="Bookman Old Style" w:eastAsia="Bookman Old Style" w:hAnsi="Bookman Old Style" w:cs="Bookman Old Style"/>
                <w:color w:val="000000"/>
                <w:sz w:val="20"/>
                <w:szCs w:val="20"/>
                <w:lang w:val="sl-SI" w:eastAsia="sl-SI"/>
              </w:rPr>
              <w:br/>
              <w:t>Ali bodo gospodarski subjekti iz Slovenije  izgubili konkurenčnost napram svetovnim konkurentom, če nimajo BIM veščin ?</w:t>
            </w:r>
            <w:r w:rsidRPr="00EE7AC9">
              <w:rPr>
                <w:rFonts w:ascii="Bookman Old Style" w:eastAsia="Bookman Old Style" w:hAnsi="Bookman Old Style" w:cs="Bookman Old Style"/>
                <w:color w:val="000000"/>
                <w:sz w:val="20"/>
                <w:szCs w:val="20"/>
                <w:lang w:val="sl-SI" w:eastAsia="sl-SI"/>
              </w:rPr>
              <w:br/>
              <w:t>Kakšna so pričakovanja in potrebe industrije?</w:t>
            </w:r>
          </w:p>
        </w:tc>
      </w:tr>
      <w:tr w:rsidR="006C6208" w:rsidRPr="00FB7695" w14:paraId="486A5D04" w14:textId="77777777" w:rsidTr="00B82027">
        <w:trPr>
          <w:trHeight w:val="3640"/>
        </w:trPr>
        <w:tc>
          <w:tcPr>
            <w:tcW w:w="1692" w:type="dxa"/>
            <w:tcBorders>
              <w:top w:val="nil"/>
              <w:left w:val="single" w:sz="8" w:space="0" w:color="000000"/>
              <w:bottom w:val="single" w:sz="4" w:space="0" w:color="auto"/>
              <w:right w:val="single" w:sz="4" w:space="0" w:color="000000"/>
            </w:tcBorders>
            <w:shd w:val="clear" w:color="auto" w:fill="727CA3"/>
            <w:vAlign w:val="center"/>
          </w:tcPr>
          <w:p w14:paraId="39972216"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EE7AC9">
              <w:rPr>
                <w:rFonts w:ascii="Bookman Old Style" w:eastAsia="Bookman Old Style" w:hAnsi="Bookman Old Style" w:cs="Bookman Old Style"/>
                <w:b/>
                <w:color w:val="FFFFFF"/>
                <w:sz w:val="20"/>
                <w:szCs w:val="20"/>
                <w:lang w:val="sl-SI" w:eastAsia="sl-SI"/>
              </w:rPr>
              <w:t>Naročniki</w:t>
            </w:r>
          </w:p>
        </w:tc>
        <w:tc>
          <w:tcPr>
            <w:tcW w:w="5948" w:type="dxa"/>
            <w:tcBorders>
              <w:top w:val="nil"/>
              <w:left w:val="nil"/>
              <w:bottom w:val="single" w:sz="4" w:space="0" w:color="auto"/>
              <w:right w:val="single" w:sz="4" w:space="0" w:color="000000"/>
            </w:tcBorders>
            <w:shd w:val="clear" w:color="auto" w:fill="auto"/>
            <w:vAlign w:val="center"/>
          </w:tcPr>
          <w:p w14:paraId="760376FD"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 Boljše orodje za koordinacijo podatkov med svetovalci in izvajalci.</w:t>
            </w:r>
            <w:r w:rsidRPr="00EE7AC9">
              <w:rPr>
                <w:rFonts w:ascii="Bookman Old Style" w:eastAsia="Bookman Old Style" w:hAnsi="Bookman Old Style" w:cs="Bookman Old Style"/>
                <w:color w:val="000000"/>
                <w:sz w:val="20"/>
                <w:szCs w:val="20"/>
                <w:lang w:val="sl-SI" w:eastAsia="sl-SI"/>
              </w:rPr>
              <w:br/>
              <w:t>b) Potencialno hitrejši in cenejši proces projektiranja in gradnje.</w:t>
            </w:r>
            <w:r w:rsidRPr="00EE7AC9">
              <w:rPr>
                <w:rFonts w:ascii="Bookman Old Style" w:eastAsia="Bookman Old Style" w:hAnsi="Bookman Old Style" w:cs="Bookman Old Style"/>
                <w:color w:val="000000"/>
                <w:sz w:val="20"/>
                <w:szCs w:val="20"/>
                <w:lang w:val="sl-SI" w:eastAsia="sl-SI"/>
              </w:rPr>
              <w:br/>
              <w:t>c) 3D-vizualizacija, ki omogoča lažjo interno komunikacijo in komunikacijo z javnostjo.</w:t>
            </w:r>
            <w:r w:rsidRPr="00EE7AC9">
              <w:rPr>
                <w:rFonts w:ascii="Bookman Old Style" w:eastAsia="Bookman Old Style" w:hAnsi="Bookman Old Style" w:cs="Bookman Old Style"/>
                <w:color w:val="000000"/>
                <w:sz w:val="20"/>
                <w:szCs w:val="20"/>
                <w:lang w:val="sl-SI" w:eastAsia="sl-SI"/>
              </w:rPr>
              <w:br/>
              <w:t>d) Osnova za upravljanje objektov.</w:t>
            </w:r>
          </w:p>
        </w:tc>
        <w:tc>
          <w:tcPr>
            <w:tcW w:w="5948" w:type="dxa"/>
            <w:tcBorders>
              <w:top w:val="nil"/>
              <w:left w:val="nil"/>
              <w:bottom w:val="single" w:sz="4" w:space="0" w:color="auto"/>
              <w:right w:val="single" w:sz="8" w:space="0" w:color="000000"/>
            </w:tcBorders>
            <w:shd w:val="clear" w:color="auto" w:fill="auto"/>
            <w:vAlign w:val="center"/>
          </w:tcPr>
          <w:p w14:paraId="7DF8AF4F"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Ali lahko BIM zagotovi nadzor proračuna in stroškov?</w:t>
            </w:r>
            <w:r w:rsidRPr="00EE7AC9">
              <w:rPr>
                <w:rFonts w:ascii="Bookman Old Style" w:eastAsia="Bookman Old Style" w:hAnsi="Bookman Old Style" w:cs="Bookman Old Style"/>
                <w:color w:val="000000"/>
                <w:sz w:val="20"/>
                <w:szCs w:val="20"/>
                <w:lang w:val="sl-SI" w:eastAsia="sl-SI"/>
              </w:rPr>
              <w:br/>
              <w:t xml:space="preserve">Ali bodo podatki vzdrževani in ohranjeni na visokem nivoju kvalitete? Ali so bili 100 % točni že v samem začetku? </w:t>
            </w:r>
            <w:r w:rsidRPr="00EE7AC9">
              <w:rPr>
                <w:rFonts w:ascii="Bookman Old Style" w:eastAsia="Bookman Old Style" w:hAnsi="Bookman Old Style" w:cs="Bookman Old Style"/>
                <w:color w:val="000000"/>
                <w:sz w:val="20"/>
                <w:szCs w:val="20"/>
                <w:lang w:val="sl-SI" w:eastAsia="sl-SI"/>
              </w:rPr>
              <w:br/>
              <w:t>Ali bodo svetovalci in interni kader znali uporabljati in aplicirati tehnologijo?</w:t>
            </w:r>
            <w:r w:rsidRPr="00EE7AC9">
              <w:rPr>
                <w:rFonts w:ascii="Bookman Old Style" w:eastAsia="Bookman Old Style" w:hAnsi="Bookman Old Style" w:cs="Bookman Old Style"/>
                <w:color w:val="000000"/>
                <w:sz w:val="20"/>
                <w:szCs w:val="20"/>
                <w:lang w:val="sl-SI" w:eastAsia="sl-SI"/>
              </w:rPr>
              <w:br/>
              <w:t>Kako se lahko BIM- model uporabi v organizaciji naročnika za druge dejavnosti, kot je modeliranje delovnih procesov / aktivnosti v grajenem okolju?</w:t>
            </w:r>
            <w:r w:rsidRPr="00EE7AC9">
              <w:rPr>
                <w:rFonts w:ascii="Bookman Old Style" w:eastAsia="Bookman Old Style" w:hAnsi="Bookman Old Style" w:cs="Bookman Old Style"/>
                <w:color w:val="000000"/>
                <w:sz w:val="20"/>
                <w:szCs w:val="20"/>
                <w:lang w:val="sl-SI" w:eastAsia="sl-SI"/>
              </w:rPr>
              <w:br/>
              <w:t>Doseganje  večje učinkovitosti in produktivnosti javnega sektorja?</w:t>
            </w:r>
            <w:r w:rsidRPr="00EE7AC9">
              <w:rPr>
                <w:rFonts w:ascii="Bookman Old Style" w:eastAsia="Bookman Old Style" w:hAnsi="Bookman Old Style" w:cs="Bookman Old Style"/>
                <w:color w:val="000000"/>
                <w:sz w:val="20"/>
                <w:szCs w:val="20"/>
                <w:lang w:val="sl-SI" w:eastAsia="sl-SI"/>
              </w:rPr>
              <w:br/>
              <w:t>Potencialno hitrejši in cenejši proces izdajanja upravnih aktov s področja graditve</w:t>
            </w:r>
            <w:r w:rsidRPr="00EE7AC9">
              <w:rPr>
                <w:rFonts w:ascii="Bookman Old Style" w:eastAsia="Bookman Old Style" w:hAnsi="Bookman Old Style" w:cs="Bookman Old Style"/>
                <w:color w:val="000000"/>
                <w:sz w:val="20"/>
                <w:szCs w:val="20"/>
                <w:lang w:val="sl-SI" w:eastAsia="sl-SI"/>
              </w:rPr>
              <w:br/>
              <w:t xml:space="preserve"> Ali lahko BIM resnično prinese koristi javnemu sektorju?</w:t>
            </w:r>
            <w:r w:rsidRPr="00EE7AC9">
              <w:rPr>
                <w:rFonts w:ascii="Bookman Old Style" w:eastAsia="Bookman Old Style" w:hAnsi="Bookman Old Style" w:cs="Bookman Old Style"/>
                <w:color w:val="000000"/>
                <w:sz w:val="20"/>
                <w:szCs w:val="20"/>
                <w:lang w:val="sl-SI" w:eastAsia="sl-SI"/>
              </w:rPr>
              <w:br/>
              <w:t>Ali bodo referenti, ki odločajo v postopkih znali uporabljati in aplicirati tehnologijo?</w:t>
            </w:r>
            <w:r w:rsidRPr="00EE7AC9">
              <w:rPr>
                <w:rFonts w:ascii="Bookman Old Style" w:eastAsia="Bookman Old Style" w:hAnsi="Bookman Old Style" w:cs="Bookman Old Style"/>
                <w:color w:val="000000"/>
                <w:sz w:val="20"/>
                <w:szCs w:val="20"/>
                <w:lang w:val="sl-SI" w:eastAsia="sl-SI"/>
              </w:rPr>
              <w:br/>
              <w:t xml:space="preserve"> Ali razvoj programske opreme finančno opravičuje vse koristi javnega sektorja?</w:t>
            </w:r>
          </w:p>
        </w:tc>
      </w:tr>
      <w:tr w:rsidR="006C6208" w:rsidRPr="00EE7AC9" w14:paraId="776C5205" w14:textId="77777777" w:rsidTr="00B82027">
        <w:trPr>
          <w:trHeight w:val="2640"/>
        </w:trPr>
        <w:tc>
          <w:tcPr>
            <w:tcW w:w="1692" w:type="dxa"/>
            <w:tcBorders>
              <w:top w:val="single" w:sz="4" w:space="0" w:color="auto"/>
              <w:left w:val="single" w:sz="8" w:space="0" w:color="000000"/>
              <w:bottom w:val="single" w:sz="4" w:space="0" w:color="000000"/>
              <w:right w:val="single" w:sz="4" w:space="0" w:color="000000"/>
            </w:tcBorders>
            <w:shd w:val="clear" w:color="auto" w:fill="727CA3"/>
            <w:vAlign w:val="center"/>
          </w:tcPr>
          <w:p w14:paraId="337F2AE9"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EE7AC9">
              <w:rPr>
                <w:rFonts w:ascii="Bookman Old Style" w:eastAsia="Bookman Old Style" w:hAnsi="Bookman Old Style" w:cs="Bookman Old Style"/>
                <w:b/>
                <w:color w:val="FFFFFF"/>
                <w:sz w:val="20"/>
                <w:szCs w:val="20"/>
                <w:lang w:val="sl-SI" w:eastAsia="sl-SI"/>
              </w:rPr>
              <w:lastRenderedPageBreak/>
              <w:t>Projektanti in geodeti</w:t>
            </w:r>
          </w:p>
        </w:tc>
        <w:tc>
          <w:tcPr>
            <w:tcW w:w="5948" w:type="dxa"/>
            <w:tcBorders>
              <w:top w:val="single" w:sz="4" w:space="0" w:color="auto"/>
              <w:left w:val="nil"/>
              <w:bottom w:val="single" w:sz="4" w:space="0" w:color="000000"/>
              <w:right w:val="single" w:sz="4" w:space="0" w:color="000000"/>
            </w:tcBorders>
            <w:shd w:val="clear" w:color="auto" w:fill="auto"/>
            <w:vAlign w:val="center"/>
          </w:tcPr>
          <w:p w14:paraId="309DF8EC"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 Močno orodje za izboljšano razumevanje projektantskih  možnosti.</w:t>
            </w:r>
            <w:r w:rsidRPr="00EE7AC9">
              <w:rPr>
                <w:rFonts w:ascii="Bookman Old Style" w:eastAsia="Bookman Old Style" w:hAnsi="Bookman Old Style" w:cs="Bookman Old Style"/>
                <w:color w:val="000000"/>
                <w:sz w:val="20"/>
                <w:szCs w:val="20"/>
                <w:lang w:val="sl-SI" w:eastAsia="sl-SI"/>
              </w:rPr>
              <w:br/>
              <w:t>b) Integrirana platforma za interdisciplinarno koordinacijo z dosti večjim potencialom identificiranja kolizij in napak pred gradnjo</w:t>
            </w:r>
            <w:r w:rsidRPr="00EE7AC9">
              <w:rPr>
                <w:rFonts w:ascii="Bookman Old Style" w:eastAsia="Bookman Old Style" w:hAnsi="Bookman Old Style" w:cs="Bookman Old Style"/>
                <w:color w:val="000000"/>
                <w:sz w:val="20"/>
                <w:szCs w:val="20"/>
                <w:lang w:val="sl-SI" w:eastAsia="sl-SI"/>
              </w:rPr>
              <w:br/>
              <w:t>c) Manj predelav, ker vsi udeleženci vnaprej razumejo načrte, vnaprej so znani stroški ter kolizije so zaznane prej.</w:t>
            </w:r>
            <w:r w:rsidRPr="00EE7AC9">
              <w:rPr>
                <w:rFonts w:ascii="Bookman Old Style" w:eastAsia="Bookman Old Style" w:hAnsi="Bookman Old Style" w:cs="Bookman Old Style"/>
                <w:color w:val="000000"/>
                <w:sz w:val="20"/>
                <w:szCs w:val="20"/>
                <w:lang w:val="sl-SI" w:eastAsia="sl-SI"/>
              </w:rPr>
              <w:br/>
              <w:t xml:space="preserve"> </w:t>
            </w:r>
            <w:r w:rsidRPr="00EE7AC9">
              <w:rPr>
                <w:rFonts w:ascii="Bookman Old Style" w:eastAsia="Bookman Old Style" w:hAnsi="Bookman Old Style" w:cs="Bookman Old Style"/>
                <w:color w:val="000000"/>
                <w:sz w:val="20"/>
                <w:szCs w:val="20"/>
                <w:u w:val="single"/>
                <w:lang w:val="sl-SI" w:eastAsia="sl-SI"/>
              </w:rPr>
              <w:t>Geodetske meritve:</w:t>
            </w:r>
            <w:r w:rsidRPr="00EE7AC9">
              <w:rPr>
                <w:rFonts w:ascii="Bookman Old Style" w:eastAsia="Bookman Old Style" w:hAnsi="Bookman Old Style" w:cs="Bookman Old Style"/>
                <w:color w:val="000000"/>
                <w:sz w:val="20"/>
                <w:szCs w:val="20"/>
                <w:u w:val="single"/>
                <w:lang w:val="sl-SI" w:eastAsia="sl-SI"/>
              </w:rPr>
              <w:br/>
            </w:r>
            <w:r w:rsidRPr="00EE7AC9">
              <w:rPr>
                <w:rFonts w:ascii="Bookman Old Style" w:eastAsia="Bookman Old Style" w:hAnsi="Bookman Old Style" w:cs="Bookman Old Style"/>
                <w:color w:val="000000"/>
                <w:sz w:val="20"/>
                <w:szCs w:val="20"/>
                <w:lang w:val="sl-SI" w:eastAsia="sl-SI"/>
              </w:rPr>
              <w:t xml:space="preserve">Kakovostni prostorski podatki modela terena zagotavljajo usklajenost načrtov z realno situacijo na gradbišču in s tem zmanjšan obseg  predelav. </w:t>
            </w:r>
          </w:p>
        </w:tc>
        <w:tc>
          <w:tcPr>
            <w:tcW w:w="5948" w:type="dxa"/>
            <w:tcBorders>
              <w:top w:val="single" w:sz="4" w:space="0" w:color="auto"/>
              <w:left w:val="nil"/>
              <w:bottom w:val="single" w:sz="4" w:space="0" w:color="000000"/>
              <w:right w:val="single" w:sz="8" w:space="0" w:color="000000"/>
            </w:tcBorders>
            <w:shd w:val="clear" w:color="auto" w:fill="auto"/>
            <w:vAlign w:val="center"/>
          </w:tcPr>
          <w:p w14:paraId="37634C21"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Ali bo več nadzora nad projektom preloženo na druge stroke, zlasti izvajalce?</w:t>
            </w:r>
            <w:r w:rsidRPr="00EE7AC9">
              <w:rPr>
                <w:rFonts w:ascii="Bookman Old Style" w:eastAsia="Bookman Old Style" w:hAnsi="Bookman Old Style" w:cs="Bookman Old Style"/>
                <w:color w:val="000000"/>
                <w:sz w:val="20"/>
                <w:szCs w:val="20"/>
                <w:lang w:val="sl-SI" w:eastAsia="sl-SI"/>
              </w:rPr>
              <w:br/>
              <w:t>Kako so usklajeni in narejeni tradicionalni pogodbeni dokumenti?</w:t>
            </w:r>
            <w:r w:rsidRPr="00EE7AC9">
              <w:rPr>
                <w:rFonts w:ascii="Bookman Old Style" w:eastAsia="Bookman Old Style" w:hAnsi="Bookman Old Style" w:cs="Bookman Old Style"/>
                <w:color w:val="000000"/>
                <w:sz w:val="20"/>
                <w:szCs w:val="20"/>
                <w:lang w:val="sl-SI" w:eastAsia="sl-SI"/>
              </w:rPr>
              <w:br/>
              <w:t>Uporaba BIM-a zahteva več napora v zgodnjih fazah. Ali bo to plačano in kako?</w:t>
            </w:r>
            <w:r w:rsidRPr="00EE7AC9">
              <w:rPr>
                <w:rFonts w:ascii="Bookman Old Style" w:eastAsia="Bookman Old Style" w:hAnsi="Bookman Old Style" w:cs="Bookman Old Style"/>
                <w:color w:val="000000"/>
                <w:sz w:val="20"/>
                <w:szCs w:val="20"/>
                <w:lang w:val="sl-SI" w:eastAsia="sl-SI"/>
              </w:rPr>
              <w:br/>
              <w:t xml:space="preserve"> Kako arhitekt učinkovito upravlja s številnimi dodatnimi sodelavci v zgodnjih fazah projektiranja?</w:t>
            </w:r>
            <w:r w:rsidRPr="00EE7AC9">
              <w:rPr>
                <w:rFonts w:ascii="Bookman Old Style" w:eastAsia="Bookman Old Style" w:hAnsi="Bookman Old Style" w:cs="Bookman Old Style"/>
                <w:color w:val="000000"/>
                <w:sz w:val="20"/>
                <w:szCs w:val="20"/>
                <w:lang w:val="sl-SI" w:eastAsia="sl-SI"/>
              </w:rPr>
              <w:br/>
            </w:r>
            <w:r w:rsidRPr="00EE7AC9">
              <w:rPr>
                <w:rFonts w:ascii="Bookman Old Style" w:eastAsia="Bookman Old Style" w:hAnsi="Bookman Old Style" w:cs="Bookman Old Style"/>
                <w:color w:val="000000"/>
                <w:sz w:val="20"/>
                <w:szCs w:val="20"/>
                <w:u w:val="single"/>
                <w:lang w:val="sl-SI" w:eastAsia="sl-SI"/>
              </w:rPr>
              <w:t>Geodetske meritve:</w:t>
            </w:r>
            <w:r w:rsidRPr="00EE7AC9">
              <w:rPr>
                <w:rFonts w:ascii="Bookman Old Style" w:eastAsia="Bookman Old Style" w:hAnsi="Bookman Old Style" w:cs="Bookman Old Style"/>
                <w:color w:val="000000"/>
                <w:sz w:val="20"/>
                <w:szCs w:val="20"/>
                <w:u w:val="single"/>
                <w:lang w:val="sl-SI" w:eastAsia="sl-SI"/>
              </w:rPr>
              <w:br/>
            </w:r>
            <w:r w:rsidRPr="00EE7AC9">
              <w:rPr>
                <w:rFonts w:ascii="Bookman Old Style" w:eastAsia="Bookman Old Style" w:hAnsi="Bookman Old Style" w:cs="Bookman Old Style"/>
                <w:color w:val="000000"/>
                <w:sz w:val="20"/>
                <w:szCs w:val="20"/>
                <w:lang w:val="sl-SI" w:eastAsia="sl-SI"/>
              </w:rPr>
              <w:t>Integracija BIM-a in GIS-a je nujna. Kakor  koli, orodja in interoperabilnost podatkov niso dobro razviti.</w:t>
            </w:r>
          </w:p>
        </w:tc>
      </w:tr>
      <w:tr w:rsidR="006C6208" w:rsidRPr="00FB7695" w14:paraId="678CF849" w14:textId="77777777" w:rsidTr="00397229">
        <w:trPr>
          <w:trHeight w:val="1580"/>
        </w:trPr>
        <w:tc>
          <w:tcPr>
            <w:tcW w:w="1692" w:type="dxa"/>
            <w:tcBorders>
              <w:top w:val="nil"/>
              <w:left w:val="single" w:sz="8" w:space="0" w:color="000000"/>
              <w:bottom w:val="single" w:sz="4" w:space="0" w:color="000000"/>
              <w:right w:val="single" w:sz="4" w:space="0" w:color="000000"/>
            </w:tcBorders>
            <w:shd w:val="clear" w:color="auto" w:fill="727CA3"/>
            <w:vAlign w:val="center"/>
          </w:tcPr>
          <w:p w14:paraId="11938753"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EE7AC9">
              <w:rPr>
                <w:rFonts w:ascii="Bookman Old Style" w:eastAsia="Bookman Old Style" w:hAnsi="Bookman Old Style" w:cs="Bookman Old Style"/>
                <w:b/>
                <w:color w:val="FFFFFF"/>
                <w:sz w:val="20"/>
                <w:szCs w:val="20"/>
                <w:lang w:val="sl-SI" w:eastAsia="sl-SI"/>
              </w:rPr>
              <w:t>Izdelovalci popisov in predizmer</w:t>
            </w:r>
          </w:p>
        </w:tc>
        <w:tc>
          <w:tcPr>
            <w:tcW w:w="5948" w:type="dxa"/>
            <w:tcBorders>
              <w:top w:val="nil"/>
              <w:left w:val="nil"/>
              <w:bottom w:val="single" w:sz="4" w:space="0" w:color="000000"/>
              <w:right w:val="single" w:sz="4" w:space="0" w:color="000000"/>
            </w:tcBorders>
            <w:shd w:val="clear" w:color="auto" w:fill="auto"/>
            <w:vAlign w:val="center"/>
          </w:tcPr>
          <w:p w14:paraId="63BB3838"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u w:val="single"/>
                <w:lang w:val="sl-SI" w:eastAsia="sl-SI"/>
              </w:rPr>
            </w:pPr>
            <w:r w:rsidRPr="00EE7AC9">
              <w:rPr>
                <w:rFonts w:ascii="Bookman Old Style" w:eastAsia="Bookman Old Style" w:hAnsi="Bookman Old Style" w:cs="Bookman Old Style"/>
                <w:color w:val="000000"/>
                <w:sz w:val="20"/>
                <w:szCs w:val="20"/>
                <w:u w:val="single"/>
                <w:lang w:val="sl-SI" w:eastAsia="sl-SI"/>
              </w:rPr>
              <w:t>Predizmere količin:</w:t>
            </w:r>
            <w:r w:rsidRPr="00EE7AC9">
              <w:rPr>
                <w:rFonts w:ascii="Bookman Old Style" w:eastAsia="Bookman Old Style" w:hAnsi="Bookman Old Style" w:cs="Bookman Old Style"/>
                <w:color w:val="000000"/>
                <w:sz w:val="20"/>
                <w:szCs w:val="20"/>
                <w:u w:val="single"/>
                <w:lang w:val="sl-SI" w:eastAsia="sl-SI"/>
              </w:rPr>
              <w:br/>
            </w:r>
            <w:r w:rsidRPr="00EE7AC9">
              <w:rPr>
                <w:rFonts w:ascii="Bookman Old Style" w:eastAsia="Bookman Old Style" w:hAnsi="Bookman Old Style" w:cs="Bookman Old Style"/>
                <w:color w:val="000000"/>
                <w:sz w:val="20"/>
                <w:szCs w:val="20"/>
                <w:lang w:val="sl-SI" w:eastAsia="sl-SI"/>
              </w:rPr>
              <w:t>a) Redukcija časa, ki se nameni za merjenje in opredelitev količin.</w:t>
            </w:r>
            <w:r w:rsidRPr="00EE7AC9">
              <w:rPr>
                <w:rFonts w:ascii="Bookman Old Style" w:eastAsia="Bookman Old Style" w:hAnsi="Bookman Old Style" w:cs="Bookman Old Style"/>
                <w:color w:val="000000"/>
                <w:sz w:val="20"/>
                <w:szCs w:val="20"/>
                <w:lang w:val="sl-SI" w:eastAsia="sl-SI"/>
              </w:rPr>
              <w:br/>
              <w:t>b) Hitrejši izračun predizmer in predračun.</w:t>
            </w:r>
            <w:r w:rsidRPr="00EE7AC9">
              <w:rPr>
                <w:rFonts w:ascii="Bookman Old Style" w:eastAsia="Bookman Old Style" w:hAnsi="Bookman Old Style" w:cs="Bookman Old Style"/>
                <w:color w:val="000000"/>
                <w:sz w:val="20"/>
                <w:szCs w:val="20"/>
                <w:lang w:val="sl-SI" w:eastAsia="sl-SI"/>
              </w:rPr>
              <w:br/>
              <w:t xml:space="preserve">c) Odstranjevanje netočnosti, ki se pojavijo med človeškim merjenjem. </w:t>
            </w:r>
            <w:r w:rsidRPr="00EE7AC9">
              <w:rPr>
                <w:rFonts w:ascii="Bookman Old Style" w:eastAsia="Bookman Old Style" w:hAnsi="Bookman Old Style" w:cs="Bookman Old Style"/>
                <w:color w:val="000000"/>
                <w:sz w:val="20"/>
                <w:szCs w:val="20"/>
                <w:lang w:val="sl-SI" w:eastAsia="sl-SI"/>
              </w:rPr>
              <w:br/>
              <w:t>d) Možnost ponujanja storitev višje vrednosti in bolj kreativnih storitev.</w:t>
            </w:r>
          </w:p>
        </w:tc>
        <w:tc>
          <w:tcPr>
            <w:tcW w:w="5948" w:type="dxa"/>
            <w:tcBorders>
              <w:top w:val="nil"/>
              <w:left w:val="nil"/>
              <w:bottom w:val="single" w:sz="4" w:space="0" w:color="000000"/>
              <w:right w:val="single" w:sz="8" w:space="0" w:color="000000"/>
            </w:tcBorders>
            <w:shd w:val="clear" w:color="auto" w:fill="auto"/>
            <w:vAlign w:val="center"/>
          </w:tcPr>
          <w:p w14:paraId="2068979C"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u w:val="single"/>
                <w:lang w:val="sl-SI" w:eastAsia="sl-SI"/>
              </w:rPr>
            </w:pPr>
            <w:r w:rsidRPr="00EE7AC9">
              <w:rPr>
                <w:rFonts w:ascii="Bookman Old Style" w:eastAsia="Bookman Old Style" w:hAnsi="Bookman Old Style" w:cs="Bookman Old Style"/>
                <w:color w:val="000000"/>
                <w:sz w:val="20"/>
                <w:szCs w:val="20"/>
                <w:u w:val="single"/>
                <w:lang w:val="sl-SI" w:eastAsia="sl-SI"/>
              </w:rPr>
              <w:t>Nadzor količin:</w:t>
            </w:r>
            <w:r w:rsidRPr="00EE7AC9">
              <w:rPr>
                <w:rFonts w:ascii="Bookman Old Style" w:eastAsia="Bookman Old Style" w:hAnsi="Bookman Old Style" w:cs="Bookman Old Style"/>
                <w:color w:val="000000"/>
                <w:sz w:val="20"/>
                <w:szCs w:val="20"/>
                <w:u w:val="single"/>
                <w:lang w:val="sl-SI" w:eastAsia="sl-SI"/>
              </w:rPr>
              <w:br/>
            </w:r>
            <w:r w:rsidRPr="00EE7AC9">
              <w:rPr>
                <w:rFonts w:ascii="Bookman Old Style" w:eastAsia="Bookman Old Style" w:hAnsi="Bookman Old Style" w:cs="Bookman Old Style"/>
                <w:color w:val="000000"/>
                <w:sz w:val="20"/>
                <w:szCs w:val="20"/>
                <w:lang w:val="sl-SI" w:eastAsia="sl-SI"/>
              </w:rPr>
              <w:t>Na kakšen način razviti znanja in procese za integracijo BIM procesov?</w:t>
            </w:r>
            <w:r w:rsidRPr="00EE7AC9">
              <w:rPr>
                <w:rFonts w:ascii="Bookman Old Style" w:eastAsia="Bookman Old Style" w:hAnsi="Bookman Old Style" w:cs="Bookman Old Style"/>
                <w:color w:val="000000"/>
                <w:sz w:val="20"/>
                <w:szCs w:val="20"/>
                <w:lang w:val="sl-SI" w:eastAsia="sl-SI"/>
              </w:rPr>
              <w:br/>
              <w:t>Ali obstajajo motode in standardi za razvoj modela in zahtevano stopnjo razvitosti?</w:t>
            </w:r>
            <w:r w:rsidRPr="00EE7AC9">
              <w:rPr>
                <w:rFonts w:ascii="Bookman Old Style" w:eastAsia="Bookman Old Style" w:hAnsi="Bookman Old Style" w:cs="Bookman Old Style"/>
                <w:color w:val="000000"/>
                <w:sz w:val="20"/>
                <w:szCs w:val="20"/>
                <w:lang w:val="sl-SI" w:eastAsia="sl-SI"/>
              </w:rPr>
              <w:br/>
              <w:t>Kako filtrirati podatke modela za preverjanje skladnosti s pravili?</w:t>
            </w:r>
          </w:p>
        </w:tc>
      </w:tr>
      <w:tr w:rsidR="006C6208" w:rsidRPr="00FB7695" w14:paraId="0F0279BE" w14:textId="77777777" w:rsidTr="00397229">
        <w:trPr>
          <w:trHeight w:val="1640"/>
        </w:trPr>
        <w:tc>
          <w:tcPr>
            <w:tcW w:w="1692" w:type="dxa"/>
            <w:tcBorders>
              <w:top w:val="nil"/>
              <w:left w:val="single" w:sz="8" w:space="0" w:color="000000"/>
              <w:bottom w:val="single" w:sz="4" w:space="0" w:color="000000"/>
              <w:right w:val="single" w:sz="4" w:space="0" w:color="000000"/>
            </w:tcBorders>
            <w:shd w:val="clear" w:color="auto" w:fill="727CA3"/>
            <w:vAlign w:val="center"/>
          </w:tcPr>
          <w:p w14:paraId="261E06B3"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EE7AC9">
              <w:rPr>
                <w:rFonts w:ascii="Bookman Old Style" w:eastAsia="Bookman Old Style" w:hAnsi="Bookman Old Style" w:cs="Bookman Old Style"/>
                <w:b/>
                <w:color w:val="FFFFFF"/>
                <w:sz w:val="20"/>
                <w:szCs w:val="20"/>
                <w:lang w:val="sl-SI" w:eastAsia="sl-SI"/>
              </w:rPr>
              <w:t>Gradbeni inženirji</w:t>
            </w:r>
          </w:p>
        </w:tc>
        <w:tc>
          <w:tcPr>
            <w:tcW w:w="5948" w:type="dxa"/>
            <w:tcBorders>
              <w:top w:val="nil"/>
              <w:left w:val="nil"/>
              <w:bottom w:val="single" w:sz="4" w:space="0" w:color="000000"/>
              <w:right w:val="single" w:sz="4" w:space="0" w:color="000000"/>
            </w:tcBorders>
            <w:shd w:val="clear" w:color="auto" w:fill="auto"/>
            <w:vAlign w:val="center"/>
          </w:tcPr>
          <w:p w14:paraId="68F3D65E"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a)Vizualno orodje, ki omogoča zgodnejše sodelovanje z arhitektom. </w:t>
            </w:r>
            <w:r w:rsidRPr="00EE7AC9">
              <w:rPr>
                <w:rFonts w:ascii="Bookman Old Style" w:eastAsia="Bookman Old Style" w:hAnsi="Bookman Old Style" w:cs="Bookman Old Style"/>
                <w:color w:val="000000"/>
                <w:sz w:val="20"/>
                <w:szCs w:val="20"/>
                <w:lang w:val="sl-SI" w:eastAsia="sl-SI"/>
              </w:rPr>
              <w:br/>
              <w:t xml:space="preserve">b) Pomembne zmogljivosti in orodja za interdisciplinarno koordinacijo.  </w:t>
            </w:r>
            <w:r w:rsidRPr="00EE7AC9">
              <w:rPr>
                <w:rFonts w:ascii="Bookman Old Style" w:eastAsia="Bookman Old Style" w:hAnsi="Bookman Old Style" w:cs="Bookman Old Style"/>
                <w:color w:val="000000"/>
                <w:sz w:val="20"/>
                <w:szCs w:val="20"/>
                <w:lang w:val="sl-SI" w:eastAsia="sl-SI"/>
              </w:rPr>
              <w:br/>
              <w:t xml:space="preserve">c) BIM model kreira  bazo za analize ter pospešuje proces pridobitve  povratnih informacij. </w:t>
            </w:r>
          </w:p>
        </w:tc>
        <w:tc>
          <w:tcPr>
            <w:tcW w:w="5948" w:type="dxa"/>
            <w:tcBorders>
              <w:top w:val="nil"/>
              <w:left w:val="nil"/>
              <w:bottom w:val="single" w:sz="4" w:space="0" w:color="000000"/>
              <w:right w:val="single" w:sz="8" w:space="0" w:color="000000"/>
            </w:tcBorders>
            <w:shd w:val="clear" w:color="auto" w:fill="auto"/>
            <w:vAlign w:val="center"/>
          </w:tcPr>
          <w:p w14:paraId="6D73D014"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Ali bo programska oprema resnično interoperabilna, kar bo omogočalo povezavo in brezhibno uporabo analitičnih in računskih orodij?</w:t>
            </w:r>
            <w:r w:rsidRPr="00EE7AC9">
              <w:rPr>
                <w:rFonts w:ascii="Bookman Old Style" w:eastAsia="Bookman Old Style" w:hAnsi="Bookman Old Style" w:cs="Bookman Old Style"/>
                <w:color w:val="000000"/>
                <w:sz w:val="20"/>
                <w:szCs w:val="20"/>
                <w:lang w:val="sl-SI" w:eastAsia="sl-SI"/>
              </w:rPr>
              <w:br/>
              <w:t>Ali se bo zahtevan napor, ki je vložen v zgodnjih fazah, izplačal?</w:t>
            </w:r>
            <w:r w:rsidRPr="00EE7AC9">
              <w:rPr>
                <w:rFonts w:ascii="Bookman Old Style" w:eastAsia="Bookman Old Style" w:hAnsi="Bookman Old Style" w:cs="Bookman Old Style"/>
                <w:color w:val="000000"/>
                <w:sz w:val="20"/>
                <w:szCs w:val="20"/>
                <w:lang w:val="sl-SI" w:eastAsia="sl-SI"/>
              </w:rPr>
              <w:br/>
              <w:t>Če se strukturni BIM podatki prenesejo na obrtnike in proizvajalce, kakšne so pogodbena tveganja in nadomestila?</w:t>
            </w:r>
          </w:p>
        </w:tc>
      </w:tr>
      <w:tr w:rsidR="006C6208" w:rsidRPr="00FB7695" w14:paraId="553D0EEF" w14:textId="77777777" w:rsidTr="00B82027">
        <w:trPr>
          <w:trHeight w:val="1460"/>
        </w:trPr>
        <w:tc>
          <w:tcPr>
            <w:tcW w:w="1692" w:type="dxa"/>
            <w:tcBorders>
              <w:top w:val="nil"/>
              <w:left w:val="single" w:sz="8" w:space="0" w:color="000000"/>
              <w:bottom w:val="single" w:sz="4" w:space="0" w:color="auto"/>
              <w:right w:val="single" w:sz="4" w:space="0" w:color="000000"/>
            </w:tcBorders>
            <w:shd w:val="clear" w:color="auto" w:fill="727CA3"/>
            <w:vAlign w:val="center"/>
          </w:tcPr>
          <w:p w14:paraId="6D0525D8"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EE7AC9">
              <w:rPr>
                <w:rFonts w:ascii="Bookman Old Style" w:eastAsia="Bookman Old Style" w:hAnsi="Bookman Old Style" w:cs="Bookman Old Style"/>
                <w:b/>
                <w:color w:val="FFFFFF"/>
                <w:sz w:val="20"/>
                <w:szCs w:val="20"/>
                <w:lang w:val="sl-SI" w:eastAsia="sl-SI"/>
              </w:rPr>
              <w:t xml:space="preserve">Elektro in strojni inženirji </w:t>
            </w:r>
          </w:p>
        </w:tc>
        <w:tc>
          <w:tcPr>
            <w:tcW w:w="5948" w:type="dxa"/>
            <w:tcBorders>
              <w:top w:val="nil"/>
              <w:left w:val="nil"/>
              <w:bottom w:val="single" w:sz="4" w:space="0" w:color="auto"/>
              <w:right w:val="single" w:sz="4" w:space="0" w:color="000000"/>
            </w:tcBorders>
            <w:shd w:val="clear" w:color="auto" w:fill="auto"/>
            <w:vAlign w:val="center"/>
          </w:tcPr>
          <w:p w14:paraId="7989B5AB"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 a)Vizualno orodje, ki omogoča zgodnejše sodelovanje z arhitektom. </w:t>
            </w:r>
            <w:r w:rsidRPr="00EE7AC9">
              <w:rPr>
                <w:rFonts w:ascii="Bookman Old Style" w:eastAsia="Bookman Old Style" w:hAnsi="Bookman Old Style" w:cs="Bookman Old Style"/>
                <w:color w:val="000000"/>
                <w:sz w:val="20"/>
                <w:szCs w:val="20"/>
                <w:lang w:val="sl-SI" w:eastAsia="sl-SI"/>
              </w:rPr>
              <w:br/>
              <w:t xml:space="preserve">b)  Pomembne zmogljivosti in orodja za interdisciplinarno koordinacijo.  </w:t>
            </w:r>
            <w:r w:rsidRPr="00EE7AC9">
              <w:rPr>
                <w:rFonts w:ascii="Bookman Old Style" w:eastAsia="Bookman Old Style" w:hAnsi="Bookman Old Style" w:cs="Bookman Old Style"/>
                <w:color w:val="000000"/>
                <w:sz w:val="20"/>
                <w:szCs w:val="20"/>
                <w:lang w:val="sl-SI" w:eastAsia="sl-SI"/>
              </w:rPr>
              <w:br/>
              <w:t>c) Sposobnost integracije mehanskih sistemov in podatkov o vzdrževanju.</w:t>
            </w:r>
            <w:r w:rsidRPr="00EE7AC9">
              <w:rPr>
                <w:rFonts w:ascii="Bookman Old Style" w:eastAsia="Bookman Old Style" w:hAnsi="Bookman Old Style" w:cs="Bookman Old Style"/>
                <w:color w:val="000000"/>
                <w:sz w:val="20"/>
                <w:szCs w:val="20"/>
                <w:lang w:val="sl-SI" w:eastAsia="sl-SI"/>
              </w:rPr>
              <w:br/>
              <w:t>d) BIM-model kreira  bazo za analize kot je študija porabe energije ter pospešuje proces pridobitve povratnih informacij.</w:t>
            </w:r>
          </w:p>
        </w:tc>
        <w:tc>
          <w:tcPr>
            <w:tcW w:w="5948" w:type="dxa"/>
            <w:tcBorders>
              <w:top w:val="nil"/>
              <w:left w:val="nil"/>
              <w:bottom w:val="single" w:sz="4" w:space="0" w:color="auto"/>
              <w:right w:val="single" w:sz="8" w:space="0" w:color="000000"/>
            </w:tcBorders>
            <w:shd w:val="clear" w:color="auto" w:fill="auto"/>
            <w:vAlign w:val="center"/>
          </w:tcPr>
          <w:p w14:paraId="330B5809"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Ali bodo inženirji pri prenosu odgovornosti za podatke na izvajalca, na koncu delali za izvajalce?</w:t>
            </w:r>
            <w:r w:rsidRPr="00EE7AC9">
              <w:rPr>
                <w:rFonts w:ascii="Bookman Old Style" w:eastAsia="Bookman Old Style" w:hAnsi="Bookman Old Style" w:cs="Bookman Old Style"/>
                <w:color w:val="000000"/>
                <w:sz w:val="20"/>
                <w:szCs w:val="20"/>
                <w:lang w:val="sl-SI" w:eastAsia="sl-SI"/>
              </w:rPr>
              <w:br/>
              <w:t xml:space="preserve">Ali bo programska oprema resnično interoperabilna, kar bo omogočalo povezavo in brezhibno uporabo analitičnih in računskih orodij? </w:t>
            </w:r>
            <w:r w:rsidRPr="00EE7AC9">
              <w:rPr>
                <w:rFonts w:ascii="Bookman Old Style" w:eastAsia="Bookman Old Style" w:hAnsi="Bookman Old Style" w:cs="Bookman Old Style"/>
                <w:color w:val="000000"/>
                <w:sz w:val="20"/>
                <w:szCs w:val="20"/>
                <w:lang w:val="sl-SI" w:eastAsia="sl-SI"/>
              </w:rPr>
              <w:br/>
              <w:t>Ali se bo zahtevan napor, ki je vložen v zgodnjih fazah, izplačal?</w:t>
            </w:r>
          </w:p>
        </w:tc>
      </w:tr>
      <w:tr w:rsidR="006C6208" w:rsidRPr="00FB7695" w14:paraId="28E071D1" w14:textId="77777777" w:rsidTr="00B82027">
        <w:trPr>
          <w:trHeight w:val="2840"/>
        </w:trPr>
        <w:tc>
          <w:tcPr>
            <w:tcW w:w="1692" w:type="dxa"/>
            <w:tcBorders>
              <w:top w:val="single" w:sz="4" w:space="0" w:color="auto"/>
              <w:left w:val="single" w:sz="8" w:space="0" w:color="000000"/>
              <w:bottom w:val="single" w:sz="4" w:space="0" w:color="000000"/>
              <w:right w:val="single" w:sz="4" w:space="0" w:color="000000"/>
            </w:tcBorders>
            <w:shd w:val="clear" w:color="auto" w:fill="727CA3"/>
            <w:vAlign w:val="center"/>
          </w:tcPr>
          <w:p w14:paraId="2272D379"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EE7AC9">
              <w:rPr>
                <w:rFonts w:ascii="Bookman Old Style" w:eastAsia="Bookman Old Style" w:hAnsi="Bookman Old Style" w:cs="Bookman Old Style"/>
                <w:b/>
                <w:color w:val="FFFFFF"/>
                <w:sz w:val="20"/>
                <w:szCs w:val="20"/>
                <w:lang w:val="sl-SI" w:eastAsia="sl-SI"/>
              </w:rPr>
              <w:lastRenderedPageBreak/>
              <w:t>Izvajalci</w:t>
            </w:r>
          </w:p>
        </w:tc>
        <w:tc>
          <w:tcPr>
            <w:tcW w:w="5948" w:type="dxa"/>
            <w:tcBorders>
              <w:top w:val="single" w:sz="4" w:space="0" w:color="auto"/>
              <w:left w:val="nil"/>
              <w:bottom w:val="single" w:sz="4" w:space="0" w:color="000000"/>
              <w:right w:val="single" w:sz="4" w:space="0" w:color="000000"/>
            </w:tcBorders>
            <w:shd w:val="clear" w:color="auto" w:fill="auto"/>
            <w:vAlign w:val="center"/>
          </w:tcPr>
          <w:p w14:paraId="2A278AF8"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u w:val="single"/>
                <w:lang w:val="sl-SI" w:eastAsia="sl-SI"/>
              </w:rPr>
            </w:pPr>
            <w:r w:rsidRPr="00EE7AC9">
              <w:rPr>
                <w:rFonts w:ascii="Bookman Old Style" w:eastAsia="Bookman Old Style" w:hAnsi="Bookman Old Style" w:cs="Bookman Old Style"/>
                <w:color w:val="000000"/>
                <w:sz w:val="20"/>
                <w:szCs w:val="20"/>
                <w:u w:val="single"/>
                <w:lang w:val="sl-SI" w:eastAsia="sl-SI"/>
              </w:rPr>
              <w:t xml:space="preserve"> Glavni izvajalec:</w:t>
            </w:r>
            <w:r w:rsidRPr="00EE7AC9">
              <w:rPr>
                <w:rFonts w:ascii="Bookman Old Style" w:eastAsia="Bookman Old Style" w:hAnsi="Bookman Old Style" w:cs="Bookman Old Style"/>
                <w:color w:val="000000"/>
                <w:sz w:val="20"/>
                <w:szCs w:val="20"/>
                <w:u w:val="single"/>
                <w:lang w:val="sl-SI" w:eastAsia="sl-SI"/>
              </w:rPr>
              <w:br/>
            </w:r>
            <w:r w:rsidRPr="00EE7AC9">
              <w:rPr>
                <w:rFonts w:ascii="Bookman Old Style" w:eastAsia="Bookman Old Style" w:hAnsi="Bookman Old Style" w:cs="Bookman Old Style"/>
                <w:color w:val="000000"/>
                <w:sz w:val="20"/>
                <w:szCs w:val="20"/>
                <w:lang w:val="sl-SI" w:eastAsia="sl-SI"/>
              </w:rPr>
              <w:t>a) Sposobnost »dedovanja« uporabnih podatkov, ki jih je mogoče razvrstiti po želji in jih uporabiti za nadzor količin, ocene, vodenje projektov / evidenco stroškov itd.</w:t>
            </w:r>
            <w:r w:rsidRPr="00EE7AC9">
              <w:rPr>
                <w:rFonts w:ascii="Bookman Old Style" w:eastAsia="Bookman Old Style" w:hAnsi="Bookman Old Style" w:cs="Bookman Old Style"/>
                <w:color w:val="000000"/>
                <w:sz w:val="20"/>
                <w:szCs w:val="20"/>
                <w:lang w:val="sl-SI" w:eastAsia="sl-SI"/>
              </w:rPr>
              <w:br/>
              <w:t>b) Platforma za 4D- modeliranje, načrtovanje terminskega plana gradnje in analize konstruktivnosti.</w:t>
            </w:r>
            <w:r w:rsidRPr="00EE7AC9">
              <w:rPr>
                <w:rFonts w:ascii="Bookman Old Style" w:eastAsia="Bookman Old Style" w:hAnsi="Bookman Old Style" w:cs="Bookman Old Style"/>
                <w:color w:val="000000"/>
                <w:sz w:val="20"/>
                <w:szCs w:val="20"/>
                <w:lang w:val="sl-SI" w:eastAsia="sl-SI"/>
              </w:rPr>
              <w:br/>
              <w:t>c) Vizualno orodje za trženje podizvajalcev, izdelavo ponudb in koordinacijo.</w:t>
            </w:r>
            <w:r w:rsidRPr="00EE7AC9">
              <w:rPr>
                <w:rFonts w:ascii="Bookman Old Style" w:eastAsia="Bookman Old Style" w:hAnsi="Bookman Old Style" w:cs="Bookman Old Style"/>
                <w:color w:val="000000"/>
                <w:sz w:val="20"/>
                <w:szCs w:val="20"/>
                <w:lang w:val="sl-SI" w:eastAsia="sl-SI"/>
              </w:rPr>
              <w:br/>
            </w:r>
            <w:r w:rsidRPr="00EE7AC9">
              <w:rPr>
                <w:rFonts w:ascii="Bookman Old Style" w:eastAsia="Bookman Old Style" w:hAnsi="Bookman Old Style" w:cs="Bookman Old Style"/>
                <w:color w:val="000000"/>
                <w:sz w:val="20"/>
                <w:szCs w:val="20"/>
                <w:u w:val="single"/>
                <w:lang w:val="sl-SI" w:eastAsia="sl-SI"/>
              </w:rPr>
              <w:t>Podizvajalec:</w:t>
            </w:r>
            <w:r w:rsidRPr="00EE7AC9">
              <w:rPr>
                <w:rFonts w:ascii="Bookman Old Style" w:eastAsia="Bookman Old Style" w:hAnsi="Bookman Old Style" w:cs="Bookman Old Style"/>
                <w:color w:val="000000"/>
                <w:sz w:val="20"/>
                <w:szCs w:val="20"/>
                <w:u w:val="single"/>
                <w:lang w:val="sl-SI" w:eastAsia="sl-SI"/>
              </w:rPr>
              <w:br/>
            </w:r>
            <w:r w:rsidRPr="00EE7AC9">
              <w:rPr>
                <w:rFonts w:ascii="Bookman Old Style" w:eastAsia="Bookman Old Style" w:hAnsi="Bookman Old Style" w:cs="Bookman Old Style"/>
                <w:color w:val="000000"/>
                <w:sz w:val="20"/>
                <w:szCs w:val="20"/>
                <w:lang w:val="sl-SI" w:eastAsia="sl-SI"/>
              </w:rPr>
              <w:t>a) Več uporabnih informacij med potekom razpisa,  ki so uporabne pri pripravi in načrtovanju del.</w:t>
            </w:r>
          </w:p>
        </w:tc>
        <w:tc>
          <w:tcPr>
            <w:tcW w:w="5948" w:type="dxa"/>
            <w:tcBorders>
              <w:top w:val="single" w:sz="4" w:space="0" w:color="auto"/>
              <w:left w:val="nil"/>
              <w:bottom w:val="single" w:sz="4" w:space="0" w:color="000000"/>
              <w:right w:val="single" w:sz="8" w:space="0" w:color="000000"/>
            </w:tcBorders>
            <w:shd w:val="clear" w:color="auto" w:fill="auto"/>
            <w:vAlign w:val="center"/>
          </w:tcPr>
          <w:p w14:paraId="4A0B26E8"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Ali bo izvajalec lahko dobil podatke o modelu v uporabni obliki kot podlago za nadaljnji razvoj (načrti itd.)?</w:t>
            </w:r>
            <w:r w:rsidRPr="00EE7AC9">
              <w:rPr>
                <w:rFonts w:ascii="Bookman Old Style" w:eastAsia="Bookman Old Style" w:hAnsi="Bookman Old Style" w:cs="Bookman Old Style"/>
                <w:color w:val="000000"/>
                <w:sz w:val="20"/>
                <w:szCs w:val="20"/>
                <w:lang w:val="sl-SI" w:eastAsia="sl-SI"/>
              </w:rPr>
              <w:br/>
              <w:t>Kakšna so tveganja, povezana z lastništvom podatkov in ali bo izvajalec ustrezno plačan, zlasti glede na "podedovanje" podatkov arhitektov in inženirskih ekip ter nadaljnje posredovanje podatkov ekipi za upravljanje objekta?</w:t>
            </w:r>
          </w:p>
        </w:tc>
      </w:tr>
      <w:tr w:rsidR="006C6208" w:rsidRPr="00FB7695" w14:paraId="3E2CFD0D" w14:textId="77777777" w:rsidTr="00397229">
        <w:trPr>
          <w:trHeight w:val="1700"/>
        </w:trPr>
        <w:tc>
          <w:tcPr>
            <w:tcW w:w="1692" w:type="dxa"/>
            <w:tcBorders>
              <w:top w:val="nil"/>
              <w:left w:val="single" w:sz="8" w:space="0" w:color="000000"/>
              <w:bottom w:val="single" w:sz="4" w:space="0" w:color="000000"/>
              <w:right w:val="single" w:sz="4" w:space="0" w:color="000000"/>
            </w:tcBorders>
            <w:shd w:val="clear" w:color="auto" w:fill="727CA3"/>
            <w:vAlign w:val="center"/>
          </w:tcPr>
          <w:p w14:paraId="457B291B"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EE7AC9">
              <w:rPr>
                <w:rFonts w:ascii="Bookman Old Style" w:eastAsia="Bookman Old Style" w:hAnsi="Bookman Old Style" w:cs="Bookman Old Style"/>
                <w:b/>
                <w:color w:val="FFFFFF"/>
                <w:sz w:val="20"/>
                <w:szCs w:val="20"/>
                <w:lang w:val="sl-SI" w:eastAsia="sl-SI"/>
              </w:rPr>
              <w:t>Proizvajalci materialov in opreme</w:t>
            </w:r>
          </w:p>
        </w:tc>
        <w:tc>
          <w:tcPr>
            <w:tcW w:w="5948" w:type="dxa"/>
            <w:tcBorders>
              <w:top w:val="nil"/>
              <w:left w:val="nil"/>
              <w:bottom w:val="single" w:sz="4" w:space="0" w:color="000000"/>
              <w:right w:val="single" w:sz="4" w:space="0" w:color="000000"/>
            </w:tcBorders>
            <w:shd w:val="clear" w:color="auto" w:fill="auto"/>
            <w:vAlign w:val="center"/>
          </w:tcPr>
          <w:p w14:paraId="20E4C3E8"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 a)Zmožnost integracije obstoječih podatkov s proizvodno tehnologijo, kar  prihrani veliko vnašanja podatkov in vloženega napora.</w:t>
            </w:r>
            <w:r w:rsidRPr="00EE7AC9">
              <w:rPr>
                <w:rFonts w:ascii="Bookman Old Style" w:eastAsia="Bookman Old Style" w:hAnsi="Bookman Old Style" w:cs="Bookman Old Style"/>
                <w:color w:val="000000"/>
                <w:sz w:val="20"/>
                <w:szCs w:val="20"/>
                <w:lang w:val="sl-SI" w:eastAsia="sl-SI"/>
              </w:rPr>
              <w:br/>
              <w:t> b) Platforma za 4D- modeliranje, načrtovanje terminskega plana gradnje in analize izvedljivosti gradnje.</w:t>
            </w:r>
          </w:p>
        </w:tc>
        <w:tc>
          <w:tcPr>
            <w:tcW w:w="5948" w:type="dxa"/>
            <w:tcBorders>
              <w:top w:val="nil"/>
              <w:left w:val="nil"/>
              <w:bottom w:val="single" w:sz="4" w:space="0" w:color="000000"/>
              <w:right w:val="single" w:sz="8" w:space="0" w:color="000000"/>
            </w:tcBorders>
            <w:shd w:val="clear" w:color="auto" w:fill="auto"/>
            <w:vAlign w:val="center"/>
          </w:tcPr>
          <w:p w14:paraId="033C5F9F"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Ali bodo proizvajalci lahko dobili podatke v uporabni obliki kot podlago za nadaljnji razvoj, zlasti glede na dejanske in morebitne pravne ovire v fazah ponudbe in gradnje?</w:t>
            </w:r>
          </w:p>
        </w:tc>
      </w:tr>
      <w:tr w:rsidR="006C6208" w:rsidRPr="00EE7AC9" w14:paraId="50352110" w14:textId="77777777" w:rsidTr="00397229">
        <w:trPr>
          <w:trHeight w:val="2060"/>
        </w:trPr>
        <w:tc>
          <w:tcPr>
            <w:tcW w:w="1692" w:type="dxa"/>
            <w:tcBorders>
              <w:top w:val="nil"/>
              <w:left w:val="single" w:sz="8" w:space="0" w:color="000000"/>
              <w:bottom w:val="single" w:sz="8" w:space="0" w:color="000000"/>
              <w:right w:val="single" w:sz="4" w:space="0" w:color="000000"/>
            </w:tcBorders>
            <w:shd w:val="clear" w:color="auto" w:fill="727CA3"/>
            <w:vAlign w:val="center"/>
          </w:tcPr>
          <w:p w14:paraId="5EF4AE98"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EE7AC9">
              <w:rPr>
                <w:rFonts w:ascii="Bookman Old Style" w:eastAsia="Bookman Old Style" w:hAnsi="Bookman Old Style" w:cs="Bookman Old Style"/>
                <w:b/>
                <w:color w:val="FFFFFF"/>
                <w:sz w:val="20"/>
                <w:szCs w:val="20"/>
                <w:lang w:val="sl-SI" w:eastAsia="sl-SI"/>
              </w:rPr>
              <w:t>Upravljalci objektov</w:t>
            </w:r>
          </w:p>
        </w:tc>
        <w:tc>
          <w:tcPr>
            <w:tcW w:w="5948" w:type="dxa"/>
            <w:tcBorders>
              <w:top w:val="nil"/>
              <w:left w:val="nil"/>
              <w:bottom w:val="single" w:sz="8" w:space="0" w:color="000000"/>
              <w:right w:val="single" w:sz="4" w:space="0" w:color="000000"/>
            </w:tcBorders>
            <w:shd w:val="clear" w:color="auto" w:fill="auto"/>
            <w:vAlign w:val="center"/>
          </w:tcPr>
          <w:p w14:paraId="6BDAEA03"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 xml:space="preserve">Gradnja se zaključi z realnim ''živim''  modelom izvedenega stanja. </w:t>
            </w:r>
            <w:r w:rsidRPr="00EE7AC9">
              <w:rPr>
                <w:rFonts w:ascii="Bookman Old Style" w:eastAsia="Bookman Old Style" w:hAnsi="Bookman Old Style" w:cs="Bookman Old Style"/>
                <w:color w:val="000000"/>
                <w:sz w:val="20"/>
                <w:szCs w:val="20"/>
                <w:lang w:val="sl-SI" w:eastAsia="sl-SI"/>
              </w:rPr>
              <w:br/>
              <w:t xml:space="preserve">a)  BIM-model postane baza podatkov upravljanja objektov in  orodje za upravljanje. Je prilagodljiv in se lahko spreminja skozi čas. </w:t>
            </w:r>
            <w:r w:rsidRPr="00EE7AC9">
              <w:rPr>
                <w:rFonts w:ascii="Bookman Old Style" w:eastAsia="Bookman Old Style" w:hAnsi="Bookman Old Style" w:cs="Bookman Old Style"/>
                <w:color w:val="000000"/>
                <w:sz w:val="20"/>
                <w:szCs w:val="20"/>
                <w:lang w:val="sl-SI" w:eastAsia="sl-SI"/>
              </w:rPr>
              <w:br/>
              <w:t>b )interaktivno, natančnejše orodje za preverjanje usklajenosti s predpisi  (ii) upravljanje objektov;</w:t>
            </w:r>
            <w:r w:rsidRPr="00EE7AC9">
              <w:rPr>
                <w:rFonts w:ascii="Bookman Old Style" w:eastAsia="Bookman Old Style" w:hAnsi="Bookman Old Style" w:cs="Bookman Old Style"/>
                <w:color w:val="000000"/>
                <w:sz w:val="20"/>
                <w:szCs w:val="20"/>
                <w:lang w:val="sl-SI" w:eastAsia="sl-SI"/>
              </w:rPr>
              <w:br/>
              <w:t xml:space="preserve">c) projekcije končnih stroškov; podatke o kvadraturi objekta ter prostorske podatke. </w:t>
            </w:r>
          </w:p>
        </w:tc>
        <w:tc>
          <w:tcPr>
            <w:tcW w:w="5948" w:type="dxa"/>
            <w:tcBorders>
              <w:top w:val="nil"/>
              <w:left w:val="nil"/>
              <w:bottom w:val="single" w:sz="8" w:space="0" w:color="000000"/>
              <w:right w:val="single" w:sz="8" w:space="0" w:color="000000"/>
            </w:tcBorders>
            <w:shd w:val="clear" w:color="auto" w:fill="auto"/>
            <w:vAlign w:val="center"/>
          </w:tcPr>
          <w:p w14:paraId="48506B67"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EE7AC9">
              <w:rPr>
                <w:rFonts w:ascii="Bookman Old Style" w:eastAsia="Bookman Old Style" w:hAnsi="Bookman Old Style" w:cs="Bookman Old Style"/>
                <w:color w:val="000000"/>
                <w:sz w:val="20"/>
                <w:szCs w:val="20"/>
                <w:lang w:val="sl-SI" w:eastAsia="sl-SI"/>
              </w:rPr>
              <w:t>Ali bo ekipa za upravljanje objekta podedovala model, ki bo resnično odražal zgrajeno stanje in ali bodo sposobni posodabljati model?</w:t>
            </w:r>
            <w:r w:rsidRPr="00EE7AC9">
              <w:rPr>
                <w:rFonts w:ascii="Bookman Old Style" w:eastAsia="Bookman Old Style" w:hAnsi="Bookman Old Style" w:cs="Bookman Old Style"/>
                <w:color w:val="000000"/>
                <w:sz w:val="20"/>
                <w:szCs w:val="20"/>
                <w:lang w:val="sl-SI" w:eastAsia="sl-SI"/>
              </w:rPr>
              <w:br/>
              <w:t>Kako prilagodljiv bo model v prihodnosti, ko bo moral model upoštevati prenove, vzdrževanje, itd. Ali bo to drago?</w:t>
            </w:r>
          </w:p>
        </w:tc>
      </w:tr>
    </w:tbl>
    <w:p w14:paraId="21424A11" w14:textId="77777777" w:rsidR="006C6208" w:rsidRPr="00EE7AC9" w:rsidRDefault="006C6208" w:rsidP="006C6208">
      <w:pPr>
        <w:pBdr>
          <w:top w:val="nil"/>
          <w:left w:val="nil"/>
          <w:bottom w:val="nil"/>
          <w:right w:val="nil"/>
          <w:between w:val="nil"/>
        </w:pBdr>
        <w:tabs>
          <w:tab w:val="left" w:pos="9072"/>
        </w:tabs>
        <w:spacing w:after="160" w:line="259" w:lineRule="auto"/>
        <w:ind w:right="66"/>
        <w:jc w:val="both"/>
        <w:rPr>
          <w:rFonts w:ascii="Bookman Old Style" w:eastAsia="Bookman Old Style" w:hAnsi="Bookman Old Style" w:cs="Bookman Old Style"/>
          <w:color w:val="222222"/>
          <w:sz w:val="22"/>
          <w:szCs w:val="22"/>
          <w:lang w:val="sl-SI" w:eastAsia="sl-SI"/>
        </w:rPr>
      </w:pPr>
    </w:p>
    <w:p w14:paraId="07202D32" w14:textId="77777777" w:rsidR="006C6208" w:rsidRPr="00EE7AC9" w:rsidRDefault="006C6208" w:rsidP="006C6208">
      <w:pPr>
        <w:widowControl w:val="0"/>
        <w:pBdr>
          <w:top w:val="nil"/>
          <w:left w:val="nil"/>
          <w:bottom w:val="nil"/>
          <w:right w:val="nil"/>
          <w:between w:val="nil"/>
        </w:pBdr>
        <w:tabs>
          <w:tab w:val="left" w:pos="9072"/>
        </w:tabs>
        <w:spacing w:line="360" w:lineRule="auto"/>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 xml:space="preserve">       </w:t>
      </w:r>
    </w:p>
    <w:p w14:paraId="7872816C" w14:textId="77777777" w:rsidR="006C6208" w:rsidRPr="00EE7AC9" w:rsidRDefault="006C6208" w:rsidP="006C6208">
      <w:pPr>
        <w:widowControl w:val="0"/>
        <w:pBdr>
          <w:top w:val="nil"/>
          <w:left w:val="nil"/>
          <w:bottom w:val="nil"/>
          <w:right w:val="nil"/>
          <w:between w:val="nil"/>
        </w:pBdr>
        <w:spacing w:line="276" w:lineRule="auto"/>
        <w:rPr>
          <w:rFonts w:ascii="Bookman Old Style" w:eastAsia="Bookman Old Style" w:hAnsi="Bookman Old Style" w:cs="Bookman Old Style"/>
          <w:color w:val="222222"/>
          <w:sz w:val="22"/>
          <w:szCs w:val="22"/>
          <w:lang w:val="sl-SI" w:eastAsia="sl-SI"/>
        </w:rPr>
        <w:sectPr w:rsidR="006C6208" w:rsidRPr="00EE7AC9" w:rsidSect="00662D23">
          <w:pgSz w:w="16838" w:h="11906" w:orient="landscape"/>
          <w:pgMar w:top="1479" w:right="1440" w:bottom="1440" w:left="1440" w:header="360" w:footer="360" w:gutter="0"/>
          <w:pgBorders w:offsetFrom="page">
            <w:top w:val="single" w:sz="4" w:space="24" w:color="auto"/>
          </w:pgBorders>
          <w:cols w:space="708"/>
          <w:docGrid w:linePitch="299"/>
        </w:sectPr>
      </w:pPr>
      <w:r w:rsidRPr="00EE7AC9">
        <w:rPr>
          <w:rFonts w:ascii="Bookman Old Style" w:eastAsia="Bookman Old Style" w:hAnsi="Bookman Old Style" w:cs="Bookman Old Style"/>
          <w:color w:val="000000"/>
          <w:sz w:val="22"/>
          <w:szCs w:val="22"/>
          <w:lang w:val="sl-SI" w:eastAsia="sl-SI"/>
        </w:rPr>
        <w:br w:type="page"/>
      </w:r>
    </w:p>
    <w:p w14:paraId="5BDBF728" w14:textId="77777777" w:rsidR="006C6208" w:rsidRPr="00EE7AC9"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89" w:name="_Toc524352549"/>
      <w:r w:rsidRPr="00EE7AC9">
        <w:rPr>
          <w:rFonts w:ascii="Bookman Old Style" w:eastAsia="Bookman Old Style" w:hAnsi="Bookman Old Style" w:cs="Bookman Old Style"/>
          <w:b/>
          <w:color w:val="628BAD"/>
          <w:sz w:val="26"/>
          <w:szCs w:val="26"/>
          <w:lang w:val="sl-SI" w:eastAsia="sl-SI"/>
        </w:rPr>
        <w:lastRenderedPageBreak/>
        <w:t>Zakonodaja, pravice in zavarovanje</w:t>
      </w:r>
      <w:bookmarkEnd w:id="189"/>
    </w:p>
    <w:p w14:paraId="20A59B2A" w14:textId="77777777" w:rsidR="006C6208" w:rsidRPr="00EE7AC9" w:rsidRDefault="006C6208" w:rsidP="00662D23">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628BAD"/>
          <w:sz w:val="22"/>
          <w:szCs w:val="22"/>
          <w:u w:val="single"/>
          <w:lang w:val="sl-SI" w:eastAsia="sl-SI"/>
        </w:rPr>
      </w:pPr>
      <w:r w:rsidRPr="00EE7AC9">
        <w:rPr>
          <w:rFonts w:ascii="Bookman Old Style" w:eastAsia="Bookman Old Style" w:hAnsi="Bookman Old Style" w:cs="Bookman Old Style"/>
          <w:b/>
          <w:color w:val="628BAD"/>
          <w:sz w:val="22"/>
          <w:szCs w:val="22"/>
          <w:u w:val="single"/>
          <w:lang w:val="sl-SI" w:eastAsia="sl-SI"/>
        </w:rPr>
        <w:t>Vprašanja zakonodaje in pravic</w:t>
      </w:r>
    </w:p>
    <w:p w14:paraId="0C3E67BD" w14:textId="3CA2843C" w:rsidR="006C6208" w:rsidRPr="00EE7AC9" w:rsidRDefault="006C6208" w:rsidP="00B4162E">
      <w:pPr>
        <w:numPr>
          <w:ilvl w:val="0"/>
          <w:numId w:val="25"/>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Udeležence skrbi, da se bo njihova odgovornost za morebitne napake in spregledane stvari, ki vplivajo na BIM-model, povečala. Sprašujejo se</w:t>
      </w:r>
      <w:r w:rsidR="003066EE" w:rsidRPr="00EE7AC9">
        <w:rPr>
          <w:rFonts w:ascii="Bookman Old Style" w:eastAsia="Bookman Old Style" w:hAnsi="Bookman Old Style" w:cs="Bookman Old Style"/>
          <w:color w:val="222222"/>
          <w:sz w:val="22"/>
          <w:szCs w:val="22"/>
          <w:lang w:val="sl-SI" w:eastAsia="sl-SI"/>
        </w:rPr>
        <w:t>,</w:t>
      </w:r>
      <w:r w:rsidRPr="00EE7AC9">
        <w:rPr>
          <w:rFonts w:ascii="Bookman Old Style" w:eastAsia="Bookman Old Style" w:hAnsi="Bookman Old Style" w:cs="Bookman Old Style"/>
          <w:color w:val="222222"/>
          <w:sz w:val="22"/>
          <w:szCs w:val="22"/>
          <w:lang w:val="sl-SI" w:eastAsia="sl-SI"/>
        </w:rPr>
        <w:t xml:space="preserve"> ali lahko pristojbine in pogodbene določbe to ustrezno odražajo in</w:t>
      </w:r>
      <w:r w:rsidR="003066EE" w:rsidRPr="00EE7AC9">
        <w:rPr>
          <w:rFonts w:ascii="Bookman Old Style" w:eastAsia="Bookman Old Style" w:hAnsi="Bookman Old Style" w:cs="Bookman Old Style"/>
          <w:color w:val="222222"/>
          <w:sz w:val="22"/>
          <w:szCs w:val="22"/>
          <w:lang w:val="sl-SI" w:eastAsia="sl-SI"/>
        </w:rPr>
        <w:t>,</w:t>
      </w:r>
      <w:r w:rsidRPr="00EE7AC9">
        <w:rPr>
          <w:rFonts w:ascii="Bookman Old Style" w:eastAsia="Bookman Old Style" w:hAnsi="Bookman Old Style" w:cs="Bookman Old Style"/>
          <w:color w:val="222222"/>
          <w:sz w:val="22"/>
          <w:szCs w:val="22"/>
          <w:lang w:val="sl-SI" w:eastAsia="sl-SI"/>
        </w:rPr>
        <w:t xml:space="preserve"> ali želijo nositi odgovornost za to področje.</w:t>
      </w:r>
    </w:p>
    <w:p w14:paraId="511E6A18" w14:textId="77777777" w:rsidR="006C6208" w:rsidRPr="00EE7AC9" w:rsidRDefault="006C6208" w:rsidP="006C6208">
      <w:pPr>
        <w:pBdr>
          <w:top w:val="nil"/>
          <w:left w:val="nil"/>
          <w:bottom w:val="nil"/>
          <w:right w:val="nil"/>
          <w:between w:val="nil"/>
        </w:pBdr>
        <w:tabs>
          <w:tab w:val="left" w:pos="1520"/>
          <w:tab w:val="left" w:pos="9072"/>
        </w:tabs>
        <w:spacing w:line="288" w:lineRule="auto"/>
        <w:ind w:left="720" w:right="326"/>
        <w:contextualSpacing/>
        <w:jc w:val="both"/>
        <w:rPr>
          <w:rFonts w:ascii="Bookman Old Style" w:eastAsia="Bookman Old Style" w:hAnsi="Bookman Old Style" w:cs="Bookman Old Style"/>
          <w:color w:val="000000"/>
          <w:sz w:val="22"/>
          <w:szCs w:val="22"/>
          <w:lang w:val="sl-SI" w:eastAsia="sl-SI"/>
        </w:rPr>
      </w:pPr>
    </w:p>
    <w:p w14:paraId="16D8E98C" w14:textId="77777777" w:rsidR="006C6208" w:rsidRPr="00EE7AC9" w:rsidRDefault="006C6208" w:rsidP="00B4162E">
      <w:pPr>
        <w:numPr>
          <w:ilvl w:val="0"/>
          <w:numId w:val="25"/>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Obstaja pomanjkanje ustreznih pogodbenih pogojev in pravnih standardov, ki odražajo spremembe v lastništvu podatkov, zaupnosti podatkov, razdelitvi tveganj in praksah javnega naročanja, na katere bo vplivala uporaba BIM-a. </w:t>
      </w:r>
    </w:p>
    <w:p w14:paraId="1A8456A2"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lang w:val="sl-SI" w:eastAsia="sl-SI"/>
        </w:rPr>
      </w:pPr>
    </w:p>
    <w:p w14:paraId="61FC5639" w14:textId="77777777" w:rsidR="006C6208" w:rsidRPr="00EE7AC9" w:rsidRDefault="006C6208" w:rsidP="00662D23">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628BAD"/>
          <w:sz w:val="22"/>
          <w:szCs w:val="22"/>
          <w:u w:val="single"/>
          <w:lang w:val="sl-SI" w:eastAsia="sl-SI"/>
        </w:rPr>
      </w:pPr>
      <w:r w:rsidRPr="00EE7AC9">
        <w:rPr>
          <w:rFonts w:ascii="Bookman Old Style" w:eastAsia="Bookman Old Style" w:hAnsi="Bookman Old Style" w:cs="Bookman Old Style"/>
          <w:b/>
          <w:color w:val="628BAD"/>
          <w:sz w:val="22"/>
          <w:szCs w:val="22"/>
          <w:u w:val="single"/>
          <w:lang w:val="sl-SI" w:eastAsia="sl-SI"/>
        </w:rPr>
        <w:t>Zavarovanje in odgovornost</w:t>
      </w:r>
    </w:p>
    <w:p w14:paraId="2884AC97" w14:textId="41B7C617" w:rsidR="006C6208" w:rsidRPr="00EE7AC9" w:rsidRDefault="006C6208" w:rsidP="00B4162E">
      <w:pPr>
        <w:numPr>
          <w:ilvl w:val="0"/>
          <w:numId w:val="26"/>
        </w:numPr>
        <w:pBdr>
          <w:top w:val="nil"/>
          <w:left w:val="nil"/>
          <w:bottom w:val="nil"/>
          <w:right w:val="nil"/>
          <w:between w:val="nil"/>
        </w:pBdr>
        <w:tabs>
          <w:tab w:val="left" w:pos="993"/>
          <w:tab w:val="left" w:pos="9072"/>
        </w:tabs>
        <w:spacing w:after="160" w:line="288" w:lineRule="auto"/>
        <w:ind w:right="306"/>
        <w:contextualSpacing/>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Za projekte</w:t>
      </w:r>
      <w:r w:rsidR="003066EE" w:rsidRPr="00EE7AC9">
        <w:rPr>
          <w:rFonts w:ascii="Bookman Old Style" w:eastAsia="Bookman Old Style" w:hAnsi="Bookman Old Style" w:cs="Bookman Old Style"/>
          <w:color w:val="222222"/>
          <w:sz w:val="22"/>
          <w:szCs w:val="22"/>
          <w:lang w:val="sl-SI" w:eastAsia="sl-SI"/>
        </w:rPr>
        <w:t>,</w:t>
      </w:r>
      <w:r w:rsidRPr="00EE7AC9">
        <w:rPr>
          <w:rFonts w:ascii="Bookman Old Style" w:eastAsia="Bookman Old Style" w:hAnsi="Bookman Old Style" w:cs="Bookman Old Style"/>
          <w:color w:val="222222"/>
          <w:sz w:val="22"/>
          <w:szCs w:val="22"/>
          <w:lang w:val="sl-SI" w:eastAsia="sl-SI"/>
        </w:rPr>
        <w:t xml:space="preserve"> kjer se implementira BIM, odgovornosti posameznih udeležencev niso bile jasno opredeljene, zato je težko prilagoditi zavarovalne police posameznih udeležencev, ki bi pokrile njihove odgovornosti. Zavarovalni sektor meni, da implementacija BIM-a povzroča negotovost v zvezi s finančnim tveganjem. Brez jasnega razumevanja odgovornosti vsakega izmed udeležencev, se lahko zavarovalnice obotavljajo pri izpostavljanju neznanim stopnjam tveganj. </w:t>
      </w:r>
    </w:p>
    <w:p w14:paraId="04DDD535" w14:textId="77777777" w:rsidR="006C6208" w:rsidRPr="00EE7AC9" w:rsidRDefault="006C6208" w:rsidP="00B82027">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p>
    <w:p w14:paraId="4D48F625" w14:textId="77777777" w:rsidR="006C6208" w:rsidRPr="00EE7AC9"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0" w:name="_Toc524352550"/>
      <w:r w:rsidRPr="00EE7AC9">
        <w:rPr>
          <w:rFonts w:ascii="Bookman Old Style" w:eastAsia="Bookman Old Style" w:hAnsi="Bookman Old Style" w:cs="Bookman Old Style"/>
          <w:b/>
          <w:color w:val="628BAD"/>
          <w:sz w:val="26"/>
          <w:szCs w:val="26"/>
          <w:lang w:val="sl-SI" w:eastAsia="sl-SI"/>
        </w:rPr>
        <w:t>Naložbe in stroški dodatnega dela</w:t>
      </w:r>
      <w:bookmarkEnd w:id="190"/>
      <w:r w:rsidRPr="00EE7AC9">
        <w:rPr>
          <w:rFonts w:ascii="Bookman Old Style" w:eastAsia="Bookman Old Style" w:hAnsi="Bookman Old Style" w:cs="Bookman Old Style"/>
          <w:b/>
          <w:color w:val="628BAD"/>
          <w:sz w:val="26"/>
          <w:szCs w:val="26"/>
          <w:lang w:val="sl-SI" w:eastAsia="sl-SI"/>
        </w:rPr>
        <w:t xml:space="preserve"> </w:t>
      </w:r>
    </w:p>
    <w:p w14:paraId="0317C382" w14:textId="77777777" w:rsidR="006C6208" w:rsidRPr="00EE7AC9" w:rsidRDefault="006C6208" w:rsidP="00B4162E">
      <w:pPr>
        <w:numPr>
          <w:ilvl w:val="0"/>
          <w:numId w:val="26"/>
        </w:numPr>
        <w:pBdr>
          <w:top w:val="nil"/>
          <w:left w:val="nil"/>
          <w:bottom w:val="nil"/>
          <w:right w:val="nil"/>
          <w:between w:val="nil"/>
        </w:pBdr>
        <w:tabs>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Pri implementaciji BIM-a nastanejo začetni investicijski stroški, povezani s postopki upravljanja in administracije, vključno z delom, računalniško in programsko opremo ter usposabljanjem. Kakor koli ti dodatni stroški se lahko izenačijo z nadaljnjo učinkovitostjo ter dobički, ki se navezujejo na terminski plan.  </w:t>
      </w:r>
    </w:p>
    <w:p w14:paraId="41B41271" w14:textId="77777777" w:rsidR="006C6208" w:rsidRPr="00EE7AC9" w:rsidRDefault="006C6208" w:rsidP="00B82027">
      <w:pPr>
        <w:pBdr>
          <w:top w:val="nil"/>
          <w:left w:val="nil"/>
          <w:bottom w:val="nil"/>
          <w:right w:val="nil"/>
          <w:between w:val="nil"/>
        </w:pBdr>
        <w:tabs>
          <w:tab w:val="left" w:pos="9072"/>
        </w:tabs>
        <w:spacing w:after="160" w:line="288" w:lineRule="auto"/>
        <w:ind w:right="326"/>
        <w:jc w:val="both"/>
        <w:rPr>
          <w:rFonts w:ascii="Bookman Old Style" w:eastAsia="Bookman Old Style" w:hAnsi="Bookman Old Style" w:cs="Bookman Old Style"/>
          <w:color w:val="000000"/>
          <w:sz w:val="22"/>
          <w:szCs w:val="22"/>
          <w:lang w:val="sl-SI" w:eastAsia="sl-SI"/>
        </w:rPr>
      </w:pPr>
    </w:p>
    <w:p w14:paraId="34344615" w14:textId="77777777" w:rsidR="006C6208" w:rsidRPr="00EE7AC9"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1" w:name="_Toc524352551"/>
      <w:r w:rsidRPr="00EE7AC9">
        <w:rPr>
          <w:rFonts w:ascii="Bookman Old Style" w:eastAsia="Bookman Old Style" w:hAnsi="Bookman Old Style" w:cs="Bookman Old Style"/>
          <w:b/>
          <w:color w:val="628BAD"/>
          <w:sz w:val="26"/>
          <w:szCs w:val="26"/>
          <w:lang w:val="sl-SI" w:eastAsia="sl-SI"/>
        </w:rPr>
        <w:t>Kakovost podatkov in odgovornost</w:t>
      </w:r>
      <w:bookmarkEnd w:id="191"/>
    </w:p>
    <w:p w14:paraId="5471539E" w14:textId="77777777" w:rsidR="006C6208" w:rsidRPr="00EE7AC9" w:rsidRDefault="006C6208" w:rsidP="00662D23">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628BAD"/>
          <w:sz w:val="22"/>
          <w:szCs w:val="22"/>
          <w:u w:val="single"/>
          <w:lang w:val="sl-SI" w:eastAsia="sl-SI"/>
        </w:rPr>
      </w:pPr>
      <w:r w:rsidRPr="00EE7AC9">
        <w:rPr>
          <w:rFonts w:ascii="Bookman Old Style" w:eastAsia="Bookman Old Style" w:hAnsi="Bookman Old Style" w:cs="Bookman Old Style"/>
          <w:b/>
          <w:color w:val="628BAD"/>
          <w:sz w:val="22"/>
          <w:szCs w:val="22"/>
          <w:u w:val="single"/>
          <w:lang w:val="sl-SI" w:eastAsia="sl-SI"/>
        </w:rPr>
        <w:t xml:space="preserve">Nadzorni mehanizmi in odgovornost </w:t>
      </w:r>
    </w:p>
    <w:p w14:paraId="1AA1B2E3" w14:textId="77777777" w:rsidR="006C6208" w:rsidRPr="00EE7AC9" w:rsidRDefault="006C6208" w:rsidP="00B4162E">
      <w:pPr>
        <w:numPr>
          <w:ilvl w:val="0"/>
          <w:numId w:val="26"/>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 xml:space="preserve">Med življenjskim ciklusom gradbenega projekta bodo različni udeleženci predložili ali prispevali podatke k BIM-modelu. Posledično se porajajo pomisleki glede natančnosti in nadzora podatkov, vnesenih v model in katera stranka je na koncu odgovorna za morebitne netočnosti. Zahteve za zapletene odškodnine BIM-uporabnikov ter ponujanje omejene garancije in klavzul o izključitvi odgovornosti projektantov, so bistvena vprašanja, ki jih je še potrebno rešiti. Rešitev se ponuja z ustrezno </w:t>
      </w:r>
      <w:r w:rsidRPr="00EE7AC9">
        <w:rPr>
          <w:rFonts w:ascii="Bookman Old Style" w:eastAsia="Bookman Old Style" w:hAnsi="Bookman Old Style" w:cs="Bookman Old Style"/>
          <w:color w:val="222222"/>
          <w:sz w:val="22"/>
          <w:szCs w:val="22"/>
          <w:lang w:val="sl-SI" w:eastAsia="sl-SI"/>
        </w:rPr>
        <w:lastRenderedPageBreak/>
        <w:t>informacijsko rešitvijo verzioniranja in podatki o zapisovalcu oziroma kreatorju informacij v modelu.</w:t>
      </w:r>
    </w:p>
    <w:p w14:paraId="485863D0" w14:textId="77777777" w:rsidR="006C6208" w:rsidRPr="00EE7AC9" w:rsidRDefault="006C6208" w:rsidP="006C6208">
      <w:pPr>
        <w:pBdr>
          <w:top w:val="nil"/>
          <w:left w:val="nil"/>
          <w:bottom w:val="nil"/>
          <w:right w:val="nil"/>
          <w:between w:val="nil"/>
        </w:pBdr>
        <w:tabs>
          <w:tab w:val="left" w:pos="1520"/>
          <w:tab w:val="left" w:pos="9072"/>
        </w:tabs>
        <w:spacing w:line="288" w:lineRule="auto"/>
        <w:ind w:right="326"/>
        <w:jc w:val="both"/>
        <w:rPr>
          <w:rFonts w:ascii="Bookman Old Style" w:eastAsia="Bookman Old Style" w:hAnsi="Bookman Old Style" w:cs="Bookman Old Style"/>
          <w:color w:val="000000"/>
          <w:sz w:val="22"/>
          <w:szCs w:val="22"/>
          <w:lang w:val="sl-SI" w:eastAsia="sl-SI"/>
        </w:rPr>
      </w:pPr>
    </w:p>
    <w:p w14:paraId="01FA08FE" w14:textId="77777777" w:rsidR="006C6208" w:rsidRPr="00EE7AC9" w:rsidRDefault="006C6208" w:rsidP="00B4162E">
      <w:pPr>
        <w:numPr>
          <w:ilvl w:val="0"/>
          <w:numId w:val="26"/>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222222"/>
          <w:sz w:val="22"/>
          <w:szCs w:val="22"/>
          <w:lang w:val="sl-SI" w:eastAsia="sl-SI"/>
        </w:rPr>
        <w:t>Integriran koncept BIM-a zamegljuje raven odgovornosti med posamezniki do te mere, da so lahko nekateri udeleženci bolj izpostavljeni tveganju in odgovornosti. Na primer, lastnik zgradbe vloži tožbo zaradi zaznane napake v načrtovanju. Arhitekti, inženirji in drugi sodelujoči pri izdelavi BIM-modela bodo morali ugotoviti, kdo je odgovoren za napako. Vodja projekta je lahko pravno odgovoren, hkrati pa je težko dokazati krivdo drugih strank, ki so prav tako prispevale podatke za BIM-model. Odgovor na te izzive je v ustrezni informacijski podpori.</w:t>
      </w:r>
    </w:p>
    <w:p w14:paraId="7037B75C"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lang w:val="sl-SI" w:eastAsia="sl-SI"/>
        </w:rPr>
      </w:pPr>
    </w:p>
    <w:p w14:paraId="24824261" w14:textId="77777777" w:rsidR="006C6208" w:rsidRPr="00EE7AC9" w:rsidRDefault="006C6208" w:rsidP="00662D23">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628BAD"/>
          <w:sz w:val="22"/>
          <w:szCs w:val="22"/>
          <w:u w:val="single"/>
          <w:lang w:val="sl-SI" w:eastAsia="sl-SI"/>
        </w:rPr>
      </w:pPr>
      <w:r w:rsidRPr="00EE7AC9">
        <w:rPr>
          <w:rFonts w:ascii="Bookman Old Style" w:eastAsia="Bookman Old Style" w:hAnsi="Bookman Old Style" w:cs="Bookman Old Style"/>
          <w:b/>
          <w:color w:val="628BAD"/>
          <w:sz w:val="22"/>
          <w:szCs w:val="22"/>
          <w:u w:val="single"/>
          <w:lang w:val="sl-SI" w:eastAsia="sl-SI"/>
        </w:rPr>
        <w:t>Podatki in tehnološki vmesnik</w:t>
      </w:r>
    </w:p>
    <w:p w14:paraId="34395AAE" w14:textId="42374775" w:rsidR="006C6208" w:rsidRPr="00EE7AC9" w:rsidRDefault="006C6208" w:rsidP="00B4162E">
      <w:pPr>
        <w:numPr>
          <w:ilvl w:val="0"/>
          <w:numId w:val="29"/>
        </w:numPr>
        <w:pBdr>
          <w:top w:val="nil"/>
          <w:left w:val="nil"/>
          <w:bottom w:val="nil"/>
          <w:right w:val="nil"/>
          <w:between w:val="nil"/>
        </w:pBdr>
        <w:tabs>
          <w:tab w:val="left" w:pos="1520"/>
          <w:tab w:val="left" w:pos="9072"/>
        </w:tabs>
        <w:spacing w:line="288" w:lineRule="auto"/>
        <w:ind w:left="709" w:right="244" w:hanging="357"/>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Elementi, stroški in razporedi del so razporejeni v BIM-modelu. Kot posledica je upravljanje vmesnika med različnimi sistemi težavno. Trenutno se </w:t>
      </w:r>
      <w:r w:rsidRPr="00EE7AC9">
        <w:rPr>
          <w:rFonts w:ascii="Bookman Old Style" w:eastAsia="Bookman Old Style" w:hAnsi="Bookman Old Style" w:cs="Bookman Old Style"/>
          <w:color w:val="222222"/>
          <w:sz w:val="22"/>
          <w:szCs w:val="22"/>
          <w:lang w:val="sl-SI" w:eastAsia="sl-SI"/>
        </w:rPr>
        <w:t>večina orodij za upravljanje in modeliranje projektov razvija ločeno. Zelo pomembno je, da najdemo način</w:t>
      </w:r>
      <w:r w:rsidR="003066EE" w:rsidRPr="00EE7AC9">
        <w:rPr>
          <w:rFonts w:ascii="Bookman Old Style" w:eastAsia="Bookman Old Style" w:hAnsi="Bookman Old Style" w:cs="Bookman Old Style"/>
          <w:color w:val="222222"/>
          <w:sz w:val="22"/>
          <w:szCs w:val="22"/>
          <w:lang w:val="sl-SI" w:eastAsia="sl-SI"/>
        </w:rPr>
        <w:t>,</w:t>
      </w:r>
      <w:r w:rsidRPr="00EE7AC9">
        <w:rPr>
          <w:rFonts w:ascii="Bookman Old Style" w:eastAsia="Bookman Old Style" w:hAnsi="Bookman Old Style" w:cs="Bookman Old Style"/>
          <w:color w:val="222222"/>
          <w:sz w:val="22"/>
          <w:szCs w:val="22"/>
          <w:lang w:val="sl-SI" w:eastAsia="sl-SI"/>
        </w:rPr>
        <w:t xml:space="preserve"> kako povezati ta orodja med seboj in dodeliti odgovornost za točnost, celovitost in koordinacijo uvoza in izvoza podatkov o elementih gradbenih inženirskih objektov, stroških in razporedih del v ali iz teh posameznih orodij in modelov. </w:t>
      </w:r>
    </w:p>
    <w:p w14:paraId="17589E14" w14:textId="77777777" w:rsidR="006C6208" w:rsidRPr="00EE7AC9" w:rsidRDefault="006C6208" w:rsidP="00977ABF">
      <w:pPr>
        <w:pBdr>
          <w:top w:val="nil"/>
          <w:left w:val="nil"/>
          <w:bottom w:val="nil"/>
          <w:right w:val="nil"/>
          <w:between w:val="nil"/>
        </w:pBdr>
        <w:tabs>
          <w:tab w:val="left" w:pos="1520"/>
          <w:tab w:val="left" w:pos="9072"/>
        </w:tabs>
        <w:spacing w:after="160" w:line="288" w:lineRule="auto"/>
        <w:ind w:right="246"/>
        <w:jc w:val="both"/>
        <w:rPr>
          <w:rFonts w:ascii="Bookman Old Style" w:eastAsia="Bookman Old Style" w:hAnsi="Bookman Old Style" w:cs="Bookman Old Style"/>
          <w:color w:val="000000"/>
          <w:sz w:val="22"/>
          <w:szCs w:val="22"/>
          <w:lang w:val="sl-SI" w:eastAsia="sl-SI"/>
        </w:rPr>
      </w:pPr>
    </w:p>
    <w:p w14:paraId="3DB52914" w14:textId="77777777" w:rsidR="006C6208" w:rsidRPr="00EE7AC9"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2" w:name="_Toc524352552"/>
      <w:r w:rsidRPr="00EE7AC9">
        <w:rPr>
          <w:rFonts w:ascii="Bookman Old Style" w:eastAsia="Bookman Old Style" w:hAnsi="Bookman Old Style" w:cs="Bookman Old Style"/>
          <w:b/>
          <w:color w:val="628BAD"/>
          <w:sz w:val="26"/>
          <w:szCs w:val="26"/>
          <w:lang w:val="sl-SI" w:eastAsia="sl-SI"/>
        </w:rPr>
        <w:t>Prilagoditev programske opreme</w:t>
      </w:r>
      <w:bookmarkEnd w:id="192"/>
    </w:p>
    <w:p w14:paraId="69F5A680" w14:textId="77777777" w:rsidR="006C6208" w:rsidRPr="00EE7AC9" w:rsidRDefault="006C6208" w:rsidP="00977ABF">
      <w:pPr>
        <w:pBdr>
          <w:top w:val="nil"/>
          <w:left w:val="nil"/>
          <w:bottom w:val="nil"/>
          <w:right w:val="nil"/>
          <w:between w:val="nil"/>
        </w:pBdr>
        <w:tabs>
          <w:tab w:val="left" w:pos="1520"/>
          <w:tab w:val="left" w:pos="9072"/>
        </w:tabs>
        <w:spacing w:line="288" w:lineRule="auto"/>
        <w:ind w:right="323"/>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222222"/>
          <w:sz w:val="22"/>
          <w:szCs w:val="22"/>
          <w:lang w:val="sl-SI" w:eastAsia="sl-SI"/>
        </w:rPr>
        <w:t xml:space="preserve">Ker je večina programske opreme BIM-a razvita na podlagi ameriških ali evropskih standardov, je treba vse standarde oblikovanja, vključene v programsko opremo, pregledati in prilagoditi tako, da ustrezajo praksam v Sloveniji. Ta proces zahteva veliko časa, vključitev prodajalca programske opreme in soglasja različnih panog. V nasprotnem primeru bo morda potrebna dodatna vmesna programska oprema za premostitev različnosti v standardih. </w:t>
      </w:r>
    </w:p>
    <w:p w14:paraId="10016C39" w14:textId="77777777" w:rsidR="006C6208" w:rsidRPr="00EE7AC9" w:rsidRDefault="006C6208" w:rsidP="006C6208">
      <w:pPr>
        <w:pBdr>
          <w:top w:val="nil"/>
          <w:left w:val="nil"/>
          <w:bottom w:val="nil"/>
          <w:right w:val="nil"/>
          <w:between w:val="nil"/>
        </w:pBdr>
        <w:tabs>
          <w:tab w:val="left" w:pos="9072"/>
        </w:tabs>
        <w:spacing w:after="160" w:line="259" w:lineRule="auto"/>
        <w:jc w:val="both"/>
        <w:rPr>
          <w:rFonts w:ascii="Bookman Old Style" w:eastAsia="Bookman Old Style" w:hAnsi="Bookman Old Style" w:cs="Bookman Old Style"/>
          <w:color w:val="222222"/>
          <w:sz w:val="22"/>
          <w:szCs w:val="22"/>
          <w:lang w:val="sl-SI" w:eastAsia="sl-SI"/>
        </w:rPr>
      </w:pPr>
      <w:r w:rsidRPr="00EE7AC9">
        <w:rPr>
          <w:rFonts w:ascii="Bookman Old Style" w:eastAsia="Bookman Old Style" w:hAnsi="Bookman Old Style" w:cs="Bookman Old Style"/>
          <w:color w:val="000000"/>
          <w:sz w:val="22"/>
          <w:szCs w:val="22"/>
          <w:lang w:val="sl-SI" w:eastAsia="sl-SI"/>
        </w:rPr>
        <w:br w:type="page"/>
      </w:r>
    </w:p>
    <w:p w14:paraId="21A17384" w14:textId="77777777" w:rsidR="006C6208" w:rsidRPr="00EE7AC9" w:rsidRDefault="006C6208" w:rsidP="006C6208">
      <w:pPr>
        <w:pBdr>
          <w:top w:val="nil"/>
          <w:left w:val="nil"/>
          <w:bottom w:val="nil"/>
          <w:right w:val="nil"/>
          <w:between w:val="nil"/>
        </w:pBdr>
        <w:tabs>
          <w:tab w:val="left" w:pos="9072"/>
        </w:tabs>
        <w:spacing w:after="160" w:line="259" w:lineRule="auto"/>
        <w:jc w:val="both"/>
        <w:rPr>
          <w:rFonts w:ascii="Bookman Old Style" w:eastAsia="Bookman Old Style" w:hAnsi="Bookman Old Style" w:cs="Bookman Old Style"/>
          <w:color w:val="222222"/>
          <w:sz w:val="22"/>
          <w:szCs w:val="22"/>
          <w:lang w:val="sl-SI" w:eastAsia="sl-SI"/>
        </w:rPr>
      </w:pPr>
    </w:p>
    <w:p w14:paraId="49D95A41" w14:textId="77777777" w:rsidR="006C6208" w:rsidRPr="00EE7AC9"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3" w:name="_Toc524352553"/>
      <w:r w:rsidRPr="00EE7AC9">
        <w:rPr>
          <w:rFonts w:ascii="Bookman Old Style" w:eastAsia="Bookman Old Style" w:hAnsi="Bookman Old Style" w:cs="Bookman Old Style"/>
          <w:b/>
          <w:color w:val="628BAD"/>
          <w:sz w:val="26"/>
          <w:szCs w:val="26"/>
          <w:lang w:val="sl-SI" w:eastAsia="sl-SI"/>
        </w:rPr>
        <w:t>Smernice in plan strategije za implementacijo BIM</w:t>
      </w:r>
      <w:bookmarkEnd w:id="193"/>
    </w:p>
    <w:p w14:paraId="32685E82" w14:textId="77777777" w:rsidR="006C6208" w:rsidRPr="00EE7AC9" w:rsidRDefault="006C6208" w:rsidP="00977ABF">
      <w:pPr>
        <w:pBdr>
          <w:top w:val="nil"/>
          <w:left w:val="nil"/>
          <w:bottom w:val="nil"/>
          <w:right w:val="nil"/>
          <w:between w:val="nil"/>
        </w:pBdr>
        <w:tabs>
          <w:tab w:val="left" w:pos="9072"/>
        </w:tabs>
        <w:spacing w:after="20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Za uspešno implementacijo BIM-a je potrebno posebno pozornost nameniti dvema ključnima področjema: BIM-modelu in BIM-delovnemu procesu. Upoštevajoč vrednosti, koristi, vprašanja in problematiko so bila oblikovana sledeča priporočila, ki bodo pomagala uspešni implementaciji BIM-a v Sloveniji. </w:t>
      </w:r>
    </w:p>
    <w:p w14:paraId="68FE7478" w14:textId="77777777" w:rsidR="006C6208" w:rsidRPr="00EE7AC9" w:rsidRDefault="006C6208" w:rsidP="00B82027">
      <w:pPr>
        <w:pBdr>
          <w:top w:val="nil"/>
          <w:left w:val="nil"/>
          <w:bottom w:val="nil"/>
          <w:right w:val="nil"/>
          <w:between w:val="nil"/>
        </w:pBdr>
        <w:spacing w:after="20" w:line="360" w:lineRule="auto"/>
        <w:outlineLvl w:val="1"/>
        <w:rPr>
          <w:rFonts w:ascii="Bookman Old Style" w:eastAsia="Bookman Old Style" w:hAnsi="Bookman Old Style" w:cs="Bookman Old Style"/>
          <w:b/>
          <w:color w:val="628BAD"/>
          <w:sz w:val="26"/>
          <w:szCs w:val="26"/>
          <w:lang w:val="sl-SI" w:eastAsia="sl-SI"/>
        </w:rPr>
      </w:pPr>
      <w:bookmarkStart w:id="194" w:name="_Toc524352554"/>
      <w:r w:rsidRPr="00EE7AC9">
        <w:rPr>
          <w:rFonts w:ascii="Bookman Old Style" w:eastAsia="Bookman Old Style" w:hAnsi="Bookman Old Style" w:cs="Bookman Old Style"/>
          <w:b/>
          <w:color w:val="628BAD"/>
          <w:sz w:val="26"/>
          <w:szCs w:val="26"/>
          <w:lang w:val="sl-SI" w:eastAsia="sl-SI"/>
        </w:rPr>
        <w:t>A. Sodelovanje</w:t>
      </w:r>
      <w:bookmarkEnd w:id="194"/>
    </w:p>
    <w:tbl>
      <w:tblPr>
        <w:tblW w:w="88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9"/>
        <w:gridCol w:w="6634"/>
      </w:tblGrid>
      <w:tr w:rsidR="006C6208" w:rsidRPr="00EE7AC9" w14:paraId="4C125917" w14:textId="77777777" w:rsidTr="00662D23">
        <w:trPr>
          <w:trHeight w:val="380"/>
        </w:trPr>
        <w:tc>
          <w:tcPr>
            <w:tcW w:w="2229" w:type="dxa"/>
            <w:shd w:val="clear" w:color="auto" w:fill="9CC2E5" w:themeFill="accent1" w:themeFillTint="99"/>
          </w:tcPr>
          <w:p w14:paraId="04C7183B"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6634" w:type="dxa"/>
            <w:shd w:val="clear" w:color="auto" w:fill="9CC2E5" w:themeFill="accent1" w:themeFillTint="99"/>
          </w:tcPr>
          <w:p w14:paraId="64F953D7"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A.1</w:t>
            </w:r>
          </w:p>
        </w:tc>
      </w:tr>
      <w:tr w:rsidR="006C6208" w:rsidRPr="00EE7AC9" w14:paraId="5D5DCF76" w14:textId="77777777" w:rsidTr="00397229">
        <w:trPr>
          <w:trHeight w:val="380"/>
        </w:trPr>
        <w:tc>
          <w:tcPr>
            <w:tcW w:w="2229" w:type="dxa"/>
            <w:shd w:val="clear" w:color="auto" w:fill="9CC2E5"/>
          </w:tcPr>
          <w:p w14:paraId="76F0961A"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634" w:type="dxa"/>
            <w:shd w:val="clear" w:color="auto" w:fill="auto"/>
          </w:tcPr>
          <w:p w14:paraId="06BB5FFB" w14:textId="77777777" w:rsidR="006C6208" w:rsidRPr="00EE7AC9" w:rsidRDefault="006C6208" w:rsidP="006C6208">
            <w:pPr>
              <w:pBdr>
                <w:top w:val="nil"/>
                <w:left w:val="nil"/>
                <w:bottom w:val="nil"/>
                <w:right w:val="nil"/>
                <w:between w:val="nil"/>
              </w:pBdr>
              <w:tabs>
                <w:tab w:val="left" w:pos="9072"/>
              </w:tabs>
              <w:spacing w:after="160" w:line="288" w:lineRule="auto"/>
              <w:ind w:left="-2" w:firstLine="2"/>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Sodelovanje</w:t>
            </w:r>
          </w:p>
        </w:tc>
      </w:tr>
      <w:tr w:rsidR="006C6208" w:rsidRPr="00EE7AC9" w14:paraId="1DF7DAA0" w14:textId="77777777" w:rsidTr="00397229">
        <w:trPr>
          <w:trHeight w:val="380"/>
        </w:trPr>
        <w:tc>
          <w:tcPr>
            <w:tcW w:w="2229" w:type="dxa"/>
            <w:shd w:val="clear" w:color="auto" w:fill="9CC2E5"/>
          </w:tcPr>
          <w:p w14:paraId="72ECD34E"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w:t>
            </w:r>
          </w:p>
        </w:tc>
        <w:tc>
          <w:tcPr>
            <w:tcW w:w="6634" w:type="dxa"/>
            <w:shd w:val="clear" w:color="auto" w:fill="auto"/>
          </w:tcPr>
          <w:p w14:paraId="027357B1"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r w:rsidRPr="00EE7AC9">
              <w:rPr>
                <w:rFonts w:ascii="Bookman Old Style" w:eastAsia="Bookman Old Style" w:hAnsi="Bookman Old Style" w:cs="Bookman Old Style"/>
                <w:color w:val="000000"/>
                <w:sz w:val="22"/>
                <w:szCs w:val="22"/>
                <w:lang w:val="sl-SI" w:eastAsia="sl-SI"/>
              </w:rPr>
              <w:t xml:space="preserve">Ustanoviti usklajevalno s strani stroke priznano telo, ki bo skrbelo za lokalno in mednarodno sodelovanje </w:t>
            </w:r>
          </w:p>
        </w:tc>
      </w:tr>
      <w:tr w:rsidR="006C6208" w:rsidRPr="00FB7695" w14:paraId="267727F2" w14:textId="77777777" w:rsidTr="00397229">
        <w:trPr>
          <w:trHeight w:val="380"/>
        </w:trPr>
        <w:tc>
          <w:tcPr>
            <w:tcW w:w="2229" w:type="dxa"/>
            <w:shd w:val="clear" w:color="auto" w:fill="9CC2E5"/>
          </w:tcPr>
          <w:p w14:paraId="488ADDE1"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634" w:type="dxa"/>
            <w:shd w:val="clear" w:color="auto" w:fill="auto"/>
          </w:tcPr>
          <w:p w14:paraId="126EE299"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Delovanje kot osrednji organ, ki spodbuja spremembe in olajšuje implementiranje vzporedno s strategijo komunikacije.</w:t>
            </w:r>
          </w:p>
          <w:p w14:paraId="42F7C39A"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Spodbujanje uporabe BIM-a v celotni gradbeni oskrbovalni verigi v Sloveniji</w:t>
            </w:r>
          </w:p>
          <w:p w14:paraId="3617B161"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Prepoznavanje pričakovanj stroke in potreb BIM-uporabnikov ter spodbujanje sprememb kurikuluma na akademskih institucijah z namenom zviševanja potenciala BIM-a</w:t>
            </w:r>
          </w:p>
          <w:p w14:paraId="45FCA630"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Spodbujanje lokalnega sodelovanja med gospodarskimi organi in institucijami z namenom razvoja in promocije potrebnih standardov, protokolov, praks, pravnih okvirjev in izobraževalnih programov v skladu s strani stroke sprejetega plana implementacije, časovnega načrta in obsega.</w:t>
            </w:r>
          </w:p>
          <w:p w14:paraId="08805203"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Spodbujanje mednarodnega sodelovanja za razvoj globalnega pogleda na standarde kot so najboljša praksa in splošna praksa.</w:t>
            </w:r>
          </w:p>
          <w:p w14:paraId="3DD6F703"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Povezovanje in usklajevanje projektantov in gradbenikov, ki želijo hitrejši napredek z uporabniki in vzdrževalci, ki si želijo dodati več stvari v projekt.</w:t>
            </w:r>
          </w:p>
          <w:p w14:paraId="7ACEF139"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Ustanovitev zbirke za študije primera, skupno dokumentacijo, najboljše prakse itd., na enem samem portalu.</w:t>
            </w:r>
          </w:p>
          <w:p w14:paraId="70090E51"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Vzpostavitev strokovnega središča za izmenjavo najnovejših dosežkov, najboljših praks in znanja za mednarodne dejavnosti.</w:t>
            </w:r>
          </w:p>
        </w:tc>
      </w:tr>
      <w:tr w:rsidR="006C6208" w:rsidRPr="00EE7AC9" w14:paraId="2B269DC9" w14:textId="77777777" w:rsidTr="00397229">
        <w:trPr>
          <w:trHeight w:val="380"/>
        </w:trPr>
        <w:tc>
          <w:tcPr>
            <w:tcW w:w="2229" w:type="dxa"/>
            <w:shd w:val="clear" w:color="auto" w:fill="9CC2E5"/>
          </w:tcPr>
          <w:p w14:paraId="444445C2"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Predlagani udeleženci:</w:t>
            </w:r>
          </w:p>
        </w:tc>
        <w:tc>
          <w:tcPr>
            <w:tcW w:w="6634" w:type="dxa"/>
            <w:shd w:val="clear" w:color="auto" w:fill="auto"/>
          </w:tcPr>
          <w:p w14:paraId="0A34EAF6"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siBIM.</w:t>
            </w:r>
          </w:p>
        </w:tc>
      </w:tr>
    </w:tbl>
    <w:p w14:paraId="5CD7B481"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92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5"/>
        <w:gridCol w:w="6948"/>
      </w:tblGrid>
      <w:tr w:rsidR="006C6208" w:rsidRPr="00EE7AC9" w14:paraId="150AAF51" w14:textId="77777777" w:rsidTr="00397229">
        <w:trPr>
          <w:trHeight w:val="380"/>
        </w:trPr>
        <w:tc>
          <w:tcPr>
            <w:tcW w:w="2255" w:type="dxa"/>
            <w:shd w:val="clear" w:color="auto" w:fill="9CC2E5"/>
          </w:tcPr>
          <w:p w14:paraId="5A34976C" w14:textId="77777777" w:rsidR="006C6208" w:rsidRPr="00EE7AC9" w:rsidRDefault="006C6208" w:rsidP="006C6208">
            <w:pPr>
              <w:pBdr>
                <w:top w:val="nil"/>
                <w:left w:val="nil"/>
                <w:bottom w:val="nil"/>
                <w:right w:val="nil"/>
                <w:between w:val="nil"/>
              </w:pBdr>
              <w:tabs>
                <w:tab w:val="left" w:pos="9072"/>
              </w:tabs>
              <w:spacing w:after="160" w:line="288" w:lineRule="auto"/>
              <w:ind w:right="6"/>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Iniciativa št.</w:t>
            </w:r>
          </w:p>
        </w:tc>
        <w:tc>
          <w:tcPr>
            <w:tcW w:w="6948" w:type="dxa"/>
            <w:shd w:val="clear" w:color="auto" w:fill="2F5496"/>
          </w:tcPr>
          <w:p w14:paraId="2EA1ECEB"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A.2</w:t>
            </w:r>
          </w:p>
        </w:tc>
      </w:tr>
      <w:tr w:rsidR="006C6208" w:rsidRPr="00EE7AC9" w14:paraId="37466CC0" w14:textId="77777777" w:rsidTr="00397229">
        <w:trPr>
          <w:trHeight w:val="380"/>
        </w:trPr>
        <w:tc>
          <w:tcPr>
            <w:tcW w:w="2255" w:type="dxa"/>
            <w:shd w:val="clear" w:color="auto" w:fill="9CC2E5"/>
          </w:tcPr>
          <w:p w14:paraId="55F475E4"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948" w:type="dxa"/>
            <w:shd w:val="clear" w:color="auto" w:fill="auto"/>
            <w:vAlign w:val="bottom"/>
          </w:tcPr>
          <w:p w14:paraId="1E5B7FE6" w14:textId="77777777" w:rsidR="006C6208" w:rsidRPr="00EE7AC9" w:rsidRDefault="006C6208" w:rsidP="006C6208">
            <w:pPr>
              <w:pBdr>
                <w:top w:val="nil"/>
                <w:left w:val="nil"/>
                <w:bottom w:val="nil"/>
                <w:right w:val="nil"/>
                <w:between w:val="nil"/>
              </w:pBdr>
              <w:tabs>
                <w:tab w:val="left" w:pos="9072"/>
              </w:tabs>
              <w:spacing w:after="160" w:line="288" w:lineRule="auto"/>
              <w:ind w:left="-2" w:firstLine="2"/>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Sodelovanje</w:t>
            </w:r>
          </w:p>
        </w:tc>
      </w:tr>
      <w:tr w:rsidR="006C6208" w:rsidRPr="00FB7695" w14:paraId="505374E4" w14:textId="77777777" w:rsidTr="00397229">
        <w:trPr>
          <w:trHeight w:val="380"/>
        </w:trPr>
        <w:tc>
          <w:tcPr>
            <w:tcW w:w="2255" w:type="dxa"/>
            <w:shd w:val="clear" w:color="auto" w:fill="9CC2E5"/>
          </w:tcPr>
          <w:p w14:paraId="23C6E58E"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w:t>
            </w:r>
          </w:p>
        </w:tc>
        <w:tc>
          <w:tcPr>
            <w:tcW w:w="6948" w:type="dxa"/>
            <w:shd w:val="clear" w:color="auto" w:fill="auto"/>
            <w:vAlign w:val="bottom"/>
          </w:tcPr>
          <w:p w14:paraId="20615054"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Spodbujati sodelovanje med vsemi sodelujočimi členi na projektu.</w:t>
            </w:r>
          </w:p>
        </w:tc>
      </w:tr>
      <w:tr w:rsidR="006C6208" w:rsidRPr="00FB7695" w14:paraId="17E3FE8A" w14:textId="77777777" w:rsidTr="00397229">
        <w:trPr>
          <w:trHeight w:val="380"/>
        </w:trPr>
        <w:tc>
          <w:tcPr>
            <w:tcW w:w="2255" w:type="dxa"/>
            <w:shd w:val="clear" w:color="auto" w:fill="9CC2E5"/>
          </w:tcPr>
          <w:p w14:paraId="2CB82885"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948" w:type="dxa"/>
            <w:shd w:val="clear" w:color="auto" w:fill="auto"/>
            <w:vAlign w:val="bottom"/>
          </w:tcPr>
          <w:p w14:paraId="2FF73A0E"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Redefinirati delovne procese in vlogo vsakega udeleženca za pripravo na popolno integracijo BIM-a v vse ustrezne procese. Prav tako je treba redefinirati delovna mesta, vloge in odgovornosti.</w:t>
            </w:r>
          </w:p>
          <w:p w14:paraId="3A7AE65B"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Integrirani BIM bo vplival na pogodbena in procesna vprašanja. Potrebni so skupni napori za preučitev tega vpliva in predlaganje rešitev za reševanje takšnih izzivov.</w:t>
            </w:r>
          </w:p>
        </w:tc>
      </w:tr>
      <w:tr w:rsidR="006C6208" w:rsidRPr="00FB7695" w14:paraId="7BF8EE96" w14:textId="77777777" w:rsidTr="00397229">
        <w:trPr>
          <w:trHeight w:val="380"/>
        </w:trPr>
        <w:tc>
          <w:tcPr>
            <w:tcW w:w="2255" w:type="dxa"/>
            <w:shd w:val="clear" w:color="auto" w:fill="9CC2E5"/>
          </w:tcPr>
          <w:p w14:paraId="20A8A091"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Predlagani udeleženci:</w:t>
            </w:r>
          </w:p>
        </w:tc>
        <w:tc>
          <w:tcPr>
            <w:tcW w:w="6948" w:type="dxa"/>
            <w:shd w:val="clear" w:color="auto" w:fill="auto"/>
            <w:vAlign w:val="bottom"/>
          </w:tcPr>
          <w:p w14:paraId="0024A981" w14:textId="77777777" w:rsidR="006C6208" w:rsidRPr="00EE7AC9" w:rsidRDefault="006C6208" w:rsidP="006C6208">
            <w:pPr>
              <w:pBdr>
                <w:top w:val="nil"/>
                <w:left w:val="nil"/>
                <w:bottom w:val="nil"/>
                <w:right w:val="nil"/>
                <w:between w:val="nil"/>
              </w:pBdr>
              <w:tabs>
                <w:tab w:val="left" w:pos="9072"/>
              </w:tabs>
              <w:spacing w:after="160" w:line="288" w:lineRule="auto"/>
              <w:ind w:left="80"/>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Vodilni: MGRT in siBIM.</w:t>
            </w:r>
          </w:p>
          <w:p w14:paraId="198770A3" w14:textId="2E6C8C8D" w:rsidR="006C6208" w:rsidRPr="00EE7AC9" w:rsidRDefault="006C6208" w:rsidP="002C1809">
            <w:pPr>
              <w:pBdr>
                <w:top w:val="nil"/>
                <w:left w:val="nil"/>
                <w:bottom w:val="nil"/>
                <w:right w:val="nil"/>
                <w:between w:val="nil"/>
              </w:pBdr>
              <w:tabs>
                <w:tab w:val="left" w:pos="9072"/>
              </w:tabs>
              <w:spacing w:after="160" w:line="288" w:lineRule="auto"/>
              <w:ind w:left="80"/>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Udeleženci: javni in zasebni naročniki, strokovne in izobraževalne organizacije (siBIM, IZS, ZAPS, GZS, MZI, MOP, MORS, DRSI, DRI, DATS, Stanovanjski sklad Republike Slovenije,UM, UL itd.).</w:t>
            </w:r>
          </w:p>
        </w:tc>
      </w:tr>
    </w:tbl>
    <w:p w14:paraId="17E5E2BE"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92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6946"/>
      </w:tblGrid>
      <w:tr w:rsidR="006C6208" w:rsidRPr="00EE7AC9" w14:paraId="41B83FC9" w14:textId="77777777" w:rsidTr="00397229">
        <w:trPr>
          <w:trHeight w:val="380"/>
        </w:trPr>
        <w:tc>
          <w:tcPr>
            <w:tcW w:w="2258" w:type="dxa"/>
            <w:shd w:val="clear" w:color="auto" w:fill="9CC2E5"/>
          </w:tcPr>
          <w:p w14:paraId="69384E70"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6946" w:type="dxa"/>
            <w:shd w:val="clear" w:color="auto" w:fill="2F5496"/>
          </w:tcPr>
          <w:p w14:paraId="30262077"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A.3</w:t>
            </w:r>
          </w:p>
        </w:tc>
      </w:tr>
      <w:tr w:rsidR="006C6208" w:rsidRPr="00EE7AC9" w14:paraId="7F92ED95" w14:textId="77777777" w:rsidTr="00397229">
        <w:trPr>
          <w:trHeight w:val="380"/>
        </w:trPr>
        <w:tc>
          <w:tcPr>
            <w:tcW w:w="2258" w:type="dxa"/>
            <w:shd w:val="clear" w:color="auto" w:fill="9CC2E5"/>
          </w:tcPr>
          <w:p w14:paraId="5473D198"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946" w:type="dxa"/>
            <w:shd w:val="clear" w:color="auto" w:fill="auto"/>
            <w:vAlign w:val="bottom"/>
          </w:tcPr>
          <w:p w14:paraId="7A3C8A4F" w14:textId="77777777" w:rsidR="006C6208" w:rsidRPr="00EE7AC9" w:rsidRDefault="006C6208" w:rsidP="006C6208">
            <w:pPr>
              <w:pBdr>
                <w:top w:val="nil"/>
                <w:left w:val="nil"/>
                <w:bottom w:val="nil"/>
                <w:right w:val="nil"/>
                <w:between w:val="nil"/>
              </w:pBdr>
              <w:tabs>
                <w:tab w:val="left" w:pos="9072"/>
              </w:tabs>
              <w:spacing w:after="160" w:line="288" w:lineRule="auto"/>
              <w:ind w:left="-2" w:firstLine="2"/>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Sodelovanje</w:t>
            </w:r>
          </w:p>
        </w:tc>
      </w:tr>
      <w:tr w:rsidR="006C6208" w:rsidRPr="00FB7695" w14:paraId="2EE5215E" w14:textId="77777777" w:rsidTr="00397229">
        <w:trPr>
          <w:trHeight w:val="380"/>
        </w:trPr>
        <w:tc>
          <w:tcPr>
            <w:tcW w:w="2258" w:type="dxa"/>
            <w:shd w:val="clear" w:color="auto" w:fill="9CC2E5"/>
          </w:tcPr>
          <w:p w14:paraId="42B17B1E"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w:t>
            </w:r>
          </w:p>
        </w:tc>
        <w:tc>
          <w:tcPr>
            <w:tcW w:w="6946" w:type="dxa"/>
            <w:shd w:val="clear" w:color="auto" w:fill="auto"/>
            <w:vAlign w:val="bottom"/>
          </w:tcPr>
          <w:p w14:paraId="2DCD0FD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Imenovanje BIM-Manager-ja v projektni skupini.</w:t>
            </w:r>
          </w:p>
        </w:tc>
      </w:tr>
      <w:tr w:rsidR="006C6208" w:rsidRPr="00FB7695" w14:paraId="2F42169B" w14:textId="77777777" w:rsidTr="00397229">
        <w:trPr>
          <w:trHeight w:val="380"/>
        </w:trPr>
        <w:tc>
          <w:tcPr>
            <w:tcW w:w="2258" w:type="dxa"/>
            <w:shd w:val="clear" w:color="auto" w:fill="9CC2E5"/>
          </w:tcPr>
          <w:p w14:paraId="273DD576"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946" w:type="dxa"/>
            <w:shd w:val="clear" w:color="auto" w:fill="auto"/>
            <w:vAlign w:val="bottom"/>
          </w:tcPr>
          <w:p w14:paraId="0A32E032"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Upoštevajoč potrebo po BIM-Managerju, ki je odgovoren za BIM.</w:t>
            </w:r>
          </w:p>
          <w:p w14:paraId="5CCF86D9"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projektno strategijo, razvoj BIM-izvedbenih planov, revizijo BIM-a, usklajevanja interdisciplinarnosti, ustvarjanje in vzdrževanje vsebin.</w:t>
            </w:r>
          </w:p>
          <w:p w14:paraId="207524E0"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BIM-Manager bo odgovoren za komunikacijo in ustvarjanje integriranega načina razmišljanja med udeleženci na projektu.</w:t>
            </w:r>
          </w:p>
          <w:p w14:paraId="49146A62" w14:textId="0DB9C91D"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Razvoj profesionalnih standard</w:t>
            </w:r>
            <w:r w:rsidR="00BC3D24" w:rsidRPr="00EE7AC9">
              <w:rPr>
                <w:rFonts w:ascii="Bookman Old Style" w:eastAsia="Bookman Old Style" w:hAnsi="Bookman Old Style" w:cs="Bookman Old Style"/>
                <w:color w:val="000000"/>
                <w:sz w:val="22"/>
                <w:szCs w:val="22"/>
                <w:lang w:val="sl-SI" w:eastAsia="sl-SI"/>
              </w:rPr>
              <w:t>ov</w:t>
            </w:r>
            <w:r w:rsidRPr="00EE7AC9">
              <w:rPr>
                <w:rFonts w:ascii="Bookman Old Style" w:eastAsia="Bookman Old Style" w:hAnsi="Bookman Old Style" w:cs="Bookman Old Style"/>
                <w:color w:val="000000"/>
                <w:sz w:val="22"/>
                <w:szCs w:val="22"/>
                <w:lang w:val="sl-SI" w:eastAsia="sl-SI"/>
              </w:rPr>
              <w:t xml:space="preserve"> za BIM-Manager-ja.</w:t>
            </w:r>
          </w:p>
        </w:tc>
      </w:tr>
      <w:tr w:rsidR="006C6208" w:rsidRPr="00FB7695" w14:paraId="621776EE" w14:textId="77777777" w:rsidTr="00397229">
        <w:trPr>
          <w:trHeight w:val="380"/>
        </w:trPr>
        <w:tc>
          <w:tcPr>
            <w:tcW w:w="2258" w:type="dxa"/>
            <w:shd w:val="clear" w:color="auto" w:fill="9CC2E5"/>
          </w:tcPr>
          <w:p w14:paraId="156A0C7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Predlagani udeleženci:</w:t>
            </w:r>
          </w:p>
        </w:tc>
        <w:tc>
          <w:tcPr>
            <w:tcW w:w="6946" w:type="dxa"/>
            <w:shd w:val="clear" w:color="auto" w:fill="auto"/>
            <w:vAlign w:val="bottom"/>
          </w:tcPr>
          <w:p w14:paraId="206C974F"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Vodilni: siBIM</w:t>
            </w:r>
          </w:p>
          <w:p w14:paraId="00F56B06"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Udeleženci: IZS, ZAPS, MOP.</w:t>
            </w:r>
          </w:p>
        </w:tc>
      </w:tr>
    </w:tbl>
    <w:p w14:paraId="393A79AE"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p w14:paraId="135AD8C3" w14:textId="77777777" w:rsidR="006C6208" w:rsidRPr="00EE7AC9"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5" w:name="_Toc524352555"/>
      <w:r w:rsidRPr="00EE7AC9">
        <w:rPr>
          <w:rFonts w:ascii="Bookman Old Style" w:eastAsia="Bookman Old Style" w:hAnsi="Bookman Old Style" w:cs="Bookman Old Style"/>
          <w:b/>
          <w:color w:val="628BAD"/>
          <w:sz w:val="26"/>
          <w:szCs w:val="26"/>
          <w:lang w:val="sl-SI" w:eastAsia="sl-SI"/>
        </w:rPr>
        <w:t>B. Vzpodbuda in dobre prakse</w:t>
      </w:r>
      <w:bookmarkEnd w:id="195"/>
    </w:p>
    <w:tbl>
      <w:tblPr>
        <w:tblW w:w="92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949"/>
      </w:tblGrid>
      <w:tr w:rsidR="006C6208" w:rsidRPr="00EE7AC9" w14:paraId="0B4DF4B7" w14:textId="77777777" w:rsidTr="00397229">
        <w:trPr>
          <w:trHeight w:val="380"/>
        </w:trPr>
        <w:tc>
          <w:tcPr>
            <w:tcW w:w="2254" w:type="dxa"/>
            <w:shd w:val="clear" w:color="auto" w:fill="9CC2E5"/>
          </w:tcPr>
          <w:p w14:paraId="1F3A6E6F"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6949" w:type="dxa"/>
            <w:shd w:val="clear" w:color="auto" w:fill="2F5496"/>
          </w:tcPr>
          <w:p w14:paraId="1FAB57A4"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000000"/>
                <w:sz w:val="22"/>
                <w:szCs w:val="22"/>
                <w:lang w:val="sl-SI" w:eastAsia="sl-SI"/>
              </w:rPr>
            </w:pPr>
            <w:r w:rsidRPr="00EE7AC9">
              <w:rPr>
                <w:rFonts w:ascii="Bookman Old Style" w:eastAsia="Bookman Old Style" w:hAnsi="Bookman Old Style" w:cs="Bookman Old Style"/>
                <w:b/>
                <w:color w:val="FFFFFF"/>
                <w:sz w:val="22"/>
                <w:szCs w:val="22"/>
                <w:lang w:val="sl-SI" w:eastAsia="sl-SI"/>
              </w:rPr>
              <w:t>B.1</w:t>
            </w:r>
          </w:p>
        </w:tc>
      </w:tr>
      <w:tr w:rsidR="006C6208" w:rsidRPr="00EE7AC9" w14:paraId="1611985E" w14:textId="77777777" w:rsidTr="00397229">
        <w:trPr>
          <w:trHeight w:val="380"/>
        </w:trPr>
        <w:tc>
          <w:tcPr>
            <w:tcW w:w="2254" w:type="dxa"/>
            <w:shd w:val="clear" w:color="auto" w:fill="9CC2E5"/>
          </w:tcPr>
          <w:p w14:paraId="48B1C48E"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949" w:type="dxa"/>
            <w:shd w:val="clear" w:color="auto" w:fill="auto"/>
            <w:vAlign w:val="bottom"/>
          </w:tcPr>
          <w:p w14:paraId="66CE5EA4" w14:textId="77777777" w:rsidR="006C6208" w:rsidRPr="00EE7AC9"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Vzpodbuda in dobre prakse</w:t>
            </w:r>
          </w:p>
        </w:tc>
      </w:tr>
      <w:tr w:rsidR="006C6208" w:rsidRPr="00EE7AC9" w14:paraId="5E8E6212" w14:textId="77777777" w:rsidTr="00397229">
        <w:trPr>
          <w:trHeight w:val="380"/>
        </w:trPr>
        <w:tc>
          <w:tcPr>
            <w:tcW w:w="2254" w:type="dxa"/>
            <w:shd w:val="clear" w:color="auto" w:fill="9CC2E5"/>
          </w:tcPr>
          <w:p w14:paraId="3C0EF902"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Iniciativa:</w:t>
            </w:r>
          </w:p>
        </w:tc>
        <w:tc>
          <w:tcPr>
            <w:tcW w:w="6949" w:type="dxa"/>
            <w:shd w:val="clear" w:color="auto" w:fill="auto"/>
            <w:vAlign w:val="bottom"/>
          </w:tcPr>
          <w:p w14:paraId="257397AC" w14:textId="77777777" w:rsidR="006C6208" w:rsidRPr="00EE7AC9"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Vzpodbuditi javne in zasebne naročnike naj prevzamejo iniciativo.</w:t>
            </w:r>
          </w:p>
        </w:tc>
      </w:tr>
      <w:tr w:rsidR="006C6208" w:rsidRPr="00FB7695" w14:paraId="388C4521" w14:textId="77777777" w:rsidTr="00397229">
        <w:trPr>
          <w:trHeight w:val="380"/>
        </w:trPr>
        <w:tc>
          <w:tcPr>
            <w:tcW w:w="2254" w:type="dxa"/>
            <w:shd w:val="clear" w:color="auto" w:fill="9CC2E5"/>
          </w:tcPr>
          <w:p w14:paraId="17553C69"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949" w:type="dxa"/>
            <w:shd w:val="clear" w:color="auto" w:fill="auto"/>
            <w:vAlign w:val="bottom"/>
          </w:tcPr>
          <w:p w14:paraId="3BFB42E4"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Omogočite najvišjemu vodstvu, da razume prednosti BIM-a in pripravi svojo organizacijo na implementacijo BIM-a.</w:t>
            </w:r>
          </w:p>
          <w:p w14:paraId="3141E7E4"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Dodelitev sredstev in vključitev ponudnikov storitev BIM-a za pomoč ključnim organizacijam in gradbenim podjetjem pri spoznavanju BIM-a.</w:t>
            </w:r>
          </w:p>
          <w:p w14:paraId="4869DF1C" w14:textId="2B651F06"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Začeti pilotne projekte (vključno, vendar ne omejeno na, gradbeništvo, gradnjo in načrtovanje) z uporabo BIM-a s strani vseh udeležence</w:t>
            </w:r>
            <w:r w:rsidR="00BC3D24" w:rsidRPr="00EE7AC9">
              <w:rPr>
                <w:rFonts w:ascii="Bookman Old Style" w:eastAsia="Bookman Old Style" w:hAnsi="Bookman Old Style" w:cs="Bookman Old Style"/>
                <w:color w:val="000000"/>
                <w:sz w:val="22"/>
                <w:szCs w:val="22"/>
                <w:lang w:val="sl-SI" w:eastAsia="sl-SI"/>
              </w:rPr>
              <w:t>v</w:t>
            </w:r>
            <w:r w:rsidRPr="00EE7AC9">
              <w:rPr>
                <w:rFonts w:ascii="Bookman Old Style" w:eastAsia="Bookman Old Style" w:hAnsi="Bookman Old Style" w:cs="Bookman Old Style"/>
                <w:color w:val="000000"/>
                <w:sz w:val="22"/>
                <w:szCs w:val="22"/>
                <w:lang w:val="sl-SI" w:eastAsia="sl-SI"/>
              </w:rPr>
              <w:t xml:space="preserve"> skozi celoten življenjski ciklus projekta.</w:t>
            </w:r>
          </w:p>
          <w:p w14:paraId="20A10160" w14:textId="15A25D56"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Raziskati načine za spodbujanje uporabe BIM-a na projektih v javnem in zasebnem sektorju.</w:t>
            </w:r>
          </w:p>
          <w:p w14:paraId="5BBE8F4C" w14:textId="296BA393" w:rsidR="006C6208" w:rsidRPr="00EE7AC9" w:rsidRDefault="00B82027"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Voditi aktivno kampanjo na nivoju ministrstev, sodelovati z ministrstvom</w:t>
            </w:r>
            <w:r w:rsidR="0060077A" w:rsidRPr="00EE7AC9">
              <w:rPr>
                <w:rFonts w:ascii="Bookman Old Style" w:eastAsia="Bookman Old Style" w:hAnsi="Bookman Old Style" w:cs="Bookman Old Style"/>
                <w:color w:val="000000"/>
                <w:sz w:val="22"/>
                <w:szCs w:val="22"/>
                <w:lang w:val="sl-SI" w:eastAsia="sl-SI"/>
              </w:rPr>
              <w:t xml:space="preserve"> pristojnim za javna naročila</w:t>
            </w:r>
            <w:r w:rsidRPr="00EE7AC9">
              <w:rPr>
                <w:rFonts w:ascii="Bookman Old Style" w:eastAsia="Bookman Old Style" w:hAnsi="Bookman Old Style" w:cs="Bookman Old Style"/>
                <w:color w:val="000000"/>
                <w:sz w:val="22"/>
                <w:szCs w:val="22"/>
                <w:lang w:val="sl-SI" w:eastAsia="sl-SI"/>
              </w:rPr>
              <w:t>.</w:t>
            </w:r>
          </w:p>
        </w:tc>
      </w:tr>
      <w:tr w:rsidR="006C6208" w:rsidRPr="00FB7695" w14:paraId="6791334C" w14:textId="77777777" w:rsidTr="00397229">
        <w:trPr>
          <w:trHeight w:val="380"/>
        </w:trPr>
        <w:tc>
          <w:tcPr>
            <w:tcW w:w="2254" w:type="dxa"/>
            <w:shd w:val="clear" w:color="auto" w:fill="9CC2E5"/>
          </w:tcPr>
          <w:p w14:paraId="7844D9C1"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Predlagani udeleženci:</w:t>
            </w:r>
          </w:p>
        </w:tc>
        <w:tc>
          <w:tcPr>
            <w:tcW w:w="6949" w:type="dxa"/>
            <w:shd w:val="clear" w:color="auto" w:fill="auto"/>
            <w:vAlign w:val="bottom"/>
          </w:tcPr>
          <w:p w14:paraId="0462A7FE"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Vodilni: siBIM, IZS, ZAPS .</w:t>
            </w:r>
          </w:p>
          <w:p w14:paraId="57D37DE2"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Udeleženci: Javni in zasebni naročniki.</w:t>
            </w:r>
          </w:p>
        </w:tc>
      </w:tr>
    </w:tbl>
    <w:p w14:paraId="4869CF8A"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92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949"/>
      </w:tblGrid>
      <w:tr w:rsidR="006C6208" w:rsidRPr="00EE7AC9" w14:paraId="189F47DC" w14:textId="77777777" w:rsidTr="00397229">
        <w:trPr>
          <w:trHeight w:val="380"/>
        </w:trPr>
        <w:tc>
          <w:tcPr>
            <w:tcW w:w="2254" w:type="dxa"/>
            <w:shd w:val="clear" w:color="auto" w:fill="9CC2E5"/>
          </w:tcPr>
          <w:p w14:paraId="1E4BAE50"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6949" w:type="dxa"/>
            <w:shd w:val="clear" w:color="auto" w:fill="2F5496"/>
          </w:tcPr>
          <w:p w14:paraId="586AE9FC"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B.2</w:t>
            </w:r>
          </w:p>
        </w:tc>
      </w:tr>
      <w:tr w:rsidR="006C6208" w:rsidRPr="00EE7AC9" w14:paraId="0982BE57" w14:textId="77777777" w:rsidTr="00397229">
        <w:trPr>
          <w:trHeight w:val="380"/>
        </w:trPr>
        <w:tc>
          <w:tcPr>
            <w:tcW w:w="2254" w:type="dxa"/>
            <w:shd w:val="clear" w:color="auto" w:fill="9CC2E5"/>
          </w:tcPr>
          <w:p w14:paraId="31947832"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949" w:type="dxa"/>
            <w:shd w:val="clear" w:color="auto" w:fill="auto"/>
            <w:vAlign w:val="bottom"/>
          </w:tcPr>
          <w:p w14:paraId="27D3F5A0" w14:textId="77777777" w:rsidR="006C6208" w:rsidRPr="00EE7AC9"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Spodbuda in dokazana korist</w:t>
            </w:r>
          </w:p>
        </w:tc>
      </w:tr>
      <w:tr w:rsidR="006C6208" w:rsidRPr="00FB7695" w14:paraId="73AABF43" w14:textId="77777777" w:rsidTr="00397229">
        <w:trPr>
          <w:trHeight w:val="380"/>
        </w:trPr>
        <w:tc>
          <w:tcPr>
            <w:tcW w:w="2254" w:type="dxa"/>
            <w:shd w:val="clear" w:color="auto" w:fill="9CC2E5"/>
          </w:tcPr>
          <w:p w14:paraId="77CCC07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w:t>
            </w:r>
          </w:p>
        </w:tc>
        <w:tc>
          <w:tcPr>
            <w:tcW w:w="6949" w:type="dxa"/>
            <w:shd w:val="clear" w:color="auto" w:fill="auto"/>
            <w:vAlign w:val="bottom"/>
          </w:tcPr>
          <w:p w14:paraId="050032D5" w14:textId="6163F993" w:rsidR="006C6208" w:rsidRPr="00EE7AC9" w:rsidRDefault="006C6208" w:rsidP="00BC3D24">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Pripraviti zbirko pobud na osnovi predlogov naročnikov, ki prikazujejo jasne in dokazane koristi.</w:t>
            </w:r>
          </w:p>
        </w:tc>
      </w:tr>
      <w:tr w:rsidR="006C6208" w:rsidRPr="00FB7695" w14:paraId="1EA780CE" w14:textId="77777777" w:rsidTr="00397229">
        <w:trPr>
          <w:trHeight w:val="380"/>
        </w:trPr>
        <w:tc>
          <w:tcPr>
            <w:tcW w:w="2254" w:type="dxa"/>
            <w:shd w:val="clear" w:color="auto" w:fill="9CC2E5"/>
          </w:tcPr>
          <w:p w14:paraId="78785BC8"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949" w:type="dxa"/>
            <w:shd w:val="clear" w:color="auto" w:fill="auto"/>
            <w:vAlign w:val="bottom"/>
          </w:tcPr>
          <w:p w14:paraId="3C65FDF8" w14:textId="77777777" w:rsidR="006C6208" w:rsidRPr="00EE7AC9" w:rsidRDefault="006C6208" w:rsidP="00B4162E">
            <w:pPr>
              <w:numPr>
                <w:ilvl w:val="0"/>
                <w:numId w:val="97"/>
              </w:numPr>
              <w:pBdr>
                <w:top w:val="nil"/>
                <w:left w:val="nil"/>
                <w:bottom w:val="nil"/>
                <w:right w:val="nil"/>
                <w:between w:val="nil"/>
              </w:pBdr>
              <w:tabs>
                <w:tab w:val="left" w:pos="9072"/>
              </w:tabs>
              <w:spacing w:after="160" w:line="288"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Zbiranje izkušenj in povratnih informacij od projektnih naročnikov, ki so uporabljali BIM za upravljanje s projekti, nepremičninami in različnimi udeleženci v gradbeni oskrbovalni verigi.</w:t>
            </w:r>
          </w:p>
          <w:p w14:paraId="2FCCE5BE" w14:textId="77777777" w:rsidR="006C6208" w:rsidRPr="00EE7AC9" w:rsidRDefault="006C6208" w:rsidP="00B4162E">
            <w:pPr>
              <w:numPr>
                <w:ilvl w:val="0"/>
                <w:numId w:val="98"/>
              </w:numPr>
              <w:pBdr>
                <w:top w:val="nil"/>
                <w:left w:val="nil"/>
                <w:bottom w:val="nil"/>
                <w:right w:val="nil"/>
                <w:between w:val="nil"/>
              </w:pBdr>
              <w:tabs>
                <w:tab w:val="left" w:pos="9072"/>
              </w:tabs>
              <w:spacing w:after="160" w:line="288"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Raziskati in predstaviti stvarne koristi uporabe BIM-a v zvezi s stroški projekta in stroški poslovanja organizacije.</w:t>
            </w:r>
          </w:p>
          <w:p w14:paraId="62966AE9" w14:textId="536A78C8" w:rsidR="006C6208" w:rsidRPr="00EE7AC9" w:rsidRDefault="00BC3D24" w:rsidP="00B4162E">
            <w:pPr>
              <w:numPr>
                <w:ilvl w:val="0"/>
                <w:numId w:val="98"/>
              </w:numPr>
              <w:pBdr>
                <w:top w:val="nil"/>
                <w:left w:val="nil"/>
                <w:bottom w:val="nil"/>
                <w:right w:val="nil"/>
                <w:between w:val="nil"/>
              </w:pBdr>
              <w:tabs>
                <w:tab w:val="left" w:pos="9072"/>
              </w:tabs>
              <w:spacing w:after="160" w:line="288"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w:t>
            </w:r>
            <w:r w:rsidR="006C6208" w:rsidRPr="00EE7AC9">
              <w:rPr>
                <w:rFonts w:ascii="Bookman Old Style" w:eastAsia="Bookman Old Style" w:hAnsi="Bookman Old Style" w:cs="Bookman Old Style"/>
                <w:color w:val="000000"/>
                <w:sz w:val="22"/>
                <w:szCs w:val="22"/>
                <w:lang w:val="sl-SI" w:eastAsia="sl-SI"/>
              </w:rPr>
              <w:t>redstaviti</w:t>
            </w:r>
            <w:r w:rsidRPr="00EE7AC9">
              <w:rPr>
                <w:rFonts w:ascii="Bookman Old Style" w:eastAsia="Bookman Old Style" w:hAnsi="Bookman Old Style" w:cs="Bookman Old Style"/>
                <w:color w:val="000000"/>
                <w:sz w:val="22"/>
                <w:szCs w:val="22"/>
                <w:lang w:val="sl-SI" w:eastAsia="sl-SI"/>
              </w:rPr>
              <w:t>,</w:t>
            </w:r>
            <w:r w:rsidR="006C6208" w:rsidRPr="00EE7AC9">
              <w:rPr>
                <w:rFonts w:ascii="Bookman Old Style" w:eastAsia="Bookman Old Style" w:hAnsi="Bookman Old Style" w:cs="Bookman Old Style"/>
                <w:color w:val="000000"/>
                <w:sz w:val="22"/>
                <w:szCs w:val="22"/>
                <w:lang w:val="sl-SI" w:eastAsia="sl-SI"/>
              </w:rPr>
              <w:t xml:space="preserve"> kako BIM lahko podpira projekt v smislu standardov, nabave, sodelovanja, delovnih procesov, koristi in probleme, itd.</w:t>
            </w:r>
          </w:p>
          <w:p w14:paraId="3F905206" w14:textId="77777777" w:rsidR="006C6208" w:rsidRPr="00EE7AC9" w:rsidRDefault="006C6208" w:rsidP="00B4162E">
            <w:pPr>
              <w:numPr>
                <w:ilvl w:val="0"/>
                <w:numId w:val="98"/>
              </w:numPr>
              <w:pBdr>
                <w:top w:val="nil"/>
                <w:left w:val="nil"/>
                <w:bottom w:val="nil"/>
                <w:right w:val="nil"/>
                <w:between w:val="nil"/>
              </w:pBdr>
              <w:tabs>
                <w:tab w:val="left" w:pos="9072"/>
              </w:tabs>
              <w:spacing w:after="160" w:line="288"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Izboljšati sposobnosti naročnika, da poudari zahteve glede BIM-a in sodeluje z BIM podporno skupino.</w:t>
            </w:r>
          </w:p>
        </w:tc>
      </w:tr>
      <w:tr w:rsidR="006C6208" w:rsidRPr="00EE7AC9" w14:paraId="3BBB4CC2" w14:textId="77777777" w:rsidTr="00397229">
        <w:trPr>
          <w:trHeight w:val="380"/>
        </w:trPr>
        <w:tc>
          <w:tcPr>
            <w:tcW w:w="2254" w:type="dxa"/>
            <w:shd w:val="clear" w:color="auto" w:fill="9CC2E5"/>
          </w:tcPr>
          <w:p w14:paraId="1B052366"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Predlagani udeleženci:</w:t>
            </w:r>
          </w:p>
        </w:tc>
        <w:tc>
          <w:tcPr>
            <w:tcW w:w="6949" w:type="dxa"/>
            <w:shd w:val="clear" w:color="auto" w:fill="auto"/>
            <w:vAlign w:val="bottom"/>
          </w:tcPr>
          <w:p w14:paraId="2F2BBB40"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siBIM in drugi.</w:t>
            </w:r>
          </w:p>
        </w:tc>
      </w:tr>
    </w:tbl>
    <w:p w14:paraId="1B7C8565"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92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3"/>
        <w:gridCol w:w="6950"/>
      </w:tblGrid>
      <w:tr w:rsidR="006C6208" w:rsidRPr="00EE7AC9" w14:paraId="503DF546" w14:textId="77777777" w:rsidTr="00397229">
        <w:trPr>
          <w:trHeight w:val="380"/>
        </w:trPr>
        <w:tc>
          <w:tcPr>
            <w:tcW w:w="2253" w:type="dxa"/>
            <w:shd w:val="clear" w:color="auto" w:fill="9CC2E5"/>
          </w:tcPr>
          <w:p w14:paraId="1316422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6950" w:type="dxa"/>
            <w:shd w:val="clear" w:color="auto" w:fill="2F5496"/>
          </w:tcPr>
          <w:p w14:paraId="57F43FBC"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B.3</w:t>
            </w:r>
          </w:p>
        </w:tc>
      </w:tr>
      <w:tr w:rsidR="006C6208" w:rsidRPr="00EE7AC9" w14:paraId="27A9E235" w14:textId="77777777" w:rsidTr="00397229">
        <w:trPr>
          <w:trHeight w:val="380"/>
        </w:trPr>
        <w:tc>
          <w:tcPr>
            <w:tcW w:w="2253" w:type="dxa"/>
            <w:shd w:val="clear" w:color="auto" w:fill="9CC2E5"/>
          </w:tcPr>
          <w:p w14:paraId="73F7606F"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950" w:type="dxa"/>
            <w:shd w:val="clear" w:color="auto" w:fill="auto"/>
            <w:vAlign w:val="bottom"/>
          </w:tcPr>
          <w:p w14:paraId="743B72A4" w14:textId="77777777" w:rsidR="006C6208" w:rsidRPr="00EE7AC9"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Spodbuda in dokazana korist</w:t>
            </w:r>
          </w:p>
        </w:tc>
      </w:tr>
      <w:tr w:rsidR="006C6208" w:rsidRPr="00FB7695" w14:paraId="272E8FC8" w14:textId="77777777" w:rsidTr="00397229">
        <w:trPr>
          <w:trHeight w:val="380"/>
        </w:trPr>
        <w:tc>
          <w:tcPr>
            <w:tcW w:w="2253" w:type="dxa"/>
            <w:shd w:val="clear" w:color="auto" w:fill="9CC2E5"/>
          </w:tcPr>
          <w:p w14:paraId="3B57E2FF"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Iniciativa:</w:t>
            </w:r>
          </w:p>
        </w:tc>
        <w:tc>
          <w:tcPr>
            <w:tcW w:w="6950" w:type="dxa"/>
            <w:shd w:val="clear" w:color="auto" w:fill="auto"/>
            <w:vAlign w:val="bottom"/>
          </w:tcPr>
          <w:p w14:paraId="35AC1F03" w14:textId="77777777" w:rsidR="006C6208" w:rsidRPr="00EE7AC9"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Pripraviti zbirko študije primerov za druge udeležence, ki prikazujejo koristi BIM-a</w:t>
            </w:r>
          </w:p>
        </w:tc>
      </w:tr>
      <w:tr w:rsidR="006C6208" w:rsidRPr="00FB7695" w14:paraId="06C84D83" w14:textId="77777777" w:rsidTr="00397229">
        <w:trPr>
          <w:trHeight w:val="380"/>
        </w:trPr>
        <w:tc>
          <w:tcPr>
            <w:tcW w:w="2253" w:type="dxa"/>
            <w:shd w:val="clear" w:color="auto" w:fill="9CC2E5"/>
          </w:tcPr>
          <w:p w14:paraId="404EAF64"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950" w:type="dxa"/>
            <w:shd w:val="clear" w:color="auto" w:fill="auto"/>
            <w:vAlign w:val="bottom"/>
          </w:tcPr>
          <w:p w14:paraId="25AB70F6"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Zbiranje izkušenj in povratnih informacij od uporabnikov, ki so implementirali BIM za upravljanje s projekti, nepremičninami in različnimi udeleženci v gradbeni oskrbovalni verigi.</w:t>
            </w:r>
          </w:p>
          <w:p w14:paraId="3D195AD8" w14:textId="4F1A4BBC"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Svetovanje in ponujanje najnovejših realnih operativnih metod in inovativnih idej</w:t>
            </w:r>
            <w:r w:rsidR="00BC3D24"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zaradi izboljšanja operativnega modela na strateški način in s konkretnimi primeri.</w:t>
            </w:r>
          </w:p>
          <w:p w14:paraId="5D38C6F6" w14:textId="77777777" w:rsidR="00977ABF"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Vzpostavljanje platforme za izmenjavo informacij za udeležence v gradbeni industriji.</w:t>
            </w:r>
          </w:p>
          <w:p w14:paraId="4CCCF62E" w14:textId="6635B58A"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Raziskati in predstaviti prednosti uporabe BIM-a.</w:t>
            </w:r>
          </w:p>
          <w:p w14:paraId="6E0D1415" w14:textId="36A87E94"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Predstavit</w:t>
            </w:r>
            <w:r w:rsidR="00BC3D24" w:rsidRPr="00EE7AC9">
              <w:rPr>
                <w:rFonts w:ascii="Bookman Old Style" w:eastAsia="Bookman Old Style" w:hAnsi="Bookman Old Style" w:cs="Bookman Old Style"/>
                <w:color w:val="000000"/>
                <w:sz w:val="22"/>
                <w:szCs w:val="22"/>
                <w:lang w:val="sl-SI" w:eastAsia="sl-SI"/>
              </w:rPr>
              <w:t>i,</w:t>
            </w:r>
            <w:r w:rsidRPr="00EE7AC9">
              <w:rPr>
                <w:rFonts w:ascii="Bookman Old Style" w:eastAsia="Bookman Old Style" w:hAnsi="Bookman Old Style" w:cs="Bookman Old Style"/>
                <w:color w:val="000000"/>
                <w:sz w:val="22"/>
                <w:szCs w:val="22"/>
                <w:lang w:val="sl-SI" w:eastAsia="sl-SI"/>
              </w:rPr>
              <w:t xml:space="preserve"> kako se lahko BIM uporablja v življenjskem ciklusu projekta gradbenega inženirskega objekta.</w:t>
            </w:r>
          </w:p>
        </w:tc>
      </w:tr>
      <w:tr w:rsidR="006C6208" w:rsidRPr="00FB7695" w14:paraId="50ECB201" w14:textId="77777777" w:rsidTr="00397229">
        <w:trPr>
          <w:trHeight w:val="380"/>
        </w:trPr>
        <w:tc>
          <w:tcPr>
            <w:tcW w:w="2253" w:type="dxa"/>
            <w:shd w:val="clear" w:color="auto" w:fill="9CC2E5"/>
          </w:tcPr>
          <w:p w14:paraId="4D525303"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Predlagani udeleženci:</w:t>
            </w:r>
          </w:p>
        </w:tc>
        <w:tc>
          <w:tcPr>
            <w:tcW w:w="6950" w:type="dxa"/>
            <w:shd w:val="clear" w:color="auto" w:fill="auto"/>
            <w:vAlign w:val="bottom"/>
          </w:tcPr>
          <w:p w14:paraId="6A476B4F"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siBIM, IZS, ZAPS, GZS, drugi.</w:t>
            </w:r>
          </w:p>
        </w:tc>
      </w:tr>
    </w:tbl>
    <w:p w14:paraId="2375B751"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92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949"/>
      </w:tblGrid>
      <w:tr w:rsidR="006C6208" w:rsidRPr="00EE7AC9" w14:paraId="6E790219" w14:textId="77777777" w:rsidTr="00397229">
        <w:trPr>
          <w:trHeight w:val="380"/>
        </w:trPr>
        <w:tc>
          <w:tcPr>
            <w:tcW w:w="2254" w:type="dxa"/>
            <w:shd w:val="clear" w:color="auto" w:fill="9CC2E5"/>
          </w:tcPr>
          <w:p w14:paraId="760667ED"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6949" w:type="dxa"/>
            <w:shd w:val="clear" w:color="auto" w:fill="2F5496"/>
          </w:tcPr>
          <w:p w14:paraId="6ECDF691"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B.4</w:t>
            </w:r>
          </w:p>
        </w:tc>
      </w:tr>
      <w:tr w:rsidR="006C6208" w:rsidRPr="00EE7AC9" w14:paraId="2B178C1E" w14:textId="77777777" w:rsidTr="00397229">
        <w:trPr>
          <w:trHeight w:val="380"/>
        </w:trPr>
        <w:tc>
          <w:tcPr>
            <w:tcW w:w="2254" w:type="dxa"/>
            <w:shd w:val="clear" w:color="auto" w:fill="9CC2E5"/>
          </w:tcPr>
          <w:p w14:paraId="335268CD"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949" w:type="dxa"/>
            <w:shd w:val="clear" w:color="auto" w:fill="auto"/>
            <w:vAlign w:val="bottom"/>
          </w:tcPr>
          <w:p w14:paraId="7B8B53B7" w14:textId="77777777" w:rsidR="006C6208" w:rsidRPr="00EE7AC9"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Spodbuda in dokazana korist</w:t>
            </w:r>
          </w:p>
        </w:tc>
      </w:tr>
      <w:tr w:rsidR="006C6208" w:rsidRPr="00EE7AC9" w14:paraId="15B20553" w14:textId="77777777" w:rsidTr="00397229">
        <w:trPr>
          <w:trHeight w:val="380"/>
        </w:trPr>
        <w:tc>
          <w:tcPr>
            <w:tcW w:w="2254" w:type="dxa"/>
            <w:shd w:val="clear" w:color="auto" w:fill="9CC2E5"/>
          </w:tcPr>
          <w:p w14:paraId="41671F7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w:t>
            </w:r>
          </w:p>
        </w:tc>
        <w:tc>
          <w:tcPr>
            <w:tcW w:w="6949" w:type="dxa"/>
            <w:shd w:val="clear" w:color="auto" w:fill="auto"/>
            <w:vAlign w:val="bottom"/>
          </w:tcPr>
          <w:p w14:paraId="2C2EAD10" w14:textId="77777777" w:rsidR="006C6208" w:rsidRPr="00EE7AC9"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Zagotavljanje podpore malim podjetjem.</w:t>
            </w:r>
          </w:p>
        </w:tc>
      </w:tr>
      <w:tr w:rsidR="006C6208" w:rsidRPr="00FB7695" w14:paraId="60EC92D6" w14:textId="77777777" w:rsidTr="00397229">
        <w:trPr>
          <w:trHeight w:val="380"/>
        </w:trPr>
        <w:tc>
          <w:tcPr>
            <w:tcW w:w="2254" w:type="dxa"/>
            <w:shd w:val="clear" w:color="auto" w:fill="9CC2E5"/>
          </w:tcPr>
          <w:p w14:paraId="6982F1B4"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949" w:type="dxa"/>
            <w:shd w:val="clear" w:color="auto" w:fill="auto"/>
            <w:vAlign w:val="bottom"/>
          </w:tcPr>
          <w:p w14:paraId="5F7F7B34"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Spodbujati uporabo BIM med malimi in srednje velikimi podjetji (MSP). Mala in srednja podjetja lahko zaprosijo za sredstva javnega financiranja v te namene. </w:t>
            </w:r>
          </w:p>
          <w:p w14:paraId="38A65A8D"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Uskladiti se z ustreznimi organi, da se zagotovijo subvencionirani programi usposabljanja za BIM.</w:t>
            </w:r>
          </w:p>
        </w:tc>
      </w:tr>
      <w:tr w:rsidR="006C6208" w:rsidRPr="00EE7AC9" w14:paraId="03DB7606" w14:textId="77777777" w:rsidTr="00397229">
        <w:trPr>
          <w:trHeight w:val="380"/>
        </w:trPr>
        <w:tc>
          <w:tcPr>
            <w:tcW w:w="2254" w:type="dxa"/>
            <w:shd w:val="clear" w:color="auto" w:fill="9CC2E5"/>
          </w:tcPr>
          <w:p w14:paraId="6EC9FDBF"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Predlagani udeleženci:</w:t>
            </w:r>
          </w:p>
        </w:tc>
        <w:tc>
          <w:tcPr>
            <w:tcW w:w="6949" w:type="dxa"/>
            <w:shd w:val="clear" w:color="auto" w:fill="auto"/>
            <w:vAlign w:val="bottom"/>
          </w:tcPr>
          <w:p w14:paraId="561878B4"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siBIM, GZS, MGRT.</w:t>
            </w:r>
          </w:p>
        </w:tc>
      </w:tr>
    </w:tbl>
    <w:p w14:paraId="154B757C" w14:textId="77777777" w:rsidR="006C6208" w:rsidRPr="00EE7AC9" w:rsidRDefault="006C6208" w:rsidP="006C6208">
      <w:pPr>
        <w:pBdr>
          <w:top w:val="nil"/>
          <w:left w:val="nil"/>
          <w:bottom w:val="nil"/>
          <w:right w:val="nil"/>
          <w:between w:val="nil"/>
        </w:pBdr>
        <w:tabs>
          <w:tab w:val="left" w:pos="9072"/>
        </w:tabs>
        <w:spacing w:after="160" w:line="288" w:lineRule="auto"/>
        <w:ind w:left="142" w:right="6"/>
        <w:jc w:val="both"/>
        <w:rPr>
          <w:rFonts w:ascii="Bookman Old Style" w:eastAsia="Bookman Old Style" w:hAnsi="Bookman Old Style" w:cs="Bookman Old Style"/>
          <w:b/>
          <w:color w:val="000000"/>
          <w:sz w:val="26"/>
          <w:szCs w:val="26"/>
          <w:lang w:val="sl-SI" w:eastAsia="sl-SI"/>
        </w:rPr>
      </w:pPr>
    </w:p>
    <w:tbl>
      <w:tblPr>
        <w:tblW w:w="9198" w:type="dxa"/>
        <w:tblInd w:w="137"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600" w:firstRow="0" w:lastRow="0" w:firstColumn="0" w:lastColumn="0" w:noHBand="1" w:noVBand="1"/>
      </w:tblPr>
      <w:tblGrid>
        <w:gridCol w:w="2043"/>
        <w:gridCol w:w="7155"/>
      </w:tblGrid>
      <w:tr w:rsidR="006C6208" w:rsidRPr="00EE7AC9" w14:paraId="55F4BC00" w14:textId="77777777" w:rsidTr="00397229">
        <w:trPr>
          <w:trHeight w:val="500"/>
        </w:trPr>
        <w:tc>
          <w:tcPr>
            <w:tcW w:w="2043" w:type="dxa"/>
            <w:shd w:val="clear" w:color="auto" w:fill="9CC2E5"/>
            <w:tcMar>
              <w:top w:w="20" w:type="dxa"/>
              <w:left w:w="20" w:type="dxa"/>
              <w:bottom w:w="20" w:type="dxa"/>
              <w:right w:w="20" w:type="dxa"/>
            </w:tcMar>
          </w:tcPr>
          <w:p w14:paraId="0AE6DD7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7155" w:type="dxa"/>
            <w:shd w:val="clear" w:color="auto" w:fill="2F5496"/>
            <w:tcMar>
              <w:top w:w="20" w:type="dxa"/>
              <w:left w:w="20" w:type="dxa"/>
              <w:bottom w:w="20" w:type="dxa"/>
              <w:right w:w="20" w:type="dxa"/>
            </w:tcMar>
          </w:tcPr>
          <w:p w14:paraId="55CA88F3" w14:textId="77777777" w:rsidR="006C6208" w:rsidRPr="00EE7AC9"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color w:val="FFFFFF"/>
                <w:sz w:val="22"/>
                <w:szCs w:val="22"/>
                <w:lang w:val="sl-SI" w:eastAsia="sl-SI"/>
              </w:rPr>
              <w:t>B.5</w:t>
            </w:r>
          </w:p>
        </w:tc>
      </w:tr>
      <w:tr w:rsidR="006C6208" w:rsidRPr="00EE7AC9" w14:paraId="2A58732D" w14:textId="77777777" w:rsidTr="00397229">
        <w:trPr>
          <w:trHeight w:val="260"/>
        </w:trPr>
        <w:tc>
          <w:tcPr>
            <w:tcW w:w="2043" w:type="dxa"/>
            <w:shd w:val="clear" w:color="auto" w:fill="9CC2E5"/>
            <w:tcMar>
              <w:top w:w="20" w:type="dxa"/>
              <w:left w:w="20" w:type="dxa"/>
              <w:bottom w:w="20" w:type="dxa"/>
              <w:right w:w="20" w:type="dxa"/>
            </w:tcMar>
          </w:tcPr>
          <w:p w14:paraId="28DD3128"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7155" w:type="dxa"/>
            <w:tcMar>
              <w:top w:w="20" w:type="dxa"/>
              <w:left w:w="20" w:type="dxa"/>
              <w:bottom w:w="20" w:type="dxa"/>
              <w:right w:w="20" w:type="dxa"/>
            </w:tcMar>
          </w:tcPr>
          <w:p w14:paraId="48B38740" w14:textId="77777777" w:rsidR="006C6208" w:rsidRPr="00EE7AC9"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Spodbuda in dokazana korist</w:t>
            </w:r>
          </w:p>
        </w:tc>
      </w:tr>
      <w:tr w:rsidR="006C6208" w:rsidRPr="00EE7AC9" w14:paraId="6E1AC190" w14:textId="77777777" w:rsidTr="00397229">
        <w:trPr>
          <w:trHeight w:val="260"/>
        </w:trPr>
        <w:tc>
          <w:tcPr>
            <w:tcW w:w="2043" w:type="dxa"/>
            <w:shd w:val="clear" w:color="auto" w:fill="9CC2E5"/>
            <w:tcMar>
              <w:top w:w="20" w:type="dxa"/>
              <w:left w:w="20" w:type="dxa"/>
              <w:bottom w:w="20" w:type="dxa"/>
              <w:right w:w="20" w:type="dxa"/>
            </w:tcMar>
          </w:tcPr>
          <w:p w14:paraId="1E473F6B"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w:t>
            </w:r>
          </w:p>
        </w:tc>
        <w:tc>
          <w:tcPr>
            <w:tcW w:w="7155" w:type="dxa"/>
            <w:tcMar>
              <w:top w:w="20" w:type="dxa"/>
              <w:left w:w="20" w:type="dxa"/>
              <w:bottom w:w="20" w:type="dxa"/>
              <w:right w:w="20" w:type="dxa"/>
            </w:tcMar>
          </w:tcPr>
          <w:p w14:paraId="2E58BCF2" w14:textId="78C2F2D3" w:rsidR="006C6208" w:rsidRPr="00EE7AC9" w:rsidRDefault="00194E75"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Vzpostaviti povezavo med BIM in eGraditvijo.</w:t>
            </w:r>
          </w:p>
          <w:p w14:paraId="1D5557EC" w14:textId="77777777" w:rsidR="006C6208" w:rsidRPr="00EE7AC9"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0"/>
                <w:szCs w:val="20"/>
                <w:lang w:val="sl-SI" w:eastAsia="sl-SI"/>
              </w:rPr>
            </w:pPr>
          </w:p>
        </w:tc>
      </w:tr>
      <w:tr w:rsidR="006C6208" w:rsidRPr="00FB7695" w14:paraId="256527B8" w14:textId="77777777" w:rsidTr="00397229">
        <w:trPr>
          <w:trHeight w:val="3140"/>
        </w:trPr>
        <w:tc>
          <w:tcPr>
            <w:tcW w:w="2043" w:type="dxa"/>
            <w:shd w:val="clear" w:color="auto" w:fill="9CC2E5"/>
            <w:tcMar>
              <w:top w:w="20" w:type="dxa"/>
              <w:left w:w="20" w:type="dxa"/>
              <w:bottom w:w="20" w:type="dxa"/>
              <w:right w:w="20" w:type="dxa"/>
            </w:tcMar>
          </w:tcPr>
          <w:p w14:paraId="1380A06F" w14:textId="77777777" w:rsidR="006C6208" w:rsidRPr="00EE7AC9"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Aktivnosti:</w:t>
            </w:r>
          </w:p>
        </w:tc>
        <w:tc>
          <w:tcPr>
            <w:tcW w:w="7155" w:type="dxa"/>
            <w:tcMar>
              <w:top w:w="20" w:type="dxa"/>
              <w:left w:w="20" w:type="dxa"/>
              <w:bottom w:w="20" w:type="dxa"/>
              <w:right w:w="20" w:type="dxa"/>
            </w:tcMar>
          </w:tcPr>
          <w:p w14:paraId="05A7EA02" w14:textId="186C380F" w:rsidR="00194E75" w:rsidRPr="00EE7AC9" w:rsidRDefault="00194E75"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Zbiranje izkušenj in povratnih informacij od držav, ki so že uvedle BIM v postopke dovoljevanja.</w:t>
            </w:r>
          </w:p>
          <w:p w14:paraId="15C8F7A4" w14:textId="77777777" w:rsidR="00194E75" w:rsidRPr="00EE7AC9" w:rsidRDefault="00194E75"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Svetovanje in izobraževanje uporabnikov storitve eGraditve. </w:t>
            </w:r>
          </w:p>
          <w:p w14:paraId="59D108CC" w14:textId="01AF19C3" w:rsidR="00194E75" w:rsidRPr="00EE7AC9" w:rsidRDefault="00194E75"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Vzpodbujati povezljivost podatkov, postopkov in informacijskih sistemov na področju graditve.</w:t>
            </w:r>
          </w:p>
          <w:p w14:paraId="199846F9" w14:textId="77777777" w:rsidR="00194E75" w:rsidRPr="00EE7AC9" w:rsidRDefault="00194E75"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Vzpostavljanje platforme za izmenjavo informacij za udeležence v gradbeni industriji.</w:t>
            </w:r>
          </w:p>
          <w:p w14:paraId="25255CC8" w14:textId="01E77037" w:rsidR="006C6208" w:rsidRPr="00EE7AC9" w:rsidRDefault="00194E75"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Raziskati finančne učinke v tem življenjskem ciklusu (dovoljevanje) gradbenega objekta.</w:t>
            </w:r>
          </w:p>
        </w:tc>
      </w:tr>
      <w:tr w:rsidR="006C6208" w:rsidRPr="00FB7695" w14:paraId="36086E71" w14:textId="77777777" w:rsidTr="00397229">
        <w:trPr>
          <w:trHeight w:val="500"/>
        </w:trPr>
        <w:tc>
          <w:tcPr>
            <w:tcW w:w="2043" w:type="dxa"/>
            <w:shd w:val="clear" w:color="auto" w:fill="9CC2E5"/>
            <w:tcMar>
              <w:top w:w="20" w:type="dxa"/>
              <w:left w:w="20" w:type="dxa"/>
              <w:bottom w:w="20" w:type="dxa"/>
              <w:right w:w="20" w:type="dxa"/>
            </w:tcMar>
          </w:tcPr>
          <w:p w14:paraId="34B18720" w14:textId="77777777" w:rsidR="006C6208" w:rsidRPr="00EE7AC9"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Predlagani udeleženci:</w:t>
            </w:r>
          </w:p>
        </w:tc>
        <w:tc>
          <w:tcPr>
            <w:tcW w:w="7155" w:type="dxa"/>
            <w:tcMar>
              <w:top w:w="20" w:type="dxa"/>
              <w:left w:w="20" w:type="dxa"/>
              <w:bottom w:w="20" w:type="dxa"/>
              <w:right w:w="20" w:type="dxa"/>
            </w:tcMar>
          </w:tcPr>
          <w:p w14:paraId="1999A2D4" w14:textId="77777777" w:rsidR="006C6208" w:rsidRPr="00EE7AC9"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MOP, siBIM, IZS, ZAPS, GZS, drugi.</w:t>
            </w:r>
          </w:p>
        </w:tc>
      </w:tr>
    </w:tbl>
    <w:p w14:paraId="7C81AD34" w14:textId="77777777" w:rsidR="006C6208" w:rsidRPr="00EE7AC9" w:rsidRDefault="006C6208" w:rsidP="00B82027">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p>
    <w:p w14:paraId="15DEA106" w14:textId="77777777" w:rsidR="006C6208" w:rsidRPr="00EE7AC9"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6" w:name="_Toc524352556"/>
      <w:r w:rsidRPr="00EE7AC9">
        <w:rPr>
          <w:rFonts w:ascii="Bookman Old Style" w:eastAsia="Bookman Old Style" w:hAnsi="Bookman Old Style" w:cs="Bookman Old Style"/>
          <w:b/>
          <w:color w:val="628BAD"/>
          <w:sz w:val="26"/>
          <w:szCs w:val="26"/>
          <w:lang w:val="sl-SI" w:eastAsia="sl-SI"/>
        </w:rPr>
        <w:t>C. Standardi in splošne prakse</w:t>
      </w:r>
      <w:bookmarkEnd w:id="196"/>
    </w:p>
    <w:tbl>
      <w:tblPr>
        <w:tblW w:w="88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6"/>
        <w:gridCol w:w="6637"/>
      </w:tblGrid>
      <w:tr w:rsidR="006C6208" w:rsidRPr="00EE7AC9" w14:paraId="68D52B89" w14:textId="77777777" w:rsidTr="00397229">
        <w:trPr>
          <w:trHeight w:val="380"/>
        </w:trPr>
        <w:tc>
          <w:tcPr>
            <w:tcW w:w="2226" w:type="dxa"/>
            <w:shd w:val="clear" w:color="auto" w:fill="9CC2E5"/>
          </w:tcPr>
          <w:p w14:paraId="18D423D8"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6637" w:type="dxa"/>
            <w:shd w:val="clear" w:color="auto" w:fill="2F5496"/>
          </w:tcPr>
          <w:p w14:paraId="1D6FE5F2"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C.1</w:t>
            </w:r>
          </w:p>
        </w:tc>
      </w:tr>
      <w:tr w:rsidR="006C6208" w:rsidRPr="00EE7AC9" w14:paraId="6ED64E11" w14:textId="77777777" w:rsidTr="00397229">
        <w:trPr>
          <w:trHeight w:val="460"/>
        </w:trPr>
        <w:tc>
          <w:tcPr>
            <w:tcW w:w="2226" w:type="dxa"/>
            <w:shd w:val="clear" w:color="auto" w:fill="9CC2E5"/>
          </w:tcPr>
          <w:p w14:paraId="54F41091"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637" w:type="dxa"/>
            <w:shd w:val="clear" w:color="auto" w:fill="auto"/>
          </w:tcPr>
          <w:p w14:paraId="322C76CC"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Standardi in splošne prakse</w:t>
            </w:r>
          </w:p>
        </w:tc>
      </w:tr>
      <w:tr w:rsidR="006C6208" w:rsidRPr="00EE7AC9" w14:paraId="76D3A05E" w14:textId="77777777" w:rsidTr="00397229">
        <w:trPr>
          <w:trHeight w:val="380"/>
        </w:trPr>
        <w:tc>
          <w:tcPr>
            <w:tcW w:w="2226" w:type="dxa"/>
            <w:shd w:val="clear" w:color="auto" w:fill="9CC2E5"/>
          </w:tcPr>
          <w:p w14:paraId="2E7DD9D6"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w:t>
            </w:r>
          </w:p>
        </w:tc>
        <w:tc>
          <w:tcPr>
            <w:tcW w:w="6637" w:type="dxa"/>
            <w:shd w:val="clear" w:color="auto" w:fill="auto"/>
          </w:tcPr>
          <w:p w14:paraId="2D1AC3BB" w14:textId="77777777" w:rsidR="006C6208" w:rsidRPr="00EE7AC9"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Določiti standarde izdelave in splošne prakse.</w:t>
            </w:r>
          </w:p>
        </w:tc>
      </w:tr>
      <w:tr w:rsidR="006C6208" w:rsidRPr="00FB7695" w14:paraId="6EEB2502" w14:textId="77777777" w:rsidTr="00397229">
        <w:trPr>
          <w:trHeight w:val="380"/>
        </w:trPr>
        <w:tc>
          <w:tcPr>
            <w:tcW w:w="2226" w:type="dxa"/>
            <w:shd w:val="clear" w:color="auto" w:fill="9CC2E5"/>
          </w:tcPr>
          <w:p w14:paraId="2FBC224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637" w:type="dxa"/>
            <w:shd w:val="clear" w:color="auto" w:fill="auto"/>
          </w:tcPr>
          <w:p w14:paraId="5F7B8F1A"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Ustanovitev tehničnega odbora SIST CEN/TC 442, ISO TC 59 in aktivno sodelovanje pri delu CEN/TC 442.</w:t>
            </w:r>
          </w:p>
          <w:p w14:paraId="222DB0B7"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Sodelovanje z organizacijo buildingSMART International na področju razvoja in uvajanja BIM standardov.</w:t>
            </w:r>
          </w:p>
          <w:p w14:paraId="4DE10EE8"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SIST TC BIM bo izdal SIST EN standard z metodo prevoda celotnega besedila.</w:t>
            </w:r>
          </w:p>
          <w:p w14:paraId="4E05BD7C"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Izdelava referenčnega dokumenta, ki določa enotni BIM standard, metodologijo, konvencije in zahtevane stopnje razvitosti, tako da ga je mogoče enostavneje uporabiti za različne projekte z razumnimi prilagoditvami.</w:t>
            </w:r>
          </w:p>
          <w:p w14:paraId="4D432AC4"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Izdelava referenčnega dokumenta, ki ponuja navodila za implementacijo BIM-a na določeni projektni ravni skozi celotni življenjski ciklus projekta. Dokument vsebuje smernice za pripravo projektne naloge (EIR) in BIM izvedbenega načrta (BEP), spremljanje gradnje ter vzdrževanje in upravljanje objekta z uporabo BIM.</w:t>
            </w:r>
          </w:p>
          <w:p w14:paraId="24CC908C"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Določitev družine BIM-postavk in njihovih lastnosti za predizmere in analizo. Cilj ni razviti lastne knjižnice elementov na tem področju. V okviru združenja siBIM promovirati BIM-gradnike slovenskih proizvajalcev.</w:t>
            </w:r>
          </w:p>
          <w:p w14:paraId="56D2218D"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Povezovanje standardov in splošnih praks Slovenije s strokovnjaki iz drugih regij.</w:t>
            </w:r>
          </w:p>
          <w:p w14:paraId="565DFE21"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Izdelava nacionalnega klasifikacijskega sistema za uporabo pri popisih del oziroma smiselna uporaba rešitev iz tujine.</w:t>
            </w:r>
          </w:p>
        </w:tc>
      </w:tr>
      <w:tr w:rsidR="006C6208" w:rsidRPr="00EE7AC9" w14:paraId="14C42865" w14:textId="77777777" w:rsidTr="00397229">
        <w:trPr>
          <w:trHeight w:val="380"/>
        </w:trPr>
        <w:tc>
          <w:tcPr>
            <w:tcW w:w="2226" w:type="dxa"/>
            <w:shd w:val="clear" w:color="auto" w:fill="9CC2E5"/>
          </w:tcPr>
          <w:p w14:paraId="4DF7A294"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Predlagani udeleženci:</w:t>
            </w:r>
          </w:p>
        </w:tc>
        <w:tc>
          <w:tcPr>
            <w:tcW w:w="6637" w:type="dxa"/>
            <w:shd w:val="clear" w:color="auto" w:fill="auto"/>
            <w:vAlign w:val="bottom"/>
          </w:tcPr>
          <w:p w14:paraId="3024F47D" w14:textId="77777777" w:rsidR="006C6208" w:rsidRPr="00EE7AC9"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siBIM, IZS, ZAPS, MOP, SIST, DRI.</w:t>
            </w:r>
          </w:p>
        </w:tc>
      </w:tr>
    </w:tbl>
    <w:p w14:paraId="444E5B05"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p w14:paraId="0D06AEBA" w14:textId="77777777" w:rsidR="006C6208" w:rsidRPr="00EE7AC9"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7" w:name="_Toc524352557"/>
      <w:r w:rsidRPr="00EE7AC9">
        <w:rPr>
          <w:rFonts w:ascii="Bookman Old Style" w:eastAsia="Bookman Old Style" w:hAnsi="Bookman Old Style" w:cs="Bookman Old Style"/>
          <w:b/>
          <w:color w:val="628BAD"/>
          <w:sz w:val="26"/>
          <w:szCs w:val="26"/>
          <w:lang w:val="sl-SI" w:eastAsia="sl-SI"/>
        </w:rPr>
        <w:t>D. Zakonodaja in zavarovanje</w:t>
      </w:r>
      <w:bookmarkEnd w:id="197"/>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EE7AC9" w14:paraId="38AF274E" w14:textId="77777777" w:rsidTr="00397229">
        <w:trPr>
          <w:trHeight w:val="380"/>
        </w:trPr>
        <w:tc>
          <w:tcPr>
            <w:tcW w:w="2225" w:type="dxa"/>
            <w:shd w:val="clear" w:color="auto" w:fill="9CC2E5"/>
          </w:tcPr>
          <w:p w14:paraId="5469DC3A"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Iniciativa št.</w:t>
            </w:r>
          </w:p>
        </w:tc>
        <w:tc>
          <w:tcPr>
            <w:tcW w:w="6644" w:type="dxa"/>
            <w:shd w:val="clear" w:color="auto" w:fill="2F5496"/>
          </w:tcPr>
          <w:p w14:paraId="7C3281EC"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D.1</w:t>
            </w:r>
          </w:p>
        </w:tc>
      </w:tr>
      <w:tr w:rsidR="006C6208" w:rsidRPr="00EE7AC9" w14:paraId="39A1370E" w14:textId="77777777" w:rsidTr="00397229">
        <w:trPr>
          <w:trHeight w:val="500"/>
        </w:trPr>
        <w:tc>
          <w:tcPr>
            <w:tcW w:w="2225" w:type="dxa"/>
            <w:shd w:val="clear" w:color="auto" w:fill="9CC2E5"/>
          </w:tcPr>
          <w:p w14:paraId="3283BCD2"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Cilj:</w:t>
            </w:r>
          </w:p>
        </w:tc>
        <w:tc>
          <w:tcPr>
            <w:tcW w:w="6644" w:type="dxa"/>
            <w:shd w:val="clear" w:color="auto" w:fill="auto"/>
            <w:vAlign w:val="center"/>
          </w:tcPr>
          <w:p w14:paraId="02EF83D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Zakonodaja in zavarovanje</w:t>
            </w:r>
          </w:p>
        </w:tc>
      </w:tr>
      <w:tr w:rsidR="006C6208" w:rsidRPr="00EE7AC9" w14:paraId="481EDC6B" w14:textId="77777777" w:rsidTr="00397229">
        <w:trPr>
          <w:trHeight w:val="380"/>
        </w:trPr>
        <w:tc>
          <w:tcPr>
            <w:tcW w:w="2225" w:type="dxa"/>
            <w:shd w:val="clear" w:color="auto" w:fill="9CC2E5"/>
          </w:tcPr>
          <w:p w14:paraId="78C9E229"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Iniciativa:</w:t>
            </w:r>
          </w:p>
        </w:tc>
        <w:tc>
          <w:tcPr>
            <w:tcW w:w="6644" w:type="dxa"/>
            <w:shd w:val="clear" w:color="auto" w:fill="auto"/>
            <w:vAlign w:val="bottom"/>
          </w:tcPr>
          <w:p w14:paraId="73F63A13" w14:textId="77777777" w:rsidR="006C6208" w:rsidRPr="00EE7AC9"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Pregledati prakse javnega naročanja in pogodbena določila.</w:t>
            </w:r>
          </w:p>
        </w:tc>
      </w:tr>
      <w:tr w:rsidR="006C6208" w:rsidRPr="00FB7695" w14:paraId="564C817A" w14:textId="77777777" w:rsidTr="00397229">
        <w:trPr>
          <w:trHeight w:val="380"/>
        </w:trPr>
        <w:tc>
          <w:tcPr>
            <w:tcW w:w="2225" w:type="dxa"/>
            <w:shd w:val="clear" w:color="auto" w:fill="9CC2E5"/>
          </w:tcPr>
          <w:p w14:paraId="62FAD5E7"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Aktivnosti:</w:t>
            </w:r>
          </w:p>
        </w:tc>
        <w:tc>
          <w:tcPr>
            <w:tcW w:w="6644" w:type="dxa"/>
            <w:shd w:val="clear" w:color="auto" w:fill="auto"/>
            <w:vAlign w:val="bottom"/>
          </w:tcPr>
          <w:p w14:paraId="4BECE160"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Pregled posameznih veljavnih pogodb, sistemov naročanja in obsega del, da bi se omogočila združena uporaba BIM-a med različnimi stranmi gradbenega projekta.</w:t>
            </w:r>
          </w:p>
          <w:p w14:paraId="598EED46"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Pregled standarda merilnih metod  in povezovanje z BIM-om.</w:t>
            </w:r>
          </w:p>
          <w:p w14:paraId="5B31889E"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Določitev obsega BIM-podatkov, ki jih je potrebno vključiti v gradbeno pogodbo.</w:t>
            </w:r>
          </w:p>
          <w:p w14:paraId="16530EB6"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Določitev ustrezne klavzule za vključitev BIM-podatkov in modelov v gradbeno pogodbo.</w:t>
            </w:r>
          </w:p>
          <w:p w14:paraId="0B681285" w14:textId="293B7E80"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Pregled trenutne prakse javnega naročanja, odobritev  plačilnih postopkov za dela v teku.</w:t>
            </w:r>
          </w:p>
          <w:p w14:paraId="329B26D9"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Formuliranje in vzpostavljanje smernic za naročanje BIM storitev, vključno z obsegom storitev, opisom rezultatov za vsako stopnjo, določili in pogoji, strukturo obračuna in roki plačil itd.</w:t>
            </w:r>
          </w:p>
          <w:p w14:paraId="052E24F5"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SIST predlaga pripravo nacionalnih standardizacijskih dokumentov - SIST TS - tehnična specifikacija za naročanje BIM storitev.</w:t>
            </w:r>
          </w:p>
        </w:tc>
      </w:tr>
      <w:tr w:rsidR="006C6208" w:rsidRPr="00FB7695" w14:paraId="4FC9541D" w14:textId="77777777" w:rsidTr="00397229">
        <w:trPr>
          <w:trHeight w:val="380"/>
        </w:trPr>
        <w:tc>
          <w:tcPr>
            <w:tcW w:w="2225" w:type="dxa"/>
            <w:shd w:val="clear" w:color="auto" w:fill="9CC2E5"/>
          </w:tcPr>
          <w:p w14:paraId="5010012F"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Predlagani udeleženci:</w:t>
            </w:r>
          </w:p>
        </w:tc>
        <w:tc>
          <w:tcPr>
            <w:tcW w:w="6644" w:type="dxa"/>
            <w:shd w:val="clear" w:color="auto" w:fill="auto"/>
            <w:vAlign w:val="bottom"/>
          </w:tcPr>
          <w:p w14:paraId="110A3614" w14:textId="77777777" w:rsidR="006C6208" w:rsidRPr="00EE7AC9" w:rsidRDefault="006C6208" w:rsidP="006C6208">
            <w:pPr>
              <w:pBdr>
                <w:top w:val="nil"/>
                <w:left w:val="nil"/>
                <w:bottom w:val="nil"/>
                <w:right w:val="nil"/>
                <w:between w:val="nil"/>
              </w:pBdr>
              <w:tabs>
                <w:tab w:val="left" w:pos="9072"/>
              </w:tabs>
              <w:spacing w:after="160"/>
              <w:ind w:left="80"/>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siBIM, IZS, ZAPS, MOP, DRI v koordinaciji z javnimi in zasebnimi strankami.</w:t>
            </w:r>
          </w:p>
        </w:tc>
      </w:tr>
    </w:tbl>
    <w:p w14:paraId="79ACB4DF"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EE7AC9" w14:paraId="3437473D" w14:textId="77777777" w:rsidTr="00397229">
        <w:trPr>
          <w:trHeight w:val="380"/>
        </w:trPr>
        <w:tc>
          <w:tcPr>
            <w:tcW w:w="2225" w:type="dxa"/>
            <w:shd w:val="clear" w:color="auto" w:fill="9CC2E5"/>
          </w:tcPr>
          <w:p w14:paraId="71A3D521"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6644" w:type="dxa"/>
            <w:shd w:val="clear" w:color="auto" w:fill="2F5496"/>
          </w:tcPr>
          <w:p w14:paraId="35345896"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D.2</w:t>
            </w:r>
          </w:p>
        </w:tc>
      </w:tr>
      <w:tr w:rsidR="006C6208" w:rsidRPr="00EE7AC9" w14:paraId="14ADD37A" w14:textId="77777777" w:rsidTr="00397229">
        <w:trPr>
          <w:trHeight w:val="500"/>
        </w:trPr>
        <w:tc>
          <w:tcPr>
            <w:tcW w:w="2225" w:type="dxa"/>
            <w:shd w:val="clear" w:color="auto" w:fill="9CC2E5"/>
          </w:tcPr>
          <w:p w14:paraId="47B4B358"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644" w:type="dxa"/>
            <w:shd w:val="clear" w:color="auto" w:fill="auto"/>
            <w:vAlign w:val="center"/>
          </w:tcPr>
          <w:p w14:paraId="7A511C0B"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Zakonodaja in zavarovanje</w:t>
            </w:r>
          </w:p>
        </w:tc>
      </w:tr>
      <w:tr w:rsidR="006C6208" w:rsidRPr="00EE7AC9" w14:paraId="65E48231" w14:textId="77777777" w:rsidTr="00397229">
        <w:trPr>
          <w:trHeight w:val="380"/>
        </w:trPr>
        <w:tc>
          <w:tcPr>
            <w:tcW w:w="2225" w:type="dxa"/>
            <w:shd w:val="clear" w:color="auto" w:fill="9CC2E5"/>
          </w:tcPr>
          <w:p w14:paraId="6B969E00"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w:t>
            </w:r>
          </w:p>
        </w:tc>
        <w:tc>
          <w:tcPr>
            <w:tcW w:w="6644" w:type="dxa"/>
            <w:shd w:val="clear" w:color="auto" w:fill="auto"/>
            <w:vAlign w:val="bottom"/>
          </w:tcPr>
          <w:p w14:paraId="0C384610" w14:textId="77777777" w:rsidR="006C6208" w:rsidRPr="00EE7AC9" w:rsidRDefault="006C6208" w:rsidP="006C6208">
            <w:pPr>
              <w:pBdr>
                <w:top w:val="nil"/>
                <w:left w:val="nil"/>
                <w:bottom w:val="nil"/>
                <w:right w:val="nil"/>
                <w:between w:val="nil"/>
              </w:pBdr>
              <w:tabs>
                <w:tab w:val="left" w:pos="9072"/>
              </w:tabs>
              <w:spacing w:after="160" w:line="276" w:lineRule="auto"/>
              <w:ind w:left="80"/>
              <w:jc w:val="both"/>
              <w:rPr>
                <w:rFonts w:ascii="Bookman Old Style" w:eastAsia="Bookman Old Style" w:hAnsi="Bookman Old Style" w:cs="Bookman Old Style"/>
                <w:color w:val="000000"/>
                <w:lang w:val="sl-SI" w:eastAsia="sl-SI"/>
              </w:rPr>
            </w:pPr>
            <w:r w:rsidRPr="00EE7AC9">
              <w:rPr>
                <w:rFonts w:ascii="Bookman Old Style" w:eastAsia="Bookman Old Style" w:hAnsi="Bookman Old Style" w:cs="Bookman Old Style"/>
                <w:color w:val="000000"/>
                <w:sz w:val="22"/>
                <w:szCs w:val="22"/>
                <w:lang w:val="sl-SI" w:eastAsia="sl-SI"/>
              </w:rPr>
              <w:t>Pregledati pravice intelektualne lastnine in lastništvo podatkov</w:t>
            </w:r>
            <w:r w:rsidRPr="00EE7AC9">
              <w:rPr>
                <w:rFonts w:ascii="Bookman Old Style" w:eastAsia="Bookman Old Style" w:hAnsi="Bookman Old Style" w:cs="Bookman Old Style"/>
                <w:color w:val="000000"/>
                <w:lang w:val="sl-SI" w:eastAsia="sl-SI"/>
              </w:rPr>
              <w:t xml:space="preserve"> </w:t>
            </w:r>
          </w:p>
        </w:tc>
      </w:tr>
      <w:tr w:rsidR="006C6208" w:rsidRPr="00FB7695" w14:paraId="0869C6F4" w14:textId="77777777" w:rsidTr="00397229">
        <w:trPr>
          <w:trHeight w:val="380"/>
        </w:trPr>
        <w:tc>
          <w:tcPr>
            <w:tcW w:w="2225" w:type="dxa"/>
            <w:shd w:val="clear" w:color="auto" w:fill="9CC2E5"/>
          </w:tcPr>
          <w:p w14:paraId="0A637C5A"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644" w:type="dxa"/>
            <w:shd w:val="clear" w:color="auto" w:fill="auto"/>
            <w:vAlign w:val="bottom"/>
          </w:tcPr>
          <w:p w14:paraId="25A6476A" w14:textId="6338BE78"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Revizija pravnih načel, ki urejajo pravice intelektualne lastnine (IL) in kako se le-ta nanašajo na informacije v BIM okolju.</w:t>
            </w:r>
          </w:p>
          <w:p w14:paraId="770E6241"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Revizija lastništva nad podatki in informacijami in </w:t>
            </w:r>
            <w:r w:rsidRPr="00EE7AC9">
              <w:rPr>
                <w:rFonts w:ascii="Bookman Old Style" w:eastAsia="Bookman Old Style" w:hAnsi="Bookman Old Style" w:cs="Bookman Old Style"/>
                <w:color w:val="000000"/>
                <w:sz w:val="22"/>
                <w:szCs w:val="22"/>
                <w:lang w:val="sl-SI" w:eastAsia="sl-SI"/>
              </w:rPr>
              <w:lastRenderedPageBreak/>
              <w:t>njihove izmenjave.</w:t>
            </w:r>
          </w:p>
          <w:p w14:paraId="7DDC5304" w14:textId="77777777" w:rsidR="006C6208" w:rsidRPr="00EE7AC9" w:rsidRDefault="006C6208" w:rsidP="00B4162E">
            <w:pPr>
              <w:numPr>
                <w:ilvl w:val="0"/>
                <w:numId w:val="77"/>
              </w:numPr>
              <w:pBdr>
                <w:top w:val="nil"/>
                <w:left w:val="nil"/>
                <w:bottom w:val="nil"/>
                <w:right w:val="nil"/>
                <w:between w:val="nil"/>
              </w:pBdr>
              <w:tabs>
                <w:tab w:val="left" w:pos="9072"/>
              </w:tabs>
              <w:spacing w:after="160"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Revizija lastništva in uporabe kot tudi odgovornosti, ki lahko vpliva na zavarovalne police.</w:t>
            </w:r>
          </w:p>
        </w:tc>
      </w:tr>
      <w:tr w:rsidR="006C6208" w:rsidRPr="00EE7AC9" w14:paraId="4C89F9CE" w14:textId="77777777" w:rsidTr="00397229">
        <w:trPr>
          <w:trHeight w:val="380"/>
        </w:trPr>
        <w:tc>
          <w:tcPr>
            <w:tcW w:w="2225" w:type="dxa"/>
            <w:shd w:val="clear" w:color="auto" w:fill="9CC2E5"/>
          </w:tcPr>
          <w:p w14:paraId="5D0233EA"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Predlagani udeleženci:</w:t>
            </w:r>
          </w:p>
        </w:tc>
        <w:tc>
          <w:tcPr>
            <w:tcW w:w="6644" w:type="dxa"/>
            <w:shd w:val="clear" w:color="auto" w:fill="auto"/>
            <w:vAlign w:val="bottom"/>
          </w:tcPr>
          <w:p w14:paraId="388E7778" w14:textId="72D14EBE" w:rsidR="006C6208" w:rsidRPr="00EE7AC9" w:rsidRDefault="006C6208" w:rsidP="006C6208">
            <w:pPr>
              <w:pBdr>
                <w:top w:val="nil"/>
                <w:left w:val="nil"/>
                <w:bottom w:val="nil"/>
                <w:right w:val="nil"/>
                <w:between w:val="nil"/>
              </w:pBdr>
              <w:tabs>
                <w:tab w:val="left" w:pos="9072"/>
              </w:tabs>
              <w:spacing w:after="160"/>
              <w:ind w:left="8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MGRT, siBIM, ZAPS, IZS.</w:t>
            </w:r>
          </w:p>
        </w:tc>
      </w:tr>
    </w:tbl>
    <w:p w14:paraId="64412B0D"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p w14:paraId="331D7C0C" w14:textId="77777777" w:rsidR="006C6208" w:rsidRPr="00EE7AC9"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8" w:name="_Toc524352558"/>
      <w:r w:rsidRPr="00EE7AC9">
        <w:rPr>
          <w:rFonts w:ascii="Bookman Old Style" w:eastAsia="Bookman Old Style" w:hAnsi="Bookman Old Style" w:cs="Bookman Old Style"/>
          <w:b/>
          <w:color w:val="628BAD"/>
          <w:sz w:val="26"/>
          <w:szCs w:val="26"/>
          <w:lang w:val="sl-SI" w:eastAsia="sl-SI"/>
        </w:rPr>
        <w:t>E. Izmenjava informacij</w:t>
      </w:r>
      <w:bookmarkEnd w:id="198"/>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EE7AC9" w14:paraId="0F0DC206" w14:textId="77777777" w:rsidTr="00397229">
        <w:trPr>
          <w:trHeight w:val="380"/>
        </w:trPr>
        <w:tc>
          <w:tcPr>
            <w:tcW w:w="2225" w:type="dxa"/>
            <w:shd w:val="clear" w:color="auto" w:fill="9CC2E5"/>
          </w:tcPr>
          <w:p w14:paraId="0D2CA889"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6644" w:type="dxa"/>
            <w:shd w:val="clear" w:color="auto" w:fill="2F5496"/>
          </w:tcPr>
          <w:p w14:paraId="054A50E3"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E.1</w:t>
            </w:r>
          </w:p>
        </w:tc>
      </w:tr>
      <w:tr w:rsidR="006C6208" w:rsidRPr="00EE7AC9" w14:paraId="78BCAB49" w14:textId="77777777" w:rsidTr="00397229">
        <w:trPr>
          <w:trHeight w:val="500"/>
        </w:trPr>
        <w:tc>
          <w:tcPr>
            <w:tcW w:w="2225" w:type="dxa"/>
            <w:shd w:val="clear" w:color="auto" w:fill="9CC2E5"/>
          </w:tcPr>
          <w:p w14:paraId="1DD92471"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644" w:type="dxa"/>
            <w:shd w:val="clear" w:color="auto" w:fill="auto"/>
            <w:vAlign w:val="center"/>
          </w:tcPr>
          <w:p w14:paraId="2E57C8BC"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Učinkovita izmenjava informacij</w:t>
            </w:r>
          </w:p>
        </w:tc>
      </w:tr>
      <w:tr w:rsidR="006C6208" w:rsidRPr="00FB7695" w14:paraId="476D12A7" w14:textId="77777777" w:rsidTr="00397229">
        <w:trPr>
          <w:trHeight w:val="380"/>
        </w:trPr>
        <w:tc>
          <w:tcPr>
            <w:tcW w:w="2225" w:type="dxa"/>
            <w:shd w:val="clear" w:color="auto" w:fill="9CC2E5"/>
          </w:tcPr>
          <w:p w14:paraId="79040B4C"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w:t>
            </w:r>
          </w:p>
        </w:tc>
        <w:tc>
          <w:tcPr>
            <w:tcW w:w="6644" w:type="dxa"/>
            <w:shd w:val="clear" w:color="auto" w:fill="auto"/>
            <w:vAlign w:val="bottom"/>
          </w:tcPr>
          <w:p w14:paraId="2B326583"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Izdelava protokola za sodelovanje in vzpostavitev skupnega informacijskega okolja (angl. Common Data Environment – CDE) na projektih ter konceptov za sistemsko implementacijo v organizacije večjih javnih naročnikov</w:t>
            </w:r>
            <w:r w:rsidRPr="00EE7AC9">
              <w:rPr>
                <w:rFonts w:ascii="Bookman Old Style" w:eastAsia="Bookman Old Style" w:hAnsi="Bookman Old Style" w:cs="Bookman Old Style"/>
                <w:color w:val="000000"/>
                <w:sz w:val="22"/>
                <w:szCs w:val="22"/>
                <w:shd w:val="clear" w:color="auto" w:fill="F5F5F5"/>
                <w:lang w:val="sl-SI" w:eastAsia="sl-SI"/>
              </w:rPr>
              <w:t>.</w:t>
            </w:r>
          </w:p>
        </w:tc>
      </w:tr>
      <w:tr w:rsidR="006C6208" w:rsidRPr="00FB7695" w14:paraId="539703B2" w14:textId="77777777" w:rsidTr="00397229">
        <w:trPr>
          <w:trHeight w:val="380"/>
        </w:trPr>
        <w:tc>
          <w:tcPr>
            <w:tcW w:w="2225" w:type="dxa"/>
            <w:shd w:val="clear" w:color="auto" w:fill="9CC2E5"/>
          </w:tcPr>
          <w:p w14:paraId="3E71761F"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64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1CD5ADB" w14:textId="77777777" w:rsidR="006C6208" w:rsidRPr="00EE7AC9" w:rsidRDefault="006C6208" w:rsidP="00B4162E">
            <w:pPr>
              <w:numPr>
                <w:ilvl w:val="0"/>
                <w:numId w:val="9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Pomemben del BIM-pristopa predstavlja učinkovita komunikacija in sodelovanje vseh udeležencev na projektu. Procese, odgovornosti in informacijsko tehnologijo za zagotavljanje učinkovitega sodelovanja je potrebno načrtovati pred implementacijo BIM-pristopa na projekt in jo med napredovanjem projekta nenehno nadzirati. Večji javni naročniki si morajo prizadevati k enotnim, usklajenim pravilom za vzpostavitev in upravljanje skupnega informacijskega okolja, ki predstavlja bistveno tehnološko rešitev za izvajanje protokola sodelovanja.</w:t>
            </w:r>
          </w:p>
          <w:p w14:paraId="5E2343FF" w14:textId="77777777" w:rsidR="006C6208" w:rsidRPr="00EE7AC9" w:rsidRDefault="006C6208" w:rsidP="006C6208">
            <w:pPr>
              <w:pBdr>
                <w:top w:val="nil"/>
                <w:left w:val="nil"/>
                <w:bottom w:val="nil"/>
                <w:right w:val="nil"/>
                <w:between w:val="nil"/>
              </w:pBdr>
              <w:tabs>
                <w:tab w:val="left" w:pos="9072"/>
              </w:tabs>
              <w:spacing w:line="276" w:lineRule="auto"/>
              <w:ind w:left="360"/>
              <w:rPr>
                <w:rFonts w:ascii="Bookman Old Style" w:eastAsia="Bookman Old Style" w:hAnsi="Bookman Old Style" w:cs="Bookman Old Style"/>
                <w:color w:val="000000"/>
                <w:sz w:val="22"/>
                <w:szCs w:val="22"/>
                <w:lang w:val="sl-SI" w:eastAsia="sl-SI"/>
              </w:rPr>
            </w:pPr>
          </w:p>
          <w:p w14:paraId="09F46F92" w14:textId="77777777" w:rsidR="006C6208" w:rsidRPr="00EE7AC9" w:rsidRDefault="006C6208" w:rsidP="006C6208">
            <w:pPr>
              <w:pBdr>
                <w:top w:val="nil"/>
                <w:left w:val="nil"/>
                <w:bottom w:val="nil"/>
                <w:right w:val="nil"/>
                <w:between w:val="nil"/>
              </w:pBdr>
              <w:tabs>
                <w:tab w:val="left" w:pos="9072"/>
              </w:tabs>
              <w:spacing w:after="160" w:line="276"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Cilji iniciative so:</w:t>
            </w:r>
          </w:p>
          <w:p w14:paraId="0168F707" w14:textId="77777777" w:rsidR="006C6208" w:rsidRPr="00EE7AC9" w:rsidRDefault="006C6208" w:rsidP="00B4162E">
            <w:pPr>
              <w:numPr>
                <w:ilvl w:val="0"/>
                <w:numId w:val="9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Zagotovitev konsistentnosti, varnosti in dostopnosti podatkov v vseh fazah investicijskega projekta.</w:t>
            </w:r>
          </w:p>
          <w:p w14:paraId="32D989DB" w14:textId="77777777" w:rsidR="006C6208" w:rsidRPr="00EE7AC9" w:rsidRDefault="006C6208" w:rsidP="00B4162E">
            <w:pPr>
              <w:numPr>
                <w:ilvl w:val="0"/>
                <w:numId w:val="9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Zagotovitev konsistentnosti, varnosti in dostopnosti podatkov v celotnem portfelju projektov večjih javnih naročnikov.</w:t>
            </w:r>
          </w:p>
          <w:p w14:paraId="5E8A66E2" w14:textId="77777777" w:rsidR="006C6208" w:rsidRPr="00EE7AC9" w:rsidRDefault="006C6208" w:rsidP="00B4162E">
            <w:pPr>
              <w:numPr>
                <w:ilvl w:val="0"/>
                <w:numId w:val="9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Širša uporaba IFC, BCF in drugih odprto-kodnih  standardov za izmenjavo podatkov.</w:t>
            </w:r>
          </w:p>
          <w:p w14:paraId="7E99C6A6" w14:textId="77777777" w:rsidR="006C6208" w:rsidRPr="00EE7AC9" w:rsidRDefault="006C6208" w:rsidP="00B4162E">
            <w:pPr>
              <w:numPr>
                <w:ilvl w:val="0"/>
                <w:numId w:val="9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Možnost skladiščenja končnih projektov (PGD/BIM) v centralni evidenci (eGraditev)</w:t>
            </w:r>
          </w:p>
          <w:p w14:paraId="6C66CF07" w14:textId="77777777" w:rsidR="006C6208" w:rsidRPr="00EE7AC9" w:rsidRDefault="006C6208" w:rsidP="006C6208">
            <w:pPr>
              <w:pBdr>
                <w:top w:val="nil"/>
                <w:left w:val="nil"/>
                <w:bottom w:val="nil"/>
                <w:right w:val="nil"/>
                <w:between w:val="nil"/>
              </w:pBdr>
              <w:tabs>
                <w:tab w:val="left" w:pos="9072"/>
              </w:tabs>
              <w:spacing w:line="276" w:lineRule="auto"/>
              <w:ind w:left="360"/>
              <w:jc w:val="both"/>
              <w:rPr>
                <w:rFonts w:ascii="Bookman Old Style" w:eastAsia="Bookman Old Style" w:hAnsi="Bookman Old Style" w:cs="Bookman Old Style"/>
                <w:color w:val="000000"/>
                <w:sz w:val="22"/>
                <w:szCs w:val="22"/>
                <w:lang w:val="sl-SI" w:eastAsia="sl-SI"/>
              </w:rPr>
            </w:pPr>
          </w:p>
          <w:p w14:paraId="3F214225"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 obsegajo izdelavo smernice, ki bo podajala bistvene zahteve in priporočila za učinkovito sodelovanje in izmenjavo informacij na projektu, med drugim se bo osredotočila na naslednja področja:</w:t>
            </w:r>
          </w:p>
          <w:p w14:paraId="79F34FFE" w14:textId="77777777" w:rsidR="006C6208" w:rsidRPr="00EE7AC9" w:rsidRDefault="006C6208" w:rsidP="00B4162E">
            <w:pPr>
              <w:numPr>
                <w:ilvl w:val="0"/>
                <w:numId w:val="3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Pravila za učinkovito komunikacijo in sodelovanje.</w:t>
            </w:r>
          </w:p>
          <w:p w14:paraId="0650B937" w14:textId="77777777" w:rsidR="006C6208" w:rsidRPr="00EE7AC9" w:rsidRDefault="006C6208" w:rsidP="00B4162E">
            <w:pPr>
              <w:numPr>
                <w:ilvl w:val="0"/>
                <w:numId w:val="3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Strukturo in organizacijo skupnega informacijskega okolja (organizacija map, procesi potrjevanja, toka datotek in izmenjave datotek znotraj informacijskega okolja).</w:t>
            </w:r>
          </w:p>
          <w:p w14:paraId="61DE22DC" w14:textId="77777777" w:rsidR="006C6208" w:rsidRPr="00EE7AC9" w:rsidRDefault="006C6208" w:rsidP="00B4162E">
            <w:pPr>
              <w:numPr>
                <w:ilvl w:val="0"/>
                <w:numId w:val="3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Upravljanje uporabniških pravic informacijskega okolja.</w:t>
            </w:r>
          </w:p>
          <w:p w14:paraId="21EC2E63" w14:textId="77777777" w:rsidR="006C6208" w:rsidRPr="00EE7AC9" w:rsidRDefault="006C6208" w:rsidP="00B4162E">
            <w:pPr>
              <w:numPr>
                <w:ilvl w:val="0"/>
                <w:numId w:val="3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Vloge in odgovornosti za vzpostavitev, uporabo in upravljanje informacijskega okolja.</w:t>
            </w:r>
          </w:p>
          <w:p w14:paraId="7CBC44FB" w14:textId="77777777" w:rsidR="006C6208" w:rsidRPr="00EE7AC9" w:rsidRDefault="006C6208" w:rsidP="00B4162E">
            <w:pPr>
              <w:numPr>
                <w:ilvl w:val="0"/>
                <w:numId w:val="3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Pravila za poimenovanje map, datotek in entitet modelov (gradnikov, nadstropij, prostorov, plasti (angl. layer), atributov, itd.).</w:t>
            </w:r>
          </w:p>
          <w:p w14:paraId="5DAF5A27" w14:textId="77777777" w:rsidR="006C6208" w:rsidRPr="00EE7AC9" w:rsidRDefault="006C6208" w:rsidP="00B4162E">
            <w:pPr>
              <w:numPr>
                <w:ilvl w:val="0"/>
                <w:numId w:val="3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Minimalne tehnološke zahteve, ki jih mora skupno informacijsko okolje  izpolnjevati.</w:t>
            </w:r>
          </w:p>
          <w:p w14:paraId="2B226582" w14:textId="77777777" w:rsidR="006C6208" w:rsidRPr="00EE7AC9" w:rsidRDefault="006C6208" w:rsidP="00B4162E">
            <w:pPr>
              <w:numPr>
                <w:ilvl w:val="0"/>
                <w:numId w:val="3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Priporočila za zagotavljanje kakovosti skupnega informacijskega okolja.</w:t>
            </w:r>
          </w:p>
          <w:p w14:paraId="619CEFCF" w14:textId="77777777" w:rsidR="006C6208" w:rsidRPr="00EE7AC9" w:rsidRDefault="006C6208" w:rsidP="00B4162E">
            <w:pPr>
              <w:numPr>
                <w:ilvl w:val="0"/>
                <w:numId w:val="3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Koncept sistemske implementacije protokola sodelovanja v inštitucije večjih javnih naročnikov.</w:t>
            </w:r>
          </w:p>
          <w:p w14:paraId="5CA8D242" w14:textId="77777777" w:rsidR="006C6208" w:rsidRPr="00EE7AC9" w:rsidRDefault="006C6208" w:rsidP="00B4162E">
            <w:pPr>
              <w:numPr>
                <w:ilvl w:val="0"/>
                <w:numId w:val="3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Priporočila za učinkovito uporabo IFC, BCF in drugih odprto-kodnih  standardov za izmenjavo podatkov.</w:t>
            </w:r>
          </w:p>
        </w:tc>
      </w:tr>
      <w:tr w:rsidR="006C6208" w:rsidRPr="00FB7695" w14:paraId="7E196F87" w14:textId="77777777" w:rsidTr="00397229">
        <w:trPr>
          <w:trHeight w:val="380"/>
        </w:trPr>
        <w:tc>
          <w:tcPr>
            <w:tcW w:w="2225" w:type="dxa"/>
            <w:shd w:val="clear" w:color="auto" w:fill="9CC2E5"/>
          </w:tcPr>
          <w:p w14:paraId="637595B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Predlagani udeleženci:</w:t>
            </w:r>
          </w:p>
        </w:tc>
        <w:tc>
          <w:tcPr>
            <w:tcW w:w="6644" w:type="dxa"/>
            <w:shd w:val="clear" w:color="auto" w:fill="auto"/>
            <w:vAlign w:val="bottom"/>
          </w:tcPr>
          <w:p w14:paraId="30FD3CFC" w14:textId="1558BF3D" w:rsidR="006C6208" w:rsidRPr="00EE7AC9" w:rsidRDefault="006C6208" w:rsidP="006C6208">
            <w:pPr>
              <w:pBdr>
                <w:top w:val="nil"/>
                <w:left w:val="nil"/>
                <w:bottom w:val="nil"/>
                <w:right w:val="nil"/>
                <w:between w:val="nil"/>
              </w:pBdr>
              <w:tabs>
                <w:tab w:val="left" w:pos="9072"/>
              </w:tabs>
              <w:spacing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Vodilni: MJU, MOP, GZS, siBIM, M</w:t>
            </w:r>
            <w:r w:rsidR="002C1809" w:rsidRPr="00EE7AC9">
              <w:rPr>
                <w:rFonts w:ascii="Bookman Old Style" w:eastAsia="Bookman Old Style" w:hAnsi="Bookman Old Style" w:cs="Bookman Old Style"/>
                <w:color w:val="000000"/>
                <w:sz w:val="22"/>
                <w:szCs w:val="22"/>
                <w:lang w:val="sl-SI" w:eastAsia="sl-SI"/>
              </w:rPr>
              <w:t>Z</w:t>
            </w:r>
            <w:r w:rsidRPr="00EE7AC9">
              <w:rPr>
                <w:rFonts w:ascii="Bookman Old Style" w:eastAsia="Bookman Old Style" w:hAnsi="Bookman Old Style" w:cs="Bookman Old Style"/>
                <w:color w:val="000000"/>
                <w:sz w:val="22"/>
                <w:szCs w:val="22"/>
                <w:lang w:val="sl-SI" w:eastAsia="sl-SI"/>
              </w:rPr>
              <w:t>I, DRSI, DARS</w:t>
            </w:r>
            <w:r w:rsidRPr="00EE7AC9">
              <w:rPr>
                <w:rFonts w:ascii="Bookman Old Style" w:eastAsia="Bookman Old Style" w:hAnsi="Bookman Old Style" w:cs="Bookman Old Style"/>
                <w:color w:val="000000"/>
                <w:sz w:val="22"/>
                <w:szCs w:val="22"/>
                <w:lang w:val="sl-SI" w:eastAsia="sl-SI"/>
              </w:rPr>
              <w:br/>
              <w:t>Udeleženci: javne in zasebne stranke, strokovne organizacije.</w:t>
            </w:r>
            <w:r w:rsidRPr="00EE7AC9">
              <w:rPr>
                <w:rFonts w:ascii="Bookman Old Style" w:eastAsia="Bookman Old Style" w:hAnsi="Bookman Old Style" w:cs="Bookman Old Style"/>
                <w:color w:val="000000"/>
                <w:sz w:val="22"/>
                <w:szCs w:val="22"/>
                <w:shd w:val="clear" w:color="auto" w:fill="F5F5F5"/>
                <w:lang w:val="sl-SI" w:eastAsia="sl-SI"/>
              </w:rPr>
              <w:t xml:space="preserve"> </w:t>
            </w:r>
          </w:p>
        </w:tc>
      </w:tr>
    </w:tbl>
    <w:p w14:paraId="7D014DA3" w14:textId="77777777" w:rsidR="006C6208" w:rsidRPr="00EE7AC9" w:rsidRDefault="006C6208" w:rsidP="006C6208">
      <w:pPr>
        <w:pBdr>
          <w:top w:val="nil"/>
          <w:left w:val="nil"/>
          <w:bottom w:val="nil"/>
          <w:right w:val="nil"/>
          <w:between w:val="nil"/>
        </w:pBdr>
        <w:tabs>
          <w:tab w:val="left" w:pos="9072"/>
        </w:tabs>
        <w:spacing w:after="160" w:line="288" w:lineRule="auto"/>
        <w:ind w:left="1040"/>
        <w:jc w:val="both"/>
        <w:rPr>
          <w:rFonts w:ascii="Bookman Old Style" w:eastAsia="Bookman Old Style" w:hAnsi="Bookman Old Style" w:cs="Bookman Old Style"/>
          <w:b/>
          <w:color w:val="000000"/>
          <w:sz w:val="22"/>
          <w:szCs w:val="22"/>
          <w:lang w:val="sl-SI" w:eastAsia="sl-SI"/>
        </w:rPr>
      </w:pPr>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EE7AC9" w14:paraId="395867BA" w14:textId="77777777" w:rsidTr="00397229">
        <w:trPr>
          <w:trHeight w:val="380"/>
        </w:trPr>
        <w:tc>
          <w:tcPr>
            <w:tcW w:w="2225" w:type="dxa"/>
            <w:shd w:val="clear" w:color="auto" w:fill="9CC2E5"/>
          </w:tcPr>
          <w:p w14:paraId="360C5329"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 št.</w:t>
            </w:r>
          </w:p>
        </w:tc>
        <w:tc>
          <w:tcPr>
            <w:tcW w:w="6644" w:type="dxa"/>
            <w:shd w:val="clear" w:color="auto" w:fill="2F5496"/>
          </w:tcPr>
          <w:p w14:paraId="11DF29EF"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b/>
                <w:color w:val="FFFFFF"/>
                <w:sz w:val="22"/>
                <w:szCs w:val="22"/>
                <w:lang w:val="sl-SI" w:eastAsia="sl-SI"/>
              </w:rPr>
            </w:pPr>
            <w:r w:rsidRPr="00EE7AC9">
              <w:rPr>
                <w:rFonts w:ascii="Bookman Old Style" w:eastAsia="Bookman Old Style" w:hAnsi="Bookman Old Style" w:cs="Bookman Old Style"/>
                <w:b/>
                <w:color w:val="FFFFFF"/>
                <w:sz w:val="22"/>
                <w:szCs w:val="22"/>
                <w:lang w:val="sl-SI" w:eastAsia="sl-SI"/>
              </w:rPr>
              <w:t>E.2</w:t>
            </w:r>
          </w:p>
        </w:tc>
      </w:tr>
      <w:tr w:rsidR="006C6208" w:rsidRPr="00FB7695" w14:paraId="285FDDD9" w14:textId="77777777" w:rsidTr="00397229">
        <w:trPr>
          <w:trHeight w:val="500"/>
        </w:trPr>
        <w:tc>
          <w:tcPr>
            <w:tcW w:w="2225" w:type="dxa"/>
            <w:shd w:val="clear" w:color="auto" w:fill="9CC2E5"/>
          </w:tcPr>
          <w:p w14:paraId="0F90235D"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w:t>
            </w:r>
          </w:p>
        </w:tc>
        <w:tc>
          <w:tcPr>
            <w:tcW w:w="6644" w:type="dxa"/>
            <w:shd w:val="clear" w:color="auto" w:fill="auto"/>
            <w:vAlign w:val="center"/>
          </w:tcPr>
          <w:p w14:paraId="27A963A1" w14:textId="77777777" w:rsidR="006C6208" w:rsidRPr="00EE7AC9" w:rsidRDefault="006C6208" w:rsidP="006C6208">
            <w:pPr>
              <w:pBdr>
                <w:top w:val="nil"/>
                <w:left w:val="nil"/>
                <w:bottom w:val="nil"/>
                <w:right w:val="nil"/>
                <w:between w:val="nil"/>
              </w:pBdr>
              <w:tabs>
                <w:tab w:val="left" w:pos="9072"/>
              </w:tabs>
              <w:spacing w:after="160" w:line="276"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Standardizacija protokolov za zajem informacij iz javno dostopnih baz in zajema in obdelave terenskih podatkov </w:t>
            </w:r>
          </w:p>
        </w:tc>
      </w:tr>
      <w:tr w:rsidR="006C6208" w:rsidRPr="00EE7AC9" w14:paraId="13511D87" w14:textId="77777777" w:rsidTr="00397229">
        <w:trPr>
          <w:trHeight w:val="380"/>
        </w:trPr>
        <w:tc>
          <w:tcPr>
            <w:tcW w:w="2225" w:type="dxa"/>
            <w:shd w:val="clear" w:color="auto" w:fill="9CC2E5"/>
          </w:tcPr>
          <w:p w14:paraId="00CE96D1"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Iniciativa:</w:t>
            </w:r>
          </w:p>
        </w:tc>
        <w:tc>
          <w:tcPr>
            <w:tcW w:w="6644" w:type="dxa"/>
            <w:shd w:val="clear" w:color="auto" w:fill="auto"/>
            <w:vAlign w:val="bottom"/>
          </w:tcPr>
          <w:p w14:paraId="107C8042" w14:textId="77777777" w:rsidR="006C6208" w:rsidRPr="00EE7AC9" w:rsidRDefault="006C6208" w:rsidP="006C6208">
            <w:pPr>
              <w:pBdr>
                <w:top w:val="nil"/>
                <w:left w:val="nil"/>
                <w:bottom w:val="nil"/>
                <w:right w:val="nil"/>
                <w:between w:val="nil"/>
              </w:pBdr>
              <w:tabs>
                <w:tab w:val="left" w:pos="9072"/>
              </w:tabs>
              <w:spacing w:after="160" w:line="276" w:lineRule="auto"/>
              <w:rPr>
                <w:rFonts w:ascii="Bookman Old Style" w:eastAsia="Arial" w:hAnsi="Bookman Old Style" w:cs="Arial"/>
                <w:color w:val="333333"/>
                <w:sz w:val="20"/>
                <w:szCs w:val="20"/>
                <w:lang w:val="sl-SI" w:eastAsia="sl-SI"/>
              </w:rPr>
            </w:pPr>
            <w:r w:rsidRPr="00EE7AC9">
              <w:rPr>
                <w:rFonts w:ascii="Bookman Old Style" w:eastAsia="Bookman Old Style" w:hAnsi="Bookman Old Style" w:cs="Bookman Old Style"/>
                <w:color w:val="000000"/>
                <w:sz w:val="22"/>
                <w:szCs w:val="22"/>
                <w:lang w:val="sl-SI" w:eastAsia="sl-SI"/>
              </w:rPr>
              <w:t>Evidenca in baza kakovostnih prostorskih podatkov</w:t>
            </w:r>
          </w:p>
        </w:tc>
      </w:tr>
      <w:tr w:rsidR="006C6208" w:rsidRPr="00FB7695" w14:paraId="0B153DA9" w14:textId="77777777" w:rsidTr="00397229">
        <w:trPr>
          <w:trHeight w:val="380"/>
        </w:trPr>
        <w:tc>
          <w:tcPr>
            <w:tcW w:w="2225" w:type="dxa"/>
            <w:shd w:val="clear" w:color="auto" w:fill="9CC2E5"/>
          </w:tcPr>
          <w:p w14:paraId="29E66FD7"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w:t>
            </w:r>
          </w:p>
        </w:tc>
        <w:tc>
          <w:tcPr>
            <w:tcW w:w="664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85D583F" w14:textId="7AE529F0" w:rsidR="006C6208" w:rsidRPr="00EE7AC9" w:rsidRDefault="006C6208" w:rsidP="006C6208">
            <w:pPr>
              <w:pBdr>
                <w:top w:val="nil"/>
                <w:left w:val="nil"/>
                <w:bottom w:val="nil"/>
                <w:right w:val="nil"/>
                <w:between w:val="nil"/>
              </w:pBdr>
              <w:tabs>
                <w:tab w:val="left" w:pos="9072"/>
              </w:tabs>
              <w:spacing w:line="276" w:lineRule="auto"/>
              <w:ind w:left="40"/>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Sloveniji je večje število podatkovnih baz, kjer se hranijo in vzdržujejo prostorski podatki. Del teh baz je javno dostopnih. Predvsem v fazi predinvesticijske zasnove in začetnih fazah projektiranja so to ključne informacije</w:t>
            </w:r>
            <w:r w:rsidR="001320B2"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za katere je smiselno, da so na voljo v obliki in način</w:t>
            </w:r>
            <w:r w:rsidR="001320B2"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ki je univerzalen. Za kakovostno obdelavo BIM modela je potrebno razpolagati s kakovostnimi vhodnimi podatki z določitvijo aktivnosti za doseganje standardiziranega pridobivanja in oblike podatkov. Pri tem so pomembne tudi javno dostopne baze prostorskih podatkov.</w:t>
            </w:r>
          </w:p>
          <w:p w14:paraId="000F2F83" w14:textId="77777777" w:rsidR="006C6208" w:rsidRPr="00EE7AC9" w:rsidRDefault="006C6208" w:rsidP="006C6208">
            <w:pPr>
              <w:pBdr>
                <w:top w:val="nil"/>
                <w:left w:val="nil"/>
                <w:bottom w:val="nil"/>
                <w:right w:val="nil"/>
                <w:between w:val="nil"/>
              </w:pBdr>
              <w:tabs>
                <w:tab w:val="left" w:pos="9072"/>
              </w:tabs>
              <w:spacing w:line="276" w:lineRule="auto"/>
              <w:rPr>
                <w:rFonts w:ascii="Bookman Old Style" w:eastAsia="Bookman Old Style" w:hAnsi="Bookman Old Style" w:cs="Bookman Old Style"/>
                <w:color w:val="000000"/>
                <w:lang w:val="sl-SI" w:eastAsia="sl-SI"/>
              </w:rPr>
            </w:pPr>
            <w:r w:rsidRPr="00EE7AC9">
              <w:rPr>
                <w:rFonts w:ascii="Bookman Old Style" w:eastAsia="Bookman Old Style" w:hAnsi="Bookman Old Style" w:cs="Bookman Old Style"/>
                <w:color w:val="000000"/>
                <w:lang w:val="sl-SI" w:eastAsia="sl-SI"/>
              </w:rPr>
              <w:t xml:space="preserve"> </w:t>
            </w:r>
          </w:p>
          <w:p w14:paraId="619E5C6A" w14:textId="77777777" w:rsidR="006C6208" w:rsidRPr="00EE7AC9" w:rsidRDefault="006C6208" w:rsidP="006C6208">
            <w:pPr>
              <w:pBdr>
                <w:top w:val="nil"/>
                <w:left w:val="nil"/>
                <w:bottom w:val="nil"/>
                <w:right w:val="nil"/>
                <w:between w:val="nil"/>
              </w:pBdr>
              <w:tabs>
                <w:tab w:val="left" w:pos="9072"/>
              </w:tabs>
              <w:spacing w:line="276" w:lineRule="auto"/>
              <w:ind w:left="30"/>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Cilji iniciative so:</w:t>
            </w:r>
          </w:p>
          <w:p w14:paraId="134C29F6" w14:textId="77777777" w:rsidR="006C6208" w:rsidRPr="00EE7AC9" w:rsidRDefault="006C6208" w:rsidP="00B4162E">
            <w:pPr>
              <w:numPr>
                <w:ilvl w:val="0"/>
                <w:numId w:val="100"/>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Zagotovitev dostopnosti do podatkov ne glede na vir informacij.</w:t>
            </w:r>
          </w:p>
          <w:p w14:paraId="6BF28AE5" w14:textId="77777777" w:rsidR="006C6208" w:rsidRPr="00EE7AC9" w:rsidRDefault="006C6208" w:rsidP="00B4162E">
            <w:pPr>
              <w:numPr>
                <w:ilvl w:val="0"/>
                <w:numId w:val="101"/>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Zagotovitev univerzalnega formata oziroma izdelanih prevajalnikov na univerzalni format ne glede na vir </w:t>
            </w:r>
            <w:r w:rsidRPr="00EE7AC9">
              <w:rPr>
                <w:rFonts w:ascii="Bookman Old Style" w:eastAsia="Bookman Old Style" w:hAnsi="Bookman Old Style" w:cs="Bookman Old Style"/>
                <w:color w:val="000000"/>
                <w:sz w:val="22"/>
                <w:szCs w:val="22"/>
                <w:lang w:val="sl-SI" w:eastAsia="sl-SI"/>
              </w:rPr>
              <w:lastRenderedPageBreak/>
              <w:t>informacij.</w:t>
            </w:r>
          </w:p>
          <w:p w14:paraId="52C76CCD" w14:textId="77777777" w:rsidR="006C6208" w:rsidRPr="00EE7AC9" w:rsidRDefault="006C6208" w:rsidP="00B4162E">
            <w:pPr>
              <w:numPr>
                <w:ilvl w:val="0"/>
                <w:numId w:val="101"/>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Širša uporaba IFC, BCF in drugih odprto-kodnih  standardov za izmenjavo podatkov.</w:t>
            </w:r>
          </w:p>
          <w:p w14:paraId="47A5C6D2" w14:textId="77777777" w:rsidR="006C6208" w:rsidRPr="00EE7AC9" w:rsidRDefault="006C6208" w:rsidP="006C6208">
            <w:pPr>
              <w:pBdr>
                <w:top w:val="nil"/>
                <w:left w:val="nil"/>
                <w:bottom w:val="nil"/>
                <w:right w:val="nil"/>
                <w:between w:val="nil"/>
              </w:pBdr>
              <w:tabs>
                <w:tab w:val="left" w:pos="9072"/>
              </w:tabs>
              <w:spacing w:line="276" w:lineRule="auto"/>
              <w:ind w:left="360"/>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 </w:t>
            </w:r>
          </w:p>
          <w:p w14:paraId="3DC931AB" w14:textId="77777777" w:rsidR="006C6208" w:rsidRPr="00EE7AC9" w:rsidRDefault="006C6208" w:rsidP="006C6208">
            <w:pPr>
              <w:pBdr>
                <w:top w:val="nil"/>
                <w:left w:val="nil"/>
                <w:bottom w:val="nil"/>
                <w:right w:val="nil"/>
                <w:between w:val="nil"/>
              </w:pBdr>
              <w:tabs>
                <w:tab w:val="left" w:pos="9072"/>
              </w:tabs>
              <w:spacing w:line="276" w:lineRule="auto"/>
              <w:ind w:left="30"/>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Aktivnosti iniciative obsegajo izdelavo dokumentacije, ki obsega:</w:t>
            </w:r>
          </w:p>
          <w:p w14:paraId="6A833C9E" w14:textId="77777777" w:rsidR="006C6208" w:rsidRPr="00EE7AC9" w:rsidRDefault="006C6208" w:rsidP="00B4162E">
            <w:pPr>
              <w:numPr>
                <w:ilvl w:val="0"/>
                <w:numId w:val="102"/>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izdelavo analize obstoječih baz podatkov z opredelitvijo kakovosti podatkov in primernostjo podatka za določen namen,</w:t>
            </w:r>
          </w:p>
          <w:p w14:paraId="47B96EE3" w14:textId="77777777" w:rsidR="006C6208" w:rsidRPr="00EE7AC9" w:rsidRDefault="006C6208" w:rsidP="00B4162E">
            <w:pPr>
              <w:numPr>
                <w:ilvl w:val="0"/>
                <w:numId w:val="102"/>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analizo obstoječih podatkov, ki se jih v Sloveniji uporablja v fazi projektiranja in niso del obstoječih baz podatkov (npr. geodetski načrt, digitalni model reliefa, oblak točk…),</w:t>
            </w:r>
          </w:p>
          <w:p w14:paraId="2FDFCD1D" w14:textId="4486D592" w:rsidR="006C6208" w:rsidRPr="00EE7AC9" w:rsidRDefault="006C6208" w:rsidP="00B4162E">
            <w:pPr>
              <w:numPr>
                <w:ilvl w:val="0"/>
                <w:numId w:val="102"/>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pripravo predloga načina izmenjav e</w:t>
            </w:r>
            <w:r w:rsidR="001320B2"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podatkov s potrebnimi aktivnostmi, ki jih je potrebno izvesti za posamezni podatkovni niz,</w:t>
            </w:r>
          </w:p>
          <w:p w14:paraId="37CC926D" w14:textId="77777777" w:rsidR="006C6208" w:rsidRPr="00EE7AC9" w:rsidRDefault="006C6208" w:rsidP="00B4162E">
            <w:pPr>
              <w:numPr>
                <w:ilvl w:val="0"/>
                <w:numId w:val="102"/>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priprava načina zajema in obdelave terenskih podatkov (npr. geodetski načrt),</w:t>
            </w:r>
          </w:p>
          <w:p w14:paraId="3E1A1E9D" w14:textId="77777777" w:rsidR="006C6208" w:rsidRPr="00EE7AC9" w:rsidRDefault="006C6208" w:rsidP="00B4162E">
            <w:pPr>
              <w:numPr>
                <w:ilvl w:val="0"/>
                <w:numId w:val="102"/>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priprava sheme za prevajalnik identificiranih podatkovnih nizov, ki so  vhodni podatki v model BIM.</w:t>
            </w:r>
          </w:p>
        </w:tc>
      </w:tr>
      <w:tr w:rsidR="006C6208" w:rsidRPr="00FB7695" w14:paraId="01EC150A" w14:textId="77777777" w:rsidTr="00397229">
        <w:trPr>
          <w:trHeight w:val="380"/>
        </w:trPr>
        <w:tc>
          <w:tcPr>
            <w:tcW w:w="2225" w:type="dxa"/>
            <w:shd w:val="clear" w:color="auto" w:fill="9CC2E5"/>
          </w:tcPr>
          <w:p w14:paraId="48EB40F4" w14:textId="77777777" w:rsidR="006C6208" w:rsidRPr="00EE7AC9"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Predlagani udeleženci:</w:t>
            </w:r>
          </w:p>
        </w:tc>
        <w:tc>
          <w:tcPr>
            <w:tcW w:w="6644" w:type="dxa"/>
            <w:shd w:val="clear" w:color="auto" w:fill="auto"/>
            <w:vAlign w:val="bottom"/>
          </w:tcPr>
          <w:p w14:paraId="0427B234" w14:textId="68B6C88D" w:rsidR="006C6208" w:rsidRPr="00EE7AC9" w:rsidRDefault="006C6208" w:rsidP="00293F63">
            <w:pPr>
              <w:pBdr>
                <w:top w:val="nil"/>
                <w:left w:val="nil"/>
                <w:bottom w:val="nil"/>
                <w:right w:val="nil"/>
                <w:between w:val="nil"/>
              </w:pBdr>
              <w:tabs>
                <w:tab w:val="left" w:pos="9072"/>
              </w:tabs>
              <w:spacing w:after="160"/>
              <w:ind w:left="80"/>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Vodilni: IZS,  </w:t>
            </w:r>
            <w:r w:rsidR="00194E75" w:rsidRPr="00EE7AC9">
              <w:rPr>
                <w:rFonts w:ascii="Bookman Old Style" w:eastAsia="Bookman Old Style" w:hAnsi="Bookman Old Style" w:cs="Bookman Old Style"/>
                <w:color w:val="000000"/>
                <w:sz w:val="22"/>
                <w:szCs w:val="22"/>
                <w:lang w:val="sl-SI" w:eastAsia="sl-SI"/>
              </w:rPr>
              <w:t xml:space="preserve">MOP, </w:t>
            </w:r>
            <w:r w:rsidRPr="00EE7AC9">
              <w:rPr>
                <w:rFonts w:ascii="Bookman Old Style" w:eastAsia="Bookman Old Style" w:hAnsi="Bookman Old Style" w:cs="Bookman Old Style"/>
                <w:color w:val="000000"/>
                <w:sz w:val="22"/>
                <w:szCs w:val="22"/>
                <w:lang w:val="sl-SI" w:eastAsia="sl-SI"/>
              </w:rPr>
              <w:t>siBIM, M</w:t>
            </w:r>
            <w:r w:rsidR="002C1809" w:rsidRPr="00EE7AC9">
              <w:rPr>
                <w:rFonts w:ascii="Bookman Old Style" w:eastAsia="Bookman Old Style" w:hAnsi="Bookman Old Style" w:cs="Bookman Old Style"/>
                <w:color w:val="000000"/>
                <w:sz w:val="22"/>
                <w:szCs w:val="22"/>
                <w:lang w:val="sl-SI" w:eastAsia="sl-SI"/>
              </w:rPr>
              <w:t>Z</w:t>
            </w:r>
            <w:r w:rsidRPr="00EE7AC9">
              <w:rPr>
                <w:rFonts w:ascii="Bookman Old Style" w:eastAsia="Bookman Old Style" w:hAnsi="Bookman Old Style" w:cs="Bookman Old Style"/>
                <w:color w:val="000000"/>
                <w:sz w:val="22"/>
                <w:szCs w:val="22"/>
                <w:lang w:val="sl-SI" w:eastAsia="sl-SI"/>
              </w:rPr>
              <w:t>I, DRSI, DARS</w:t>
            </w:r>
            <w:r w:rsidRPr="00EE7AC9">
              <w:rPr>
                <w:rFonts w:ascii="Bookman Old Style" w:eastAsia="Bookman Old Style" w:hAnsi="Bookman Old Style" w:cs="Bookman Old Style"/>
                <w:color w:val="000000"/>
                <w:sz w:val="22"/>
                <w:szCs w:val="22"/>
                <w:lang w:val="sl-SI" w:eastAsia="sl-SI"/>
              </w:rPr>
              <w:br/>
              <w:t>Udeleženci: nosilci javnih pooblastil.</w:t>
            </w:r>
          </w:p>
        </w:tc>
      </w:tr>
    </w:tbl>
    <w:p w14:paraId="3F3F5610" w14:textId="77777777" w:rsidR="00FA6176" w:rsidRPr="00EE7AC9" w:rsidRDefault="00FA6176" w:rsidP="00FA6176">
      <w:pPr>
        <w:tabs>
          <w:tab w:val="left" w:pos="9072"/>
        </w:tabs>
        <w:spacing w:after="160" w:line="288" w:lineRule="auto"/>
        <w:ind w:right="6"/>
        <w:jc w:val="both"/>
        <w:rPr>
          <w:b/>
          <w:sz w:val="26"/>
          <w:szCs w:val="26"/>
          <w:lang w:val="sl-SI"/>
        </w:rPr>
      </w:pPr>
    </w:p>
    <w:p w14:paraId="7BD57794" w14:textId="77777777" w:rsidR="00FA6176" w:rsidRPr="00EE7AC9" w:rsidRDefault="00FA6176" w:rsidP="00FA6176">
      <w:pPr>
        <w:pStyle w:val="Naslov2"/>
        <w:numPr>
          <w:ilvl w:val="0"/>
          <w:numId w:val="0"/>
        </w:numPr>
        <w:jc w:val="left"/>
        <w:rPr>
          <w:rFonts w:ascii="Bookman Old Style" w:hAnsi="Bookman Old Style"/>
          <w:color w:val="628BAD"/>
          <w:sz w:val="26"/>
          <w:szCs w:val="26"/>
          <w:lang w:val="sl-SI"/>
        </w:rPr>
      </w:pPr>
      <w:bookmarkStart w:id="199" w:name="_Toc524352559"/>
      <w:r w:rsidRPr="00EE7AC9">
        <w:rPr>
          <w:rFonts w:ascii="Bookman Old Style" w:hAnsi="Bookman Old Style"/>
          <w:color w:val="628BAD"/>
          <w:sz w:val="26"/>
          <w:szCs w:val="26"/>
          <w:lang w:val="sl-SI"/>
        </w:rPr>
        <w:t>F. Promocija in izobraževanje</w:t>
      </w:r>
      <w:bookmarkEnd w:id="199"/>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FA6176" w:rsidRPr="00EE7AC9" w14:paraId="6505A74E" w14:textId="77777777" w:rsidTr="00FA6176">
        <w:trPr>
          <w:trHeight w:val="380"/>
        </w:trPr>
        <w:tc>
          <w:tcPr>
            <w:tcW w:w="2225" w:type="dxa"/>
            <w:shd w:val="clear" w:color="auto" w:fill="9CC2E5"/>
          </w:tcPr>
          <w:p w14:paraId="47596BD1" w14:textId="77777777" w:rsidR="00FA6176" w:rsidRPr="00EE7AC9" w:rsidRDefault="00FA6176" w:rsidP="00FA6176">
            <w:pPr>
              <w:tabs>
                <w:tab w:val="left" w:pos="9072"/>
              </w:tabs>
              <w:spacing w:after="160" w:line="288" w:lineRule="auto"/>
              <w:rPr>
                <w:rFonts w:ascii="Bookman Old Style" w:hAnsi="Bookman Old Style"/>
                <w:sz w:val="22"/>
                <w:szCs w:val="22"/>
                <w:lang w:val="sl-SI"/>
              </w:rPr>
            </w:pPr>
            <w:r w:rsidRPr="00EE7AC9">
              <w:rPr>
                <w:rFonts w:ascii="Bookman Old Style" w:hAnsi="Bookman Old Style"/>
                <w:sz w:val="22"/>
                <w:szCs w:val="22"/>
                <w:lang w:val="sl-SI"/>
              </w:rPr>
              <w:t>Iniciativa št.</w:t>
            </w:r>
          </w:p>
        </w:tc>
        <w:tc>
          <w:tcPr>
            <w:tcW w:w="6644" w:type="dxa"/>
            <w:shd w:val="clear" w:color="auto" w:fill="2F5496"/>
          </w:tcPr>
          <w:p w14:paraId="4C89FEED" w14:textId="77777777" w:rsidR="00FA6176" w:rsidRPr="00EE7AC9" w:rsidRDefault="00FA6176" w:rsidP="00FA6176">
            <w:pPr>
              <w:tabs>
                <w:tab w:val="left" w:pos="9072"/>
              </w:tabs>
              <w:spacing w:after="160" w:line="288" w:lineRule="auto"/>
              <w:rPr>
                <w:rFonts w:ascii="Bookman Old Style" w:hAnsi="Bookman Old Style"/>
                <w:b/>
                <w:color w:val="FFFFFF"/>
                <w:sz w:val="22"/>
                <w:szCs w:val="22"/>
                <w:lang w:val="sl-SI"/>
              </w:rPr>
            </w:pPr>
            <w:r w:rsidRPr="00EE7AC9">
              <w:rPr>
                <w:rFonts w:ascii="Bookman Old Style" w:hAnsi="Bookman Old Style"/>
                <w:b/>
                <w:color w:val="FFFFFF"/>
                <w:sz w:val="22"/>
                <w:szCs w:val="22"/>
                <w:lang w:val="sl-SI"/>
              </w:rPr>
              <w:t>F.1</w:t>
            </w:r>
          </w:p>
        </w:tc>
      </w:tr>
      <w:tr w:rsidR="00FA6176" w:rsidRPr="00EE7AC9" w14:paraId="2A97086A" w14:textId="77777777" w:rsidTr="00FA6176">
        <w:trPr>
          <w:trHeight w:val="500"/>
        </w:trPr>
        <w:tc>
          <w:tcPr>
            <w:tcW w:w="2225" w:type="dxa"/>
            <w:shd w:val="clear" w:color="auto" w:fill="9CC2E5"/>
          </w:tcPr>
          <w:p w14:paraId="24F05A0B" w14:textId="77777777" w:rsidR="00FA6176" w:rsidRPr="00EE7AC9" w:rsidRDefault="00FA6176" w:rsidP="00FA6176">
            <w:pPr>
              <w:tabs>
                <w:tab w:val="left" w:pos="9072"/>
              </w:tabs>
              <w:spacing w:after="160" w:line="288" w:lineRule="auto"/>
              <w:rPr>
                <w:rFonts w:ascii="Bookman Old Style" w:hAnsi="Bookman Old Style"/>
                <w:sz w:val="22"/>
                <w:szCs w:val="22"/>
                <w:lang w:val="sl-SI"/>
              </w:rPr>
            </w:pPr>
            <w:r w:rsidRPr="00EE7AC9">
              <w:rPr>
                <w:rFonts w:ascii="Bookman Old Style" w:hAnsi="Bookman Old Style"/>
                <w:sz w:val="22"/>
                <w:szCs w:val="22"/>
                <w:lang w:val="sl-SI"/>
              </w:rPr>
              <w:t>Cilj:</w:t>
            </w:r>
          </w:p>
        </w:tc>
        <w:tc>
          <w:tcPr>
            <w:tcW w:w="6644" w:type="dxa"/>
            <w:shd w:val="clear" w:color="auto" w:fill="auto"/>
            <w:vAlign w:val="center"/>
          </w:tcPr>
          <w:p w14:paraId="33BB1164" w14:textId="77777777" w:rsidR="00FA6176" w:rsidRPr="00EE7AC9" w:rsidRDefault="00FA6176" w:rsidP="00FA6176">
            <w:pPr>
              <w:tabs>
                <w:tab w:val="left" w:pos="9072"/>
              </w:tabs>
              <w:spacing w:after="160" w:line="288" w:lineRule="auto"/>
              <w:rPr>
                <w:rFonts w:ascii="Bookman Old Style" w:hAnsi="Bookman Old Style"/>
                <w:sz w:val="22"/>
                <w:szCs w:val="22"/>
                <w:lang w:val="sl-SI"/>
              </w:rPr>
            </w:pPr>
            <w:r w:rsidRPr="00EE7AC9">
              <w:rPr>
                <w:rFonts w:ascii="Bookman Old Style" w:hAnsi="Bookman Old Style"/>
                <w:sz w:val="22"/>
                <w:szCs w:val="22"/>
                <w:lang w:val="sl-SI"/>
              </w:rPr>
              <w:t>Promocija in izobraževanje</w:t>
            </w:r>
          </w:p>
        </w:tc>
      </w:tr>
      <w:tr w:rsidR="00FA6176" w:rsidRPr="00EE7AC9" w14:paraId="2CE8D1B6" w14:textId="77777777" w:rsidTr="00FA6176">
        <w:trPr>
          <w:trHeight w:val="380"/>
        </w:trPr>
        <w:tc>
          <w:tcPr>
            <w:tcW w:w="2225" w:type="dxa"/>
            <w:shd w:val="clear" w:color="auto" w:fill="9CC2E5"/>
          </w:tcPr>
          <w:p w14:paraId="7F2A913D" w14:textId="77777777" w:rsidR="00FA6176" w:rsidRPr="00EE7AC9" w:rsidRDefault="00FA6176" w:rsidP="00FA6176">
            <w:pPr>
              <w:tabs>
                <w:tab w:val="left" w:pos="9072"/>
              </w:tabs>
              <w:spacing w:after="160" w:line="288" w:lineRule="auto"/>
              <w:rPr>
                <w:rFonts w:ascii="Bookman Old Style" w:hAnsi="Bookman Old Style"/>
                <w:sz w:val="22"/>
                <w:szCs w:val="22"/>
                <w:lang w:val="sl-SI"/>
              </w:rPr>
            </w:pPr>
            <w:r w:rsidRPr="00EE7AC9">
              <w:rPr>
                <w:rFonts w:ascii="Bookman Old Style" w:hAnsi="Bookman Old Style"/>
                <w:sz w:val="22"/>
                <w:szCs w:val="22"/>
                <w:lang w:val="sl-SI"/>
              </w:rPr>
              <w:t>Iniciativa:</w:t>
            </w:r>
          </w:p>
        </w:tc>
        <w:tc>
          <w:tcPr>
            <w:tcW w:w="6644" w:type="dxa"/>
            <w:shd w:val="clear" w:color="auto" w:fill="auto"/>
            <w:vAlign w:val="bottom"/>
          </w:tcPr>
          <w:p w14:paraId="1F12BCFC" w14:textId="77777777" w:rsidR="00FA6176" w:rsidRPr="00EE7AC9" w:rsidRDefault="00FA6176" w:rsidP="00FA6176">
            <w:pPr>
              <w:tabs>
                <w:tab w:val="left" w:pos="9072"/>
              </w:tabs>
              <w:spacing w:after="160"/>
              <w:rPr>
                <w:rFonts w:ascii="Bookman Old Style" w:hAnsi="Bookman Old Style"/>
                <w:sz w:val="22"/>
                <w:szCs w:val="22"/>
                <w:lang w:val="sl-SI"/>
              </w:rPr>
            </w:pPr>
            <w:r w:rsidRPr="00EE7AC9">
              <w:rPr>
                <w:rFonts w:ascii="Bookman Old Style" w:hAnsi="Bookman Old Style"/>
                <w:sz w:val="22"/>
                <w:szCs w:val="22"/>
                <w:lang w:val="sl-SI"/>
              </w:rPr>
              <w:t>Ponuditi institucionalno podporo in izvajati promocijske dejavnosti</w:t>
            </w:r>
          </w:p>
        </w:tc>
      </w:tr>
      <w:tr w:rsidR="00FA6176" w:rsidRPr="00EE7AC9" w14:paraId="7496CC32" w14:textId="77777777" w:rsidTr="00FA6176">
        <w:trPr>
          <w:trHeight w:val="380"/>
        </w:trPr>
        <w:tc>
          <w:tcPr>
            <w:tcW w:w="2225" w:type="dxa"/>
            <w:shd w:val="clear" w:color="auto" w:fill="9CC2E5"/>
          </w:tcPr>
          <w:p w14:paraId="7AC1F580" w14:textId="77777777" w:rsidR="00FA6176" w:rsidRPr="00EE7AC9" w:rsidRDefault="00FA6176" w:rsidP="00FA6176">
            <w:pPr>
              <w:tabs>
                <w:tab w:val="left" w:pos="9072"/>
              </w:tabs>
              <w:spacing w:after="160" w:line="288" w:lineRule="auto"/>
              <w:rPr>
                <w:rFonts w:ascii="Bookman Old Style" w:hAnsi="Bookman Old Style"/>
                <w:sz w:val="22"/>
                <w:szCs w:val="22"/>
                <w:lang w:val="sl-SI"/>
              </w:rPr>
            </w:pPr>
            <w:r w:rsidRPr="00EE7AC9">
              <w:rPr>
                <w:rFonts w:ascii="Bookman Old Style" w:hAnsi="Bookman Old Style"/>
                <w:sz w:val="22"/>
                <w:szCs w:val="22"/>
                <w:lang w:val="sl-SI"/>
              </w:rPr>
              <w:t>Aktivnosti:</w:t>
            </w:r>
          </w:p>
        </w:tc>
        <w:tc>
          <w:tcPr>
            <w:tcW w:w="6644" w:type="dxa"/>
            <w:shd w:val="clear" w:color="auto" w:fill="auto"/>
            <w:vAlign w:val="bottom"/>
          </w:tcPr>
          <w:p w14:paraId="7DF42D27" w14:textId="77777777"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lang w:val="sl-SI"/>
              </w:rPr>
            </w:pPr>
            <w:r w:rsidRPr="00EE7AC9">
              <w:rPr>
                <w:rFonts w:ascii="Bookman Old Style" w:hAnsi="Bookman Old Style"/>
                <w:sz w:val="22"/>
                <w:szCs w:val="22"/>
                <w:lang w:val="sl-SI"/>
              </w:rPr>
              <w:t>Strokovne organizacije lahko pomagajo pri nadaljnjem uvajanju BIM-a s promocijo tehnologije in njenih prednosti strankam.</w:t>
            </w:r>
          </w:p>
          <w:p w14:paraId="1B752289" w14:textId="77777777"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lang w:val="sl-SI"/>
              </w:rPr>
            </w:pPr>
            <w:r w:rsidRPr="00EE7AC9">
              <w:rPr>
                <w:rFonts w:ascii="Bookman Old Style" w:hAnsi="Bookman Old Style"/>
                <w:sz w:val="22"/>
                <w:szCs w:val="22"/>
                <w:lang w:val="sl-SI"/>
              </w:rPr>
              <w:t>Strokovne organizacije lahko pomagajo razširiti implementacijo BIM-a s promocijo tehnologije in njenih prednosti svojim članom ter zbiranjem odzivov svojih članov na izzive sprejemanja BIM-a.</w:t>
            </w:r>
          </w:p>
          <w:p w14:paraId="77BAB4DD" w14:textId="77777777"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lang w:val="sl-SI"/>
              </w:rPr>
            </w:pPr>
            <w:r w:rsidRPr="00EE7AC9">
              <w:rPr>
                <w:rFonts w:ascii="Bookman Old Style" w:hAnsi="Bookman Old Style"/>
                <w:sz w:val="22"/>
                <w:szCs w:val="22"/>
                <w:lang w:val="sl-SI"/>
              </w:rPr>
              <w:t>Vzpostavitev soglasja in podpore med organizacijami, s ciljem skupnega sodelovanja pri dvigu potenciala in zmogljivosti industrije.</w:t>
            </w:r>
          </w:p>
          <w:p w14:paraId="50B96CFB" w14:textId="77777777"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lang w:val="sl-SI"/>
              </w:rPr>
            </w:pPr>
            <w:r w:rsidRPr="00EE7AC9">
              <w:rPr>
                <w:rFonts w:ascii="Bookman Old Style" w:hAnsi="Bookman Old Style"/>
                <w:sz w:val="22"/>
                <w:szCs w:val="22"/>
                <w:lang w:val="sl-SI"/>
              </w:rPr>
              <w:t>Privabiti najvišje vodstvo strank s konceptom BIM-a, saj so v najboljšem položaju, da spodbudijo implementacijo. Jasno pojasniti prednosti BIM-a za njihovo organizacijo.</w:t>
            </w:r>
          </w:p>
        </w:tc>
      </w:tr>
      <w:tr w:rsidR="00FA6176" w:rsidRPr="00FB7695" w14:paraId="74CB605B" w14:textId="77777777" w:rsidTr="00FA6176">
        <w:trPr>
          <w:trHeight w:val="640"/>
        </w:trPr>
        <w:tc>
          <w:tcPr>
            <w:tcW w:w="2225" w:type="dxa"/>
            <w:shd w:val="clear" w:color="auto" w:fill="9CC2E5"/>
          </w:tcPr>
          <w:p w14:paraId="58249366" w14:textId="77777777" w:rsidR="00FA6176" w:rsidRPr="00EE7AC9" w:rsidRDefault="00FA6176" w:rsidP="00FA6176">
            <w:pPr>
              <w:tabs>
                <w:tab w:val="left" w:pos="9072"/>
              </w:tabs>
              <w:spacing w:after="160" w:line="288" w:lineRule="auto"/>
              <w:rPr>
                <w:rFonts w:ascii="Bookman Old Style" w:hAnsi="Bookman Old Style"/>
                <w:sz w:val="22"/>
                <w:szCs w:val="22"/>
                <w:lang w:val="sl-SI"/>
              </w:rPr>
            </w:pPr>
            <w:r w:rsidRPr="00EE7AC9">
              <w:rPr>
                <w:rFonts w:ascii="Bookman Old Style" w:hAnsi="Bookman Old Style"/>
                <w:sz w:val="22"/>
                <w:szCs w:val="22"/>
                <w:lang w:val="sl-SI"/>
              </w:rPr>
              <w:lastRenderedPageBreak/>
              <w:t>Predlagani udeleženci:</w:t>
            </w:r>
          </w:p>
        </w:tc>
        <w:tc>
          <w:tcPr>
            <w:tcW w:w="6644" w:type="dxa"/>
            <w:shd w:val="clear" w:color="auto" w:fill="auto"/>
            <w:vAlign w:val="bottom"/>
          </w:tcPr>
          <w:p w14:paraId="0E378600"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Vodilni: siBIM</w:t>
            </w:r>
          </w:p>
          <w:p w14:paraId="031C6E98" w14:textId="1F3FA0C7" w:rsidR="00FA6176" w:rsidRPr="00EE7AC9" w:rsidRDefault="00FA6176" w:rsidP="00515F3C">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 xml:space="preserve">Udeleženci: izobraževalne ustanove, IZS, ZAPS, GZS, </w:t>
            </w:r>
            <w:r w:rsidR="00515F3C" w:rsidRPr="00EE7AC9">
              <w:rPr>
                <w:rFonts w:ascii="Bookman Old Style" w:hAnsi="Bookman Old Style"/>
                <w:sz w:val="22"/>
                <w:szCs w:val="22"/>
                <w:lang w:val="sl-SI"/>
              </w:rPr>
              <w:t>OZS</w:t>
            </w:r>
          </w:p>
        </w:tc>
      </w:tr>
    </w:tbl>
    <w:p w14:paraId="393C8A88" w14:textId="77777777" w:rsidR="00FA6176" w:rsidRPr="00EE7AC9" w:rsidRDefault="00FA6176" w:rsidP="00FA6176">
      <w:pPr>
        <w:tabs>
          <w:tab w:val="left" w:pos="9072"/>
        </w:tabs>
        <w:spacing w:after="160" w:line="288" w:lineRule="auto"/>
        <w:ind w:right="6"/>
        <w:jc w:val="both"/>
        <w:rPr>
          <w:b/>
          <w:sz w:val="26"/>
          <w:szCs w:val="26"/>
          <w:lang w:val="sl-SI"/>
        </w:rPr>
      </w:pPr>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FA6176" w:rsidRPr="00EE7AC9" w14:paraId="7BC2EDE6" w14:textId="77777777" w:rsidTr="00FA6176">
        <w:trPr>
          <w:trHeight w:val="380"/>
        </w:trPr>
        <w:tc>
          <w:tcPr>
            <w:tcW w:w="2225" w:type="dxa"/>
            <w:shd w:val="clear" w:color="auto" w:fill="9CC2E5"/>
          </w:tcPr>
          <w:p w14:paraId="629B5D8B"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Iniciativa št.</w:t>
            </w:r>
          </w:p>
        </w:tc>
        <w:tc>
          <w:tcPr>
            <w:tcW w:w="6644" w:type="dxa"/>
            <w:shd w:val="clear" w:color="auto" w:fill="2F5496"/>
          </w:tcPr>
          <w:p w14:paraId="7D608B0A" w14:textId="77777777" w:rsidR="00FA6176" w:rsidRPr="00EE7AC9" w:rsidRDefault="00FA6176" w:rsidP="00FA6176">
            <w:pPr>
              <w:tabs>
                <w:tab w:val="left" w:pos="9072"/>
              </w:tabs>
              <w:spacing w:after="160" w:line="276" w:lineRule="auto"/>
              <w:rPr>
                <w:rFonts w:ascii="Bookman Old Style" w:hAnsi="Bookman Old Style"/>
                <w:b/>
                <w:color w:val="FFFFFF"/>
                <w:sz w:val="22"/>
                <w:szCs w:val="22"/>
                <w:lang w:val="sl-SI"/>
              </w:rPr>
            </w:pPr>
            <w:r w:rsidRPr="00EE7AC9">
              <w:rPr>
                <w:rFonts w:ascii="Bookman Old Style" w:hAnsi="Bookman Old Style"/>
                <w:b/>
                <w:color w:val="FFFFFF"/>
                <w:sz w:val="22"/>
                <w:szCs w:val="22"/>
                <w:lang w:val="sl-SI"/>
              </w:rPr>
              <w:t>F.2</w:t>
            </w:r>
          </w:p>
        </w:tc>
      </w:tr>
      <w:tr w:rsidR="00FA6176" w:rsidRPr="00EE7AC9" w14:paraId="2F5FE1B8" w14:textId="77777777" w:rsidTr="00FA6176">
        <w:trPr>
          <w:trHeight w:val="500"/>
        </w:trPr>
        <w:tc>
          <w:tcPr>
            <w:tcW w:w="2225" w:type="dxa"/>
            <w:shd w:val="clear" w:color="auto" w:fill="9CC2E5"/>
          </w:tcPr>
          <w:p w14:paraId="002D86B9"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Cilj:</w:t>
            </w:r>
          </w:p>
        </w:tc>
        <w:tc>
          <w:tcPr>
            <w:tcW w:w="6644" w:type="dxa"/>
            <w:shd w:val="clear" w:color="auto" w:fill="auto"/>
            <w:vAlign w:val="center"/>
          </w:tcPr>
          <w:p w14:paraId="6D96058D"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Promocija in izobraževanje</w:t>
            </w:r>
          </w:p>
        </w:tc>
      </w:tr>
      <w:tr w:rsidR="00FA6176" w:rsidRPr="00EE7AC9" w14:paraId="799EAD84" w14:textId="77777777" w:rsidTr="00FA6176">
        <w:trPr>
          <w:trHeight w:val="380"/>
        </w:trPr>
        <w:tc>
          <w:tcPr>
            <w:tcW w:w="2225" w:type="dxa"/>
            <w:shd w:val="clear" w:color="auto" w:fill="9CC2E5"/>
          </w:tcPr>
          <w:p w14:paraId="0C631C80"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Iniciativa:</w:t>
            </w:r>
          </w:p>
        </w:tc>
        <w:tc>
          <w:tcPr>
            <w:tcW w:w="6644" w:type="dxa"/>
            <w:shd w:val="clear" w:color="auto" w:fill="auto"/>
            <w:vAlign w:val="bottom"/>
          </w:tcPr>
          <w:p w14:paraId="51490702"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Pospešiti razvoj kapacitete in zmogljivosti BIM-a</w:t>
            </w:r>
          </w:p>
        </w:tc>
      </w:tr>
      <w:tr w:rsidR="00FA6176" w:rsidRPr="00FB7695" w14:paraId="5BFDA613" w14:textId="77777777" w:rsidTr="00FA6176">
        <w:trPr>
          <w:trHeight w:val="380"/>
        </w:trPr>
        <w:tc>
          <w:tcPr>
            <w:tcW w:w="2225" w:type="dxa"/>
            <w:shd w:val="clear" w:color="auto" w:fill="9CC2E5"/>
          </w:tcPr>
          <w:p w14:paraId="5773A055"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Aktivnosti:</w:t>
            </w:r>
          </w:p>
        </w:tc>
        <w:tc>
          <w:tcPr>
            <w:tcW w:w="6644" w:type="dxa"/>
            <w:shd w:val="clear" w:color="auto" w:fill="auto"/>
            <w:vAlign w:val="bottom"/>
          </w:tcPr>
          <w:p w14:paraId="09DAAEA1" w14:textId="7BC809C5"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142"/>
              <w:contextualSpacing/>
              <w:rPr>
                <w:rFonts w:ascii="Bookman Old Style" w:hAnsi="Bookman Old Style"/>
                <w:sz w:val="22"/>
                <w:szCs w:val="22"/>
                <w:lang w:val="sl-SI"/>
              </w:rPr>
            </w:pPr>
            <w:r w:rsidRPr="00EE7AC9">
              <w:rPr>
                <w:rFonts w:ascii="Bookman Old Style" w:hAnsi="Bookman Old Style"/>
                <w:sz w:val="22"/>
                <w:szCs w:val="22"/>
                <w:lang w:val="sl-SI"/>
              </w:rPr>
              <w:t xml:space="preserve">V dolgoročnem obdobju morajo univerze in ustanove za usposabljanje zagotoviti zadostne možnosti usposabljanja z različnimi tehničnimi moduli, kot je BIM management in raziskave ter razvoj na različnih nivojih. Primeri tečajev bi lahko vključevali BIM CPD tečaje (Continuing Professional Development Training), tečaj za BIM </w:t>
            </w:r>
            <w:r w:rsidR="00FF132A" w:rsidRPr="00EE7AC9">
              <w:rPr>
                <w:rFonts w:ascii="Bookman Old Style" w:hAnsi="Bookman Old Style"/>
                <w:sz w:val="22"/>
                <w:szCs w:val="22"/>
                <w:lang w:val="sl-SI"/>
              </w:rPr>
              <w:t>strokovnjake</w:t>
            </w:r>
            <w:r w:rsidRPr="00EE7AC9">
              <w:rPr>
                <w:rFonts w:ascii="Bookman Old Style" w:hAnsi="Bookman Old Style"/>
                <w:sz w:val="22"/>
                <w:szCs w:val="22"/>
                <w:lang w:val="sl-SI"/>
              </w:rPr>
              <w:t xml:space="preserve">, tečaj za BIM diplomo in podobno. </w:t>
            </w:r>
          </w:p>
          <w:p w14:paraId="256A107C" w14:textId="77777777"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142"/>
              <w:contextualSpacing/>
              <w:rPr>
                <w:rFonts w:ascii="Bookman Old Style" w:hAnsi="Bookman Old Style"/>
                <w:sz w:val="22"/>
                <w:szCs w:val="22"/>
                <w:lang w:val="sl-SI"/>
              </w:rPr>
            </w:pPr>
            <w:r w:rsidRPr="00EE7AC9">
              <w:rPr>
                <w:rFonts w:ascii="Bookman Old Style" w:hAnsi="Bookman Old Style"/>
                <w:sz w:val="22"/>
                <w:szCs w:val="22"/>
                <w:lang w:val="sl-SI"/>
              </w:rPr>
              <w:t>Razširjanje BIM usposabljanja iz gradbenih programov v druge programe inženiringa in računalništva (in obratno).</w:t>
            </w:r>
          </w:p>
          <w:p w14:paraId="71072F26" w14:textId="77777777" w:rsidR="00FA6176" w:rsidRPr="00EE7AC9" w:rsidRDefault="00FA6176" w:rsidP="00FA6176">
            <w:pPr>
              <w:tabs>
                <w:tab w:val="left" w:pos="9072"/>
              </w:tabs>
              <w:spacing w:line="276" w:lineRule="auto"/>
              <w:ind w:left="217"/>
              <w:contextualSpacing/>
              <w:rPr>
                <w:rFonts w:ascii="Bookman Old Style" w:hAnsi="Bookman Old Style"/>
                <w:sz w:val="22"/>
                <w:szCs w:val="22"/>
                <w:lang w:val="sl-SI"/>
              </w:rPr>
            </w:pPr>
          </w:p>
          <w:p w14:paraId="3BA8B74C"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Oblikovanje in ponudba ustreznega usposabljanja, ki zajema:</w:t>
            </w:r>
          </w:p>
          <w:p w14:paraId="528CA710" w14:textId="77777777" w:rsidR="00FA6176" w:rsidRPr="00EE7AC9" w:rsidRDefault="00FA6176" w:rsidP="00B4162E">
            <w:pPr>
              <w:pStyle w:val="Odstavekseznama"/>
              <w:numPr>
                <w:ilvl w:val="0"/>
                <w:numId w:val="104"/>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razvoj BIM modelov,</w:t>
            </w:r>
          </w:p>
          <w:p w14:paraId="78F20373" w14:textId="77777777" w:rsidR="00FA6176" w:rsidRPr="00EE7AC9" w:rsidRDefault="00FA6176" w:rsidP="00B4162E">
            <w:pPr>
              <w:pStyle w:val="Odstavekseznama"/>
              <w:numPr>
                <w:ilvl w:val="0"/>
                <w:numId w:val="103"/>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upravljanje BIM-modelov,</w:t>
            </w:r>
          </w:p>
          <w:p w14:paraId="777B4F88" w14:textId="77777777" w:rsidR="00FA6176" w:rsidRPr="00EE7AC9" w:rsidRDefault="00FA6176" w:rsidP="00B4162E">
            <w:pPr>
              <w:pStyle w:val="Odstavekseznama"/>
              <w:numPr>
                <w:ilvl w:val="0"/>
                <w:numId w:val="103"/>
              </w:numPr>
              <w:pBdr>
                <w:top w:val="nil"/>
                <w:left w:val="nil"/>
                <w:bottom w:val="nil"/>
                <w:right w:val="nil"/>
                <w:between w:val="nil"/>
              </w:pBdr>
              <w:tabs>
                <w:tab w:val="left" w:pos="9072"/>
              </w:tabs>
              <w:spacing w:line="276" w:lineRule="auto"/>
              <w:contextualSpacing/>
              <w:rPr>
                <w:rFonts w:ascii="Bookman Old Style" w:hAnsi="Bookman Old Style"/>
                <w:lang w:val="sl-SI"/>
              </w:rPr>
            </w:pPr>
            <w:r w:rsidRPr="00EE7AC9">
              <w:rPr>
                <w:rFonts w:ascii="Bookman Old Style" w:hAnsi="Bookman Old Style"/>
                <w:lang w:val="sl-SI"/>
              </w:rPr>
              <w:t>uporaba BIM-modelov izvedenega stanja.</w:t>
            </w:r>
          </w:p>
          <w:p w14:paraId="50A6FEE1" w14:textId="77777777" w:rsidR="00FA6176" w:rsidRPr="00EE7AC9" w:rsidRDefault="00FA6176" w:rsidP="00FA6176">
            <w:pPr>
              <w:tabs>
                <w:tab w:val="left" w:pos="9072"/>
              </w:tabs>
              <w:spacing w:line="276" w:lineRule="auto"/>
              <w:ind w:left="217"/>
              <w:rPr>
                <w:rFonts w:ascii="Bookman Old Style" w:hAnsi="Bookman Old Style"/>
                <w:sz w:val="22"/>
                <w:szCs w:val="22"/>
                <w:lang w:val="sl-SI"/>
              </w:rPr>
            </w:pPr>
          </w:p>
          <w:p w14:paraId="318CDBED" w14:textId="77777777" w:rsidR="00FA6176" w:rsidRPr="00EE7AC9" w:rsidRDefault="00FA6176" w:rsidP="00FA6176">
            <w:pPr>
              <w:tabs>
                <w:tab w:val="left" w:pos="9072"/>
              </w:tabs>
              <w:spacing w:after="160" w:line="276" w:lineRule="auto"/>
              <w:ind w:left="142" w:hanging="142"/>
              <w:rPr>
                <w:rFonts w:ascii="Bookman Old Style" w:hAnsi="Bookman Old Style"/>
                <w:sz w:val="22"/>
                <w:szCs w:val="22"/>
                <w:lang w:val="sl-SI"/>
              </w:rPr>
            </w:pPr>
            <w:r w:rsidRPr="00EE7AC9">
              <w:rPr>
                <w:rFonts w:ascii="Bookman Old Style" w:hAnsi="Bookman Old Style"/>
                <w:sz w:val="22"/>
                <w:szCs w:val="22"/>
                <w:lang w:val="sl-SI"/>
              </w:rPr>
              <w:t>Ponuditi celovite in sistematične tečaje usposabljanja za nove BIM vloge (npr. BIM-Manager, itd.), ki se bodo z uveljavljanjem  BIM-pristopa spojile z danes veljavnimi vlogami v procesu graditve in upravljanja.</w:t>
            </w:r>
          </w:p>
          <w:p w14:paraId="03DDD2F1" w14:textId="77777777"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142"/>
              <w:contextualSpacing/>
              <w:rPr>
                <w:rFonts w:ascii="Bookman Old Style" w:hAnsi="Bookman Old Style"/>
                <w:sz w:val="22"/>
                <w:szCs w:val="22"/>
                <w:lang w:val="sl-SI"/>
              </w:rPr>
            </w:pPr>
            <w:r w:rsidRPr="00EE7AC9">
              <w:rPr>
                <w:rFonts w:ascii="Bookman Old Style" w:hAnsi="Bookman Old Style"/>
                <w:sz w:val="22"/>
                <w:szCs w:val="22"/>
                <w:lang w:val="sl-SI"/>
              </w:rPr>
              <w:t xml:space="preserve">Implementacija programov za izobraževanje predavateljev. Cilj je zagotoviti usposabljanje za podjetja. </w:t>
            </w:r>
          </w:p>
          <w:p w14:paraId="6FF211BC" w14:textId="6707B653"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142"/>
              <w:contextualSpacing/>
              <w:rPr>
                <w:rFonts w:ascii="Bookman Old Style" w:hAnsi="Bookman Old Style"/>
                <w:sz w:val="22"/>
                <w:szCs w:val="22"/>
                <w:lang w:val="sl-SI"/>
              </w:rPr>
            </w:pPr>
            <w:r w:rsidRPr="00EE7AC9">
              <w:rPr>
                <w:rFonts w:ascii="Bookman Old Style" w:hAnsi="Bookman Old Style"/>
                <w:sz w:val="22"/>
                <w:szCs w:val="22"/>
                <w:lang w:val="sl-SI"/>
              </w:rPr>
              <w:t xml:space="preserve">Izvajanje hitrega programa BIM-usposabljanja za zaposlene strokovnjake in vodstveno osebje, za razumevanje BIM-a bolj </w:t>
            </w:r>
            <w:r w:rsidR="00D04FF0" w:rsidRPr="00EE7AC9">
              <w:rPr>
                <w:rFonts w:ascii="Bookman Old Style" w:hAnsi="Bookman Old Style"/>
                <w:sz w:val="22"/>
                <w:szCs w:val="22"/>
                <w:lang w:val="sl-SI"/>
              </w:rPr>
              <w:t>s</w:t>
            </w:r>
            <w:r w:rsidRPr="00EE7AC9">
              <w:rPr>
                <w:rFonts w:ascii="Bookman Old Style" w:hAnsi="Bookman Old Style"/>
                <w:sz w:val="22"/>
                <w:szCs w:val="22"/>
                <w:lang w:val="sl-SI"/>
              </w:rPr>
              <w:t xml:space="preserve"> stališča upravljanja kot tehničnega vidika.</w:t>
            </w:r>
          </w:p>
          <w:p w14:paraId="349F3D41" w14:textId="77777777"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142"/>
              <w:contextualSpacing/>
              <w:rPr>
                <w:rFonts w:ascii="Bookman Old Style" w:hAnsi="Bookman Old Style"/>
                <w:sz w:val="22"/>
                <w:szCs w:val="22"/>
                <w:lang w:val="sl-SI"/>
              </w:rPr>
            </w:pPr>
            <w:r w:rsidRPr="00EE7AC9">
              <w:rPr>
                <w:rFonts w:ascii="Bookman Old Style" w:hAnsi="Bookman Old Style"/>
                <w:sz w:val="22"/>
                <w:szCs w:val="22"/>
                <w:lang w:val="sl-SI"/>
              </w:rPr>
              <w:t>Zaposleni strokovnjaki bi morali biti usposobljeni za uporabo BIM-a za lastne potrebe namesto, da se opirajo na BIM- svetovalce.</w:t>
            </w:r>
          </w:p>
        </w:tc>
      </w:tr>
      <w:tr w:rsidR="00FA6176" w:rsidRPr="00FB7695" w14:paraId="5E44F783" w14:textId="77777777" w:rsidTr="00FA6176">
        <w:trPr>
          <w:trHeight w:val="640"/>
        </w:trPr>
        <w:tc>
          <w:tcPr>
            <w:tcW w:w="2225" w:type="dxa"/>
            <w:shd w:val="clear" w:color="auto" w:fill="9CC2E5"/>
          </w:tcPr>
          <w:p w14:paraId="2CD92156"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Predlagani udeleženci:</w:t>
            </w:r>
          </w:p>
        </w:tc>
        <w:tc>
          <w:tcPr>
            <w:tcW w:w="6644" w:type="dxa"/>
            <w:shd w:val="clear" w:color="auto" w:fill="auto"/>
            <w:vAlign w:val="bottom"/>
          </w:tcPr>
          <w:p w14:paraId="20E0B271" w14:textId="77777777" w:rsidR="00FA6176" w:rsidRPr="00EE7AC9" w:rsidRDefault="00FA6176" w:rsidP="00FA6176">
            <w:pPr>
              <w:tabs>
                <w:tab w:val="left" w:pos="9072"/>
              </w:tabs>
              <w:spacing w:after="160" w:line="276" w:lineRule="auto"/>
              <w:ind w:left="80"/>
              <w:rPr>
                <w:rFonts w:ascii="Bookman Old Style" w:hAnsi="Bookman Old Style"/>
                <w:sz w:val="22"/>
                <w:szCs w:val="22"/>
                <w:lang w:val="sl-SI"/>
              </w:rPr>
            </w:pPr>
            <w:r w:rsidRPr="00EE7AC9">
              <w:rPr>
                <w:rFonts w:ascii="Bookman Old Style" w:hAnsi="Bookman Old Style"/>
                <w:sz w:val="22"/>
                <w:szCs w:val="22"/>
                <w:lang w:val="sl-SI"/>
              </w:rPr>
              <w:t>Vodilni: siBIM</w:t>
            </w:r>
          </w:p>
          <w:p w14:paraId="672A567D"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Udeleženci: izobraževalne institucije, strokovne organizacije, javne in zasebne stranke.</w:t>
            </w:r>
          </w:p>
        </w:tc>
      </w:tr>
    </w:tbl>
    <w:p w14:paraId="16D85155" w14:textId="77777777" w:rsidR="00FA6176" w:rsidRPr="00EE7AC9" w:rsidRDefault="00FA6176" w:rsidP="00FA6176">
      <w:pPr>
        <w:tabs>
          <w:tab w:val="left" w:pos="9072"/>
        </w:tabs>
        <w:spacing w:after="160" w:line="288" w:lineRule="auto"/>
        <w:ind w:right="6"/>
        <w:jc w:val="both"/>
        <w:rPr>
          <w:b/>
          <w:sz w:val="26"/>
          <w:szCs w:val="26"/>
          <w:lang w:val="sl-SI"/>
        </w:rPr>
      </w:pPr>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FA6176" w:rsidRPr="00EE7AC9" w14:paraId="579AB48A" w14:textId="77777777" w:rsidTr="00FA6176">
        <w:trPr>
          <w:trHeight w:val="380"/>
        </w:trPr>
        <w:tc>
          <w:tcPr>
            <w:tcW w:w="2225" w:type="dxa"/>
            <w:shd w:val="clear" w:color="auto" w:fill="9CC2E5"/>
          </w:tcPr>
          <w:p w14:paraId="03B4DD35"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lastRenderedPageBreak/>
              <w:t>Iniciativa št.</w:t>
            </w:r>
          </w:p>
        </w:tc>
        <w:tc>
          <w:tcPr>
            <w:tcW w:w="6644" w:type="dxa"/>
            <w:shd w:val="clear" w:color="auto" w:fill="2F5496"/>
          </w:tcPr>
          <w:p w14:paraId="4C96FDFD" w14:textId="77777777" w:rsidR="00FA6176" w:rsidRPr="00EE7AC9" w:rsidRDefault="00FA6176" w:rsidP="00FA6176">
            <w:pPr>
              <w:tabs>
                <w:tab w:val="left" w:pos="9072"/>
              </w:tabs>
              <w:spacing w:after="160" w:line="276" w:lineRule="auto"/>
              <w:rPr>
                <w:rFonts w:ascii="Bookman Old Style" w:hAnsi="Bookman Old Style"/>
                <w:b/>
                <w:color w:val="FFFFFF"/>
                <w:sz w:val="22"/>
                <w:szCs w:val="22"/>
                <w:lang w:val="sl-SI"/>
              </w:rPr>
            </w:pPr>
            <w:r w:rsidRPr="00EE7AC9">
              <w:rPr>
                <w:rFonts w:ascii="Bookman Old Style" w:hAnsi="Bookman Old Style"/>
                <w:b/>
                <w:color w:val="FFFFFF"/>
                <w:sz w:val="22"/>
                <w:szCs w:val="22"/>
                <w:lang w:val="sl-SI"/>
              </w:rPr>
              <w:t>F.3</w:t>
            </w:r>
          </w:p>
        </w:tc>
      </w:tr>
      <w:tr w:rsidR="00FA6176" w:rsidRPr="00EE7AC9" w14:paraId="1C693071" w14:textId="77777777" w:rsidTr="00FA6176">
        <w:trPr>
          <w:trHeight w:val="500"/>
        </w:trPr>
        <w:tc>
          <w:tcPr>
            <w:tcW w:w="2225" w:type="dxa"/>
            <w:shd w:val="clear" w:color="auto" w:fill="9CC2E5"/>
          </w:tcPr>
          <w:p w14:paraId="650D05F8"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Cilj:</w:t>
            </w:r>
          </w:p>
        </w:tc>
        <w:tc>
          <w:tcPr>
            <w:tcW w:w="6644" w:type="dxa"/>
            <w:shd w:val="clear" w:color="auto" w:fill="auto"/>
            <w:vAlign w:val="center"/>
          </w:tcPr>
          <w:p w14:paraId="3FAAF441"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Promocija in izobraževanje</w:t>
            </w:r>
          </w:p>
        </w:tc>
      </w:tr>
      <w:tr w:rsidR="00FA6176" w:rsidRPr="00FB7695" w14:paraId="2677F710" w14:textId="77777777" w:rsidTr="00FA6176">
        <w:trPr>
          <w:trHeight w:val="380"/>
        </w:trPr>
        <w:tc>
          <w:tcPr>
            <w:tcW w:w="2225" w:type="dxa"/>
            <w:shd w:val="clear" w:color="auto" w:fill="9CC2E5"/>
          </w:tcPr>
          <w:p w14:paraId="0A7415D4"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Iniciativa:</w:t>
            </w:r>
          </w:p>
        </w:tc>
        <w:tc>
          <w:tcPr>
            <w:tcW w:w="6644" w:type="dxa"/>
            <w:shd w:val="clear" w:color="auto" w:fill="auto"/>
            <w:vAlign w:val="bottom"/>
          </w:tcPr>
          <w:p w14:paraId="22761107"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Povečanje sposobnosti in zmogljivosti industrije, da poveže izvajanje projektov z upravljanjem objektov.</w:t>
            </w:r>
          </w:p>
        </w:tc>
      </w:tr>
      <w:tr w:rsidR="00FA6176" w:rsidRPr="00FB7695" w14:paraId="6A92D26E" w14:textId="77777777" w:rsidTr="00FA6176">
        <w:trPr>
          <w:trHeight w:val="380"/>
        </w:trPr>
        <w:tc>
          <w:tcPr>
            <w:tcW w:w="2225" w:type="dxa"/>
            <w:shd w:val="clear" w:color="auto" w:fill="9CC2E5"/>
          </w:tcPr>
          <w:p w14:paraId="634DD928"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Aktivnosti:</w:t>
            </w:r>
          </w:p>
        </w:tc>
        <w:tc>
          <w:tcPr>
            <w:tcW w:w="6644" w:type="dxa"/>
            <w:shd w:val="clear" w:color="auto" w:fill="auto"/>
            <w:vAlign w:val="bottom"/>
          </w:tcPr>
          <w:p w14:paraId="3C90C426" w14:textId="77777777"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lang w:val="sl-SI"/>
              </w:rPr>
            </w:pPr>
            <w:r w:rsidRPr="00EE7AC9">
              <w:rPr>
                <w:rFonts w:ascii="Bookman Old Style" w:hAnsi="Bookman Old Style"/>
                <w:sz w:val="22"/>
                <w:szCs w:val="22"/>
                <w:lang w:val="sl-SI"/>
              </w:rPr>
              <w:t>V dolgoročnem obdobju bi morale univerze in ustanove za usposabljanje razmisliti o dodajanju vodenja projektov gradbenih inženirskih objektov in upravljanja gradbenih inženirskih objektov v njihove učne načrte.</w:t>
            </w:r>
          </w:p>
          <w:p w14:paraId="18C1BFDF" w14:textId="77777777"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lang w:val="sl-SI"/>
              </w:rPr>
            </w:pPr>
            <w:r w:rsidRPr="00EE7AC9">
              <w:rPr>
                <w:rFonts w:ascii="Bookman Old Style" w:hAnsi="Bookman Old Style"/>
                <w:sz w:val="22"/>
                <w:szCs w:val="22"/>
                <w:lang w:val="sl-SI"/>
              </w:rPr>
              <w:t>Izvajanje hitrega programa BIM usposabljanja za zaposlene strokovnjake in vodstveno osebje, za razumevanje integracije bolj s stališča upravljanja kot tehničnega vidika. Na primer, ponuditi programe navzkrižnega usposabljanja in izmenjav, ki spodbujajo medsebojno razumevanje med različnimi skupinami.</w:t>
            </w:r>
          </w:p>
          <w:p w14:paraId="5BEA8E39" w14:textId="77777777" w:rsidR="00FA6176" w:rsidRPr="00EE7AC9" w:rsidRDefault="00FA6176" w:rsidP="00B4162E">
            <w:pPr>
              <w:numPr>
                <w:ilvl w:val="0"/>
                <w:numId w:val="77"/>
              </w:numPr>
              <w:pBdr>
                <w:top w:val="nil"/>
                <w:left w:val="nil"/>
                <w:bottom w:val="nil"/>
                <w:right w:val="nil"/>
                <w:between w:val="nil"/>
              </w:pBdr>
              <w:tabs>
                <w:tab w:val="left" w:pos="9072"/>
              </w:tabs>
              <w:spacing w:after="160" w:line="276" w:lineRule="auto"/>
              <w:ind w:left="217" w:hanging="217"/>
              <w:contextualSpacing/>
              <w:rPr>
                <w:rFonts w:ascii="Bookman Old Style" w:hAnsi="Bookman Old Style"/>
                <w:sz w:val="22"/>
                <w:szCs w:val="22"/>
                <w:lang w:val="sl-SI"/>
              </w:rPr>
            </w:pPr>
            <w:r w:rsidRPr="00EE7AC9">
              <w:rPr>
                <w:rFonts w:ascii="Bookman Old Style" w:hAnsi="Bookman Old Style"/>
                <w:sz w:val="22"/>
                <w:szCs w:val="22"/>
                <w:lang w:val="sl-SI"/>
              </w:rPr>
              <w:t>Raziskovanje možnosti zagotavljanja usposabljanja na delovnem mestu, ki strokovnjakom in tehnikom zagotavlja praktične izkušnje z uporabo BIM-a.</w:t>
            </w:r>
          </w:p>
          <w:p w14:paraId="505F1419" w14:textId="556D67E3" w:rsidR="00FA6176" w:rsidRPr="00EE7AC9" w:rsidRDefault="00FA6176" w:rsidP="00B4162E">
            <w:pPr>
              <w:numPr>
                <w:ilvl w:val="0"/>
                <w:numId w:val="77"/>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lang w:val="sl-SI"/>
              </w:rPr>
            </w:pPr>
            <w:r w:rsidRPr="00EE7AC9">
              <w:rPr>
                <w:rFonts w:ascii="Bookman Old Style" w:hAnsi="Bookman Old Style"/>
                <w:sz w:val="22"/>
                <w:szCs w:val="22"/>
                <w:lang w:val="sl-SI"/>
              </w:rPr>
              <w:t xml:space="preserve">Pripravo podrobnejšega načrta izobraževanja na podlagi analize stanja v Sloveniji (za začetnike, za sedanje uporabnike, za naročnike v javni upravi in gospodarstvu posebej – s prilagoditvami glede na specifičnost naročanja – JN, ipd.) ter morebitna zasnova </w:t>
            </w:r>
            <w:r w:rsidR="00FF132A" w:rsidRPr="00EE7AC9">
              <w:rPr>
                <w:rFonts w:ascii="Bookman Old Style" w:hAnsi="Bookman Old Style"/>
                <w:sz w:val="22"/>
                <w:szCs w:val="22"/>
                <w:lang w:val="sl-SI"/>
              </w:rPr>
              <w:t>baze BIM strokovnjakov</w:t>
            </w:r>
            <w:r w:rsidRPr="00EE7AC9">
              <w:rPr>
                <w:rFonts w:ascii="Bookman Old Style" w:hAnsi="Bookman Old Style"/>
                <w:sz w:val="22"/>
                <w:szCs w:val="22"/>
                <w:lang w:val="sl-SI"/>
              </w:rPr>
              <w:t xml:space="preserve"> na državnem nivoju ali vsaj nivoju zbornic (BIM specialist, BIM manager, ipd.)</w:t>
            </w:r>
          </w:p>
        </w:tc>
      </w:tr>
      <w:tr w:rsidR="00FA6176" w:rsidRPr="00FB7695" w14:paraId="006C0FD4" w14:textId="77777777" w:rsidTr="00FA6176">
        <w:trPr>
          <w:trHeight w:val="640"/>
        </w:trPr>
        <w:tc>
          <w:tcPr>
            <w:tcW w:w="2225" w:type="dxa"/>
            <w:shd w:val="clear" w:color="auto" w:fill="9CC2E5"/>
          </w:tcPr>
          <w:p w14:paraId="1D9FAD84"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Predlagani udeleženci:</w:t>
            </w:r>
          </w:p>
        </w:tc>
        <w:tc>
          <w:tcPr>
            <w:tcW w:w="6644" w:type="dxa"/>
            <w:shd w:val="clear" w:color="auto" w:fill="auto"/>
            <w:vAlign w:val="bottom"/>
          </w:tcPr>
          <w:p w14:paraId="11D0557B"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Univerze, IZS, ZAPS, izobraževalne institucije, strokovne organizacije, javne in zasebne stranke.</w:t>
            </w:r>
          </w:p>
        </w:tc>
      </w:tr>
    </w:tbl>
    <w:p w14:paraId="4CA7D7B6" w14:textId="77777777" w:rsidR="00FA6176" w:rsidRPr="00EE7AC9" w:rsidRDefault="00FA6176" w:rsidP="00FA6176">
      <w:pPr>
        <w:tabs>
          <w:tab w:val="left" w:pos="9072"/>
        </w:tabs>
        <w:spacing w:after="160" w:line="288" w:lineRule="auto"/>
        <w:ind w:right="6"/>
        <w:jc w:val="both"/>
        <w:rPr>
          <w:b/>
          <w:sz w:val="26"/>
          <w:szCs w:val="26"/>
          <w:lang w:val="sl-SI"/>
        </w:rPr>
      </w:pPr>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FA6176" w:rsidRPr="00EE7AC9" w14:paraId="214E5BBF" w14:textId="77777777" w:rsidTr="00FA6176">
        <w:trPr>
          <w:trHeight w:val="380"/>
        </w:trPr>
        <w:tc>
          <w:tcPr>
            <w:tcW w:w="2225" w:type="dxa"/>
            <w:shd w:val="clear" w:color="auto" w:fill="9CC2E5"/>
          </w:tcPr>
          <w:p w14:paraId="5E0B3496"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Iniciativa št.</w:t>
            </w:r>
          </w:p>
        </w:tc>
        <w:tc>
          <w:tcPr>
            <w:tcW w:w="6644" w:type="dxa"/>
            <w:shd w:val="clear" w:color="auto" w:fill="2F5496"/>
          </w:tcPr>
          <w:p w14:paraId="6EED5121" w14:textId="77777777" w:rsidR="00FA6176" w:rsidRPr="00EE7AC9" w:rsidRDefault="00FA6176" w:rsidP="00FA6176">
            <w:pPr>
              <w:tabs>
                <w:tab w:val="left" w:pos="9072"/>
              </w:tabs>
              <w:spacing w:after="160" w:line="276" w:lineRule="auto"/>
              <w:rPr>
                <w:rFonts w:ascii="Bookman Old Style" w:hAnsi="Bookman Old Style"/>
                <w:b/>
                <w:color w:val="FFFFFF"/>
                <w:sz w:val="22"/>
                <w:szCs w:val="22"/>
                <w:lang w:val="sl-SI"/>
              </w:rPr>
            </w:pPr>
            <w:r w:rsidRPr="00EE7AC9">
              <w:rPr>
                <w:rFonts w:ascii="Bookman Old Style" w:hAnsi="Bookman Old Style"/>
                <w:b/>
                <w:color w:val="FFFFFF"/>
                <w:sz w:val="22"/>
                <w:szCs w:val="22"/>
                <w:lang w:val="sl-SI"/>
              </w:rPr>
              <w:t>F.4</w:t>
            </w:r>
          </w:p>
        </w:tc>
      </w:tr>
      <w:tr w:rsidR="00FA6176" w:rsidRPr="00FB7695" w14:paraId="4F06601F" w14:textId="77777777" w:rsidTr="00FA6176">
        <w:trPr>
          <w:trHeight w:val="500"/>
        </w:trPr>
        <w:tc>
          <w:tcPr>
            <w:tcW w:w="2225" w:type="dxa"/>
            <w:shd w:val="clear" w:color="auto" w:fill="9CC2E5"/>
          </w:tcPr>
          <w:p w14:paraId="5622727F"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Cilj:</w:t>
            </w:r>
          </w:p>
        </w:tc>
        <w:tc>
          <w:tcPr>
            <w:tcW w:w="6644" w:type="dxa"/>
            <w:shd w:val="clear" w:color="auto" w:fill="auto"/>
            <w:vAlign w:val="center"/>
          </w:tcPr>
          <w:p w14:paraId="028F5040" w14:textId="2DEA8BA9" w:rsidR="00FA6176" w:rsidRPr="00EE7AC9" w:rsidRDefault="00FA6176" w:rsidP="00C27CFE">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Sistematično informiranje širše javnosti o poteku digitalizacije v gradbeni panogi v Republiki Sloveniji</w:t>
            </w:r>
          </w:p>
        </w:tc>
      </w:tr>
      <w:tr w:rsidR="00FA6176" w:rsidRPr="00FB7695" w14:paraId="48655821" w14:textId="77777777" w:rsidTr="00FA6176">
        <w:trPr>
          <w:trHeight w:val="380"/>
        </w:trPr>
        <w:tc>
          <w:tcPr>
            <w:tcW w:w="2225" w:type="dxa"/>
            <w:shd w:val="clear" w:color="auto" w:fill="9CC2E5"/>
          </w:tcPr>
          <w:p w14:paraId="42A259EF"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Iniciativa:</w:t>
            </w:r>
          </w:p>
        </w:tc>
        <w:tc>
          <w:tcPr>
            <w:tcW w:w="6644" w:type="dxa"/>
            <w:shd w:val="clear" w:color="auto" w:fill="auto"/>
            <w:vAlign w:val="bottom"/>
          </w:tcPr>
          <w:p w14:paraId="6960FA0B"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Izdelava in izvajanje komunikacijskega načrta za izvedbo Digitalizacije grajenega okolja v Republiki Sloveniji</w:t>
            </w:r>
          </w:p>
        </w:tc>
      </w:tr>
      <w:tr w:rsidR="00FA6176" w:rsidRPr="00FB7695" w14:paraId="027F4353" w14:textId="77777777" w:rsidTr="00FA6176">
        <w:trPr>
          <w:trHeight w:val="380"/>
        </w:trPr>
        <w:tc>
          <w:tcPr>
            <w:tcW w:w="2225" w:type="dxa"/>
            <w:shd w:val="clear" w:color="auto" w:fill="9CC2E5"/>
          </w:tcPr>
          <w:p w14:paraId="72F2C58C"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Aktivnosti:</w:t>
            </w:r>
          </w:p>
        </w:tc>
        <w:tc>
          <w:tcPr>
            <w:tcW w:w="6644" w:type="dxa"/>
            <w:shd w:val="clear" w:color="auto" w:fill="auto"/>
            <w:vAlign w:val="bottom"/>
          </w:tcPr>
          <w:p w14:paraId="66918AB6" w14:textId="77777777" w:rsidR="00FA6176" w:rsidRPr="00EE7AC9" w:rsidRDefault="00FA6176" w:rsidP="00B4162E">
            <w:pPr>
              <w:pStyle w:val="Odstavekseznama"/>
              <w:numPr>
                <w:ilvl w:val="0"/>
                <w:numId w:val="105"/>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Identifikacija obstoječih projektov informiranja širše strokovne javnosti o digitalizaciji v Republiki Sloveniji v gradbeni panogi in sorodnih panogah (Industrija 4.0).</w:t>
            </w:r>
          </w:p>
          <w:p w14:paraId="788355E2" w14:textId="279175D8" w:rsidR="00FA6176" w:rsidRPr="00EE7AC9" w:rsidRDefault="00FA6176" w:rsidP="00B4162E">
            <w:pPr>
              <w:pStyle w:val="Odstavekseznama"/>
              <w:numPr>
                <w:ilvl w:val="0"/>
                <w:numId w:val="105"/>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Identifikacija ključnih deležnikov - ustanov, medijev in dogodkov</w:t>
            </w:r>
            <w:r w:rsidR="00C27CFE" w:rsidRPr="00EE7AC9">
              <w:rPr>
                <w:rFonts w:ascii="Bookman Old Style" w:hAnsi="Bookman Old Style"/>
                <w:lang w:val="sl-SI"/>
              </w:rPr>
              <w:t>,</w:t>
            </w:r>
            <w:r w:rsidRPr="00EE7AC9">
              <w:rPr>
                <w:rFonts w:ascii="Bookman Old Style" w:hAnsi="Bookman Old Style"/>
                <w:lang w:val="sl-SI"/>
              </w:rPr>
              <w:t xml:space="preserve"> primernih za izvajanje informiranja.</w:t>
            </w:r>
          </w:p>
          <w:p w14:paraId="6182C346" w14:textId="77777777" w:rsidR="00FA6176" w:rsidRPr="00EE7AC9" w:rsidRDefault="00FA6176" w:rsidP="00B4162E">
            <w:pPr>
              <w:pStyle w:val="Odstavekseznama"/>
              <w:numPr>
                <w:ilvl w:val="0"/>
                <w:numId w:val="105"/>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Izdelava celovitega komunikacijskega načrta za izvedbo Digitalizacije grajenega okolja v Republiki Sloveniji</w:t>
            </w:r>
          </w:p>
          <w:p w14:paraId="708A3E27" w14:textId="19FC8F64" w:rsidR="00FA6176" w:rsidRPr="00EE7AC9" w:rsidRDefault="00FA6176" w:rsidP="00B4162E">
            <w:pPr>
              <w:pStyle w:val="Odstavekseznama"/>
              <w:numPr>
                <w:ilvl w:val="0"/>
                <w:numId w:val="105"/>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Informiranje in obveščanje širše javnosti o poteku digitalizacije v Republiki Sloveniji, skl</w:t>
            </w:r>
            <w:r w:rsidR="00626D18" w:rsidRPr="00EE7AC9">
              <w:rPr>
                <w:rFonts w:ascii="Bookman Old Style" w:hAnsi="Bookman Old Style"/>
                <w:lang w:val="sl-SI"/>
              </w:rPr>
              <w:t>s</w:t>
            </w:r>
            <w:r w:rsidRPr="00EE7AC9">
              <w:rPr>
                <w:rFonts w:ascii="Bookman Old Style" w:hAnsi="Bookman Old Style"/>
                <w:lang w:val="sl-SI"/>
              </w:rPr>
              <w:t xml:space="preserve">dno s </w:t>
            </w:r>
            <w:r w:rsidRPr="00EE7AC9">
              <w:rPr>
                <w:rFonts w:ascii="Bookman Old Style" w:hAnsi="Bookman Old Style"/>
                <w:lang w:val="sl-SI"/>
              </w:rPr>
              <w:lastRenderedPageBreak/>
              <w:t>komunikacijskim načrtom.</w:t>
            </w:r>
          </w:p>
        </w:tc>
      </w:tr>
      <w:tr w:rsidR="00FA6176" w:rsidRPr="00FB7695" w14:paraId="56A11D0A" w14:textId="77777777" w:rsidTr="00FA6176">
        <w:trPr>
          <w:trHeight w:val="640"/>
        </w:trPr>
        <w:tc>
          <w:tcPr>
            <w:tcW w:w="2225" w:type="dxa"/>
            <w:shd w:val="clear" w:color="auto" w:fill="9CC2E5"/>
          </w:tcPr>
          <w:p w14:paraId="67468305"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lastRenderedPageBreak/>
              <w:t>Predlagani udeleženci:</w:t>
            </w:r>
          </w:p>
        </w:tc>
        <w:tc>
          <w:tcPr>
            <w:tcW w:w="6644" w:type="dxa"/>
            <w:shd w:val="clear" w:color="auto" w:fill="auto"/>
            <w:vAlign w:val="bottom"/>
          </w:tcPr>
          <w:p w14:paraId="171D35AE"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MGRT, Državni mediji, Strokovne revije, IZS, ZAPS, siBIM.</w:t>
            </w:r>
          </w:p>
        </w:tc>
      </w:tr>
    </w:tbl>
    <w:p w14:paraId="7DE3F7BF" w14:textId="77777777" w:rsidR="00FA6176" w:rsidRPr="00EE7AC9" w:rsidRDefault="00FA6176" w:rsidP="00FA6176">
      <w:pPr>
        <w:tabs>
          <w:tab w:val="left" w:pos="9072"/>
        </w:tabs>
        <w:spacing w:after="160" w:line="288" w:lineRule="auto"/>
        <w:ind w:right="6"/>
        <w:jc w:val="both"/>
        <w:rPr>
          <w:b/>
          <w:sz w:val="26"/>
          <w:szCs w:val="26"/>
          <w:lang w:val="sl-SI"/>
        </w:rPr>
      </w:pPr>
    </w:p>
    <w:p w14:paraId="2DA468E7" w14:textId="77777777" w:rsidR="00FA6176" w:rsidRPr="00EE7AC9" w:rsidRDefault="00FA6176" w:rsidP="00FA6176">
      <w:pPr>
        <w:pStyle w:val="Naslov2"/>
        <w:numPr>
          <w:ilvl w:val="0"/>
          <w:numId w:val="0"/>
        </w:numPr>
        <w:jc w:val="left"/>
        <w:rPr>
          <w:rFonts w:ascii="Bookman Old Style" w:hAnsi="Bookman Old Style"/>
          <w:color w:val="628BAD"/>
          <w:sz w:val="26"/>
          <w:szCs w:val="26"/>
          <w:lang w:val="sl-SI"/>
        </w:rPr>
      </w:pPr>
      <w:bookmarkStart w:id="200" w:name="_Toc524352560"/>
      <w:r w:rsidRPr="00EE7AC9">
        <w:rPr>
          <w:rFonts w:ascii="Bookman Old Style" w:hAnsi="Bookman Old Style"/>
          <w:color w:val="628BAD"/>
          <w:sz w:val="26"/>
          <w:szCs w:val="26"/>
          <w:lang w:val="sl-SI"/>
        </w:rPr>
        <w:t>G. Digitalizacija in podpora ponudnikom BIM-rešitev</w:t>
      </w:r>
      <w:bookmarkEnd w:id="200"/>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FA6176" w:rsidRPr="00EE7AC9" w14:paraId="321AA30F" w14:textId="77777777" w:rsidTr="00FA6176">
        <w:trPr>
          <w:trHeight w:val="380"/>
        </w:trPr>
        <w:tc>
          <w:tcPr>
            <w:tcW w:w="2225" w:type="dxa"/>
            <w:shd w:val="clear" w:color="auto" w:fill="9CC2E5"/>
          </w:tcPr>
          <w:p w14:paraId="17592BFB"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Iniciativa št.</w:t>
            </w:r>
          </w:p>
        </w:tc>
        <w:tc>
          <w:tcPr>
            <w:tcW w:w="6644" w:type="dxa"/>
            <w:shd w:val="clear" w:color="auto" w:fill="2F5496"/>
          </w:tcPr>
          <w:p w14:paraId="52F8E94A" w14:textId="77777777" w:rsidR="00FA6176" w:rsidRPr="00EE7AC9" w:rsidRDefault="00FA6176" w:rsidP="00FA6176">
            <w:pPr>
              <w:tabs>
                <w:tab w:val="left" w:pos="9072"/>
              </w:tabs>
              <w:spacing w:after="160" w:line="276" w:lineRule="auto"/>
              <w:rPr>
                <w:rFonts w:ascii="Bookman Old Style" w:hAnsi="Bookman Old Style"/>
                <w:b/>
                <w:color w:val="FFFFFF"/>
                <w:sz w:val="22"/>
                <w:szCs w:val="22"/>
                <w:lang w:val="sl-SI"/>
              </w:rPr>
            </w:pPr>
            <w:r w:rsidRPr="00EE7AC9">
              <w:rPr>
                <w:rFonts w:ascii="Bookman Old Style" w:hAnsi="Bookman Old Style"/>
                <w:b/>
                <w:color w:val="FFFFFF"/>
                <w:sz w:val="22"/>
                <w:szCs w:val="22"/>
                <w:lang w:val="sl-SI"/>
              </w:rPr>
              <w:t>G.1</w:t>
            </w:r>
          </w:p>
        </w:tc>
      </w:tr>
      <w:tr w:rsidR="00FA6176" w:rsidRPr="00FB7695" w14:paraId="7435744E" w14:textId="77777777" w:rsidTr="00FA6176">
        <w:trPr>
          <w:trHeight w:val="500"/>
        </w:trPr>
        <w:tc>
          <w:tcPr>
            <w:tcW w:w="2225" w:type="dxa"/>
            <w:shd w:val="clear" w:color="auto" w:fill="9CC2E5"/>
          </w:tcPr>
          <w:p w14:paraId="42EE54DC"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Cilj:</w:t>
            </w:r>
          </w:p>
        </w:tc>
        <w:tc>
          <w:tcPr>
            <w:tcW w:w="6644" w:type="dxa"/>
            <w:shd w:val="clear" w:color="auto" w:fill="auto"/>
            <w:vAlign w:val="center"/>
          </w:tcPr>
          <w:p w14:paraId="4C3A50AA"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Ustrezna BIM-orodja in BIM-gradniki</w:t>
            </w:r>
          </w:p>
        </w:tc>
      </w:tr>
      <w:tr w:rsidR="00FA6176" w:rsidRPr="00FB7695" w14:paraId="739F72AC" w14:textId="77777777" w:rsidTr="00FA6176">
        <w:trPr>
          <w:trHeight w:val="380"/>
        </w:trPr>
        <w:tc>
          <w:tcPr>
            <w:tcW w:w="2225" w:type="dxa"/>
            <w:shd w:val="clear" w:color="auto" w:fill="9CC2E5"/>
          </w:tcPr>
          <w:p w14:paraId="41BBB96A"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Iniciativa:</w:t>
            </w:r>
          </w:p>
        </w:tc>
        <w:tc>
          <w:tcPr>
            <w:tcW w:w="6644" w:type="dxa"/>
            <w:shd w:val="clear" w:color="auto" w:fill="auto"/>
            <w:vAlign w:val="bottom"/>
          </w:tcPr>
          <w:p w14:paraId="59C4F2B2"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Omogočiti in zagotoviti zadostno digitalizacijo in podporo ponudnikom.</w:t>
            </w:r>
          </w:p>
        </w:tc>
      </w:tr>
      <w:tr w:rsidR="00FA6176" w:rsidRPr="00EE7AC9" w14:paraId="690703BE" w14:textId="77777777" w:rsidTr="00FA6176">
        <w:trPr>
          <w:trHeight w:val="380"/>
        </w:trPr>
        <w:tc>
          <w:tcPr>
            <w:tcW w:w="2225" w:type="dxa"/>
            <w:shd w:val="clear" w:color="auto" w:fill="9CC2E5"/>
          </w:tcPr>
          <w:p w14:paraId="46FF32C9"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t>Aktivnosti:</w:t>
            </w:r>
          </w:p>
        </w:tc>
        <w:tc>
          <w:tcPr>
            <w:tcW w:w="6644" w:type="dxa"/>
            <w:shd w:val="clear" w:color="auto" w:fill="auto"/>
            <w:vAlign w:val="bottom"/>
          </w:tcPr>
          <w:p w14:paraId="474C1E10" w14:textId="77777777" w:rsidR="00FA6176" w:rsidRPr="00EE7AC9" w:rsidRDefault="00FA6176" w:rsidP="00B4162E">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 xml:space="preserve">Integrirani BIM-pristop mora temeljiti na združljivih, odprtih podatkovnih formatih, oziroma sposobnosti združevanja 3D BIM modelov iz različnih virov oz. programskih orodij. Skrb za razvoj odprtih podatkovnih BIM formatov je de facto prevzela mednarodna organizacija Building Smart International (BSI), katere člani so številne države in gospodarski subjekti. Slovenija naj se aktivno vključi v omenjeno organizacijo in tako prispeva k temu, da se zagotovi razvoj skupnega BIM okolja (ali vmesne programske opreme) in podatkovnih formatov. </w:t>
            </w:r>
          </w:p>
          <w:p w14:paraId="4E2A2BDF" w14:textId="77777777" w:rsidR="00FA6176" w:rsidRPr="00EE7AC9" w:rsidRDefault="00FA6176" w:rsidP="00B4162E">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Ponudniki BIM programske opreme morajo zagotoviti, da ponujene rešitve upoštevajo tehnične zakone, standarde in smernice, ki so v skladu z lokalno prakso načrtovanja, gradnje in vzdrževanja grajenega okolja v Sloveniji.</w:t>
            </w:r>
          </w:p>
          <w:p w14:paraId="6E25BCEB" w14:textId="77777777" w:rsidR="00FA6176" w:rsidRPr="00EE7AC9" w:rsidRDefault="00FA6176" w:rsidP="00B4162E">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 xml:space="preserve">Ponudniki BIM programske opreme morajo poskrbeti za integracijo BIM podatkov in procesov z ostalimi segmenti IT programskih rešitev, kot so to npr. poslovni sistemi, sistemi za vodenje projektov, nadzorni sistemi, sistemi za podporo odločanju in podobno.  </w:t>
            </w:r>
          </w:p>
          <w:p w14:paraId="38CD70B1" w14:textId="77777777" w:rsidR="00FA6176" w:rsidRPr="00EE7AC9" w:rsidRDefault="00FA6176" w:rsidP="00B4162E">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Zaradi zagotovitve večje izbire in spodbujanja konkurence je potrebno spodbujati potencialne ponudnike BIM programske opreme, da kompetentno in kvalitetno ponujajo raznovrstne rešitve in storitve. S takim pristopom se lahko prepreči nezaželen monopol, ki ga ustvarja omejena izbira ponudnikov / prodajalcev. Pri tem naj se še posebej spodbuja tiste domače gospodarske subjekte, ki BIM rešitve razvijajo sami s pomočjo domačega znanja in izkušenj.</w:t>
            </w:r>
          </w:p>
          <w:p w14:paraId="3C6910BD" w14:textId="77777777" w:rsidR="00FA6176" w:rsidRPr="00EE7AC9" w:rsidRDefault="00FA6176" w:rsidP="00B4162E">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 xml:space="preserve">Proizvajalce različnih gradbenih izdelkov, elementov in opreme je potrebno vzpodbujati, da svoje izdelke ponudijo kot BIM gradnike (BIM Objects). Tako se bodo </w:t>
            </w:r>
            <w:r w:rsidRPr="00EE7AC9">
              <w:rPr>
                <w:rFonts w:ascii="Bookman Old Style" w:hAnsi="Bookman Old Style"/>
                <w:lang w:val="sl-SI"/>
              </w:rPr>
              <w:lastRenderedPageBreak/>
              <w:t xml:space="preserve">lahko njihovi izdelki enostavno vključevali v BIM projekte in tako lahko ta del slovenskega gospodarstva naredimo globalno bolj konkurenčnega. </w:t>
            </w:r>
          </w:p>
          <w:p w14:paraId="25B405B8" w14:textId="77777777" w:rsidR="00FA6176" w:rsidRPr="00EE7AC9" w:rsidRDefault="00FA6176" w:rsidP="00B4162E">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Pri tem je potrebno zagotoviti tudi formate podatkov, ki bodo predpisani s strani sistema eGraditev.</w:t>
            </w:r>
          </w:p>
          <w:p w14:paraId="064C1C45" w14:textId="77777777" w:rsidR="00FA6176" w:rsidRPr="00EE7AC9" w:rsidRDefault="00FA6176" w:rsidP="00B4162E">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Ponudniki programske opreme bi morali olajšati povezovanje med BIM-om, drugimi podatki in zunanjimi  aplikacijami, da bi zadovoljili potrebe osebja zadolženega za upravljanje in vzdrževanje objektov.</w:t>
            </w:r>
          </w:p>
          <w:p w14:paraId="30E52DED" w14:textId="77777777" w:rsidR="00FA6176" w:rsidRPr="00EE7AC9" w:rsidRDefault="00FA6176" w:rsidP="00B4162E">
            <w:pPr>
              <w:pStyle w:val="Odstavekseznama"/>
              <w:numPr>
                <w:ilvl w:val="0"/>
                <w:numId w:val="107"/>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 xml:space="preserve">Uvesti več ponudnikov BIM-pristopa v Sloveniji, zaradi zagotovitve večje izbire in spodbujanja konkurence, da bi: </w:t>
            </w:r>
          </w:p>
          <w:p w14:paraId="631FB30A" w14:textId="77777777" w:rsidR="00FA6176" w:rsidRPr="00EE7AC9" w:rsidRDefault="00FA6176" w:rsidP="00B4162E">
            <w:pPr>
              <w:pStyle w:val="Odstavekseznama"/>
              <w:numPr>
                <w:ilvl w:val="0"/>
                <w:numId w:val="108"/>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preprečili monopol, ki ga ustvarja omejena izbira ponudnikov/prodajalcev,</w:t>
            </w:r>
          </w:p>
          <w:p w14:paraId="52246D95" w14:textId="77777777" w:rsidR="00FA6176" w:rsidRPr="00EE7AC9" w:rsidRDefault="00FA6176" w:rsidP="00B4162E">
            <w:pPr>
              <w:pStyle w:val="Odstavekseznama"/>
              <w:numPr>
                <w:ilvl w:val="0"/>
                <w:numId w:val="108"/>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vzdrževali kakovostne storitve in sisteme.</w:t>
            </w:r>
          </w:p>
          <w:p w14:paraId="5A8CDCFF" w14:textId="77777777" w:rsidR="00FA6176" w:rsidRPr="00EE7AC9" w:rsidRDefault="00FA6176" w:rsidP="00B4162E">
            <w:pPr>
              <w:pStyle w:val="Odstavekseznama"/>
              <w:numPr>
                <w:ilvl w:val="0"/>
                <w:numId w:val="107"/>
              </w:numPr>
              <w:pBdr>
                <w:top w:val="nil"/>
                <w:left w:val="nil"/>
                <w:bottom w:val="nil"/>
                <w:right w:val="nil"/>
                <w:between w:val="nil"/>
              </w:pBdr>
              <w:tabs>
                <w:tab w:val="left" w:pos="9072"/>
              </w:tabs>
              <w:spacing w:after="160" w:line="276" w:lineRule="auto"/>
              <w:contextualSpacing/>
              <w:rPr>
                <w:rFonts w:ascii="Bookman Old Style" w:hAnsi="Bookman Old Style"/>
                <w:lang w:val="sl-SI"/>
              </w:rPr>
            </w:pPr>
            <w:r w:rsidRPr="00EE7AC9">
              <w:rPr>
                <w:rFonts w:ascii="Bookman Old Style" w:hAnsi="Bookman Old Style"/>
                <w:lang w:val="sl-SI"/>
              </w:rPr>
              <w:t>Napotke uradnih organov glede predložitve gradbenih načrtov v DWG formatu je mogoče potrebno dopolniti ali spremeniti z zahtevo, da se zahteva predaja gradbenih načrtov v odprtih BIM formatih (npr. IFC, BCF).</w:t>
            </w:r>
          </w:p>
        </w:tc>
      </w:tr>
      <w:tr w:rsidR="00FA6176" w:rsidRPr="00EE7AC9" w14:paraId="6DCF1F2A" w14:textId="77777777" w:rsidTr="00FA6176">
        <w:trPr>
          <w:trHeight w:val="640"/>
        </w:trPr>
        <w:tc>
          <w:tcPr>
            <w:tcW w:w="2225" w:type="dxa"/>
            <w:shd w:val="clear" w:color="auto" w:fill="9CC2E5"/>
          </w:tcPr>
          <w:p w14:paraId="4D277972" w14:textId="77777777" w:rsidR="00FA6176" w:rsidRPr="00EE7AC9" w:rsidRDefault="00FA6176" w:rsidP="00FA6176">
            <w:pPr>
              <w:tabs>
                <w:tab w:val="left" w:pos="9072"/>
              </w:tabs>
              <w:spacing w:after="160" w:line="276" w:lineRule="auto"/>
              <w:rPr>
                <w:rFonts w:ascii="Bookman Old Style" w:hAnsi="Bookman Old Style"/>
                <w:sz w:val="22"/>
                <w:szCs w:val="22"/>
                <w:lang w:val="sl-SI"/>
              </w:rPr>
            </w:pPr>
            <w:r w:rsidRPr="00EE7AC9">
              <w:rPr>
                <w:rFonts w:ascii="Bookman Old Style" w:hAnsi="Bookman Old Style"/>
                <w:sz w:val="22"/>
                <w:szCs w:val="22"/>
                <w:lang w:val="sl-SI"/>
              </w:rPr>
              <w:lastRenderedPageBreak/>
              <w:t>Predlagani udeleženci:</w:t>
            </w:r>
          </w:p>
        </w:tc>
        <w:tc>
          <w:tcPr>
            <w:tcW w:w="6644" w:type="dxa"/>
            <w:shd w:val="clear" w:color="auto" w:fill="auto"/>
            <w:vAlign w:val="bottom"/>
          </w:tcPr>
          <w:p w14:paraId="7E6AFA0E" w14:textId="77777777" w:rsidR="00FA6176" w:rsidRPr="00EE7AC9" w:rsidRDefault="00FA6176" w:rsidP="00FA6176">
            <w:pPr>
              <w:tabs>
                <w:tab w:val="left" w:pos="9072"/>
              </w:tabs>
              <w:spacing w:after="160" w:line="276" w:lineRule="auto"/>
              <w:ind w:left="80"/>
              <w:rPr>
                <w:rFonts w:ascii="Bookman Old Style" w:hAnsi="Bookman Old Style"/>
                <w:sz w:val="22"/>
                <w:szCs w:val="22"/>
                <w:lang w:val="sl-SI"/>
              </w:rPr>
            </w:pPr>
            <w:r w:rsidRPr="00EE7AC9">
              <w:rPr>
                <w:rFonts w:ascii="Bookman Old Style" w:hAnsi="Bookman Old Style"/>
                <w:sz w:val="22"/>
                <w:szCs w:val="22"/>
                <w:lang w:val="sl-SI"/>
              </w:rPr>
              <w:t>Vodilni: siBIM, MOP.</w:t>
            </w:r>
          </w:p>
          <w:p w14:paraId="6907DDA6" w14:textId="77777777" w:rsidR="00FA6176" w:rsidRPr="00EE7AC9" w:rsidRDefault="00FA6176" w:rsidP="00FA6176">
            <w:pPr>
              <w:tabs>
                <w:tab w:val="left" w:pos="9072"/>
              </w:tabs>
              <w:spacing w:after="160" w:line="276" w:lineRule="auto"/>
              <w:ind w:left="80"/>
              <w:rPr>
                <w:rFonts w:ascii="Bookman Old Style" w:hAnsi="Bookman Old Style"/>
                <w:sz w:val="22"/>
                <w:szCs w:val="22"/>
                <w:lang w:val="sl-SI"/>
              </w:rPr>
            </w:pPr>
            <w:r w:rsidRPr="00EE7AC9">
              <w:rPr>
                <w:rFonts w:ascii="Bookman Old Style" w:hAnsi="Bookman Old Style"/>
                <w:sz w:val="22"/>
                <w:szCs w:val="22"/>
                <w:lang w:val="sl-SI"/>
              </w:rPr>
              <w:t>Udeleženci: javne in zasebne stranke, strokovne organizacije</w:t>
            </w:r>
            <w:r w:rsidRPr="00EE7AC9">
              <w:rPr>
                <w:rFonts w:ascii="Bookman Old Style" w:hAnsi="Bookman Old Style"/>
                <w:sz w:val="22"/>
                <w:szCs w:val="22"/>
                <w:shd w:val="clear" w:color="auto" w:fill="F5F5F5"/>
                <w:lang w:val="sl-SI"/>
              </w:rPr>
              <w:t>.</w:t>
            </w:r>
          </w:p>
        </w:tc>
      </w:tr>
    </w:tbl>
    <w:p w14:paraId="3DEB83BF" w14:textId="77777777" w:rsidR="00FA6176" w:rsidRPr="00EE7AC9" w:rsidRDefault="00FA6176" w:rsidP="00FA6176">
      <w:pPr>
        <w:tabs>
          <w:tab w:val="left" w:pos="9072"/>
        </w:tabs>
        <w:spacing w:after="160" w:line="288" w:lineRule="auto"/>
        <w:ind w:right="6"/>
        <w:jc w:val="both"/>
        <w:rPr>
          <w:b/>
          <w:sz w:val="26"/>
          <w:szCs w:val="26"/>
          <w:lang w:val="sl-SI"/>
        </w:rPr>
      </w:pPr>
    </w:p>
    <w:p w14:paraId="1B4253F1" w14:textId="77777777" w:rsidR="006C6208" w:rsidRPr="00EE7AC9" w:rsidRDefault="006C6208" w:rsidP="008A0BE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01" w:name="_Toc524352561"/>
      <w:r w:rsidRPr="00EE7AC9">
        <w:rPr>
          <w:rFonts w:ascii="Bookman Old Style" w:eastAsia="Bookman Old Style" w:hAnsi="Bookman Old Style" w:cs="Bookman Old Style"/>
          <w:b/>
          <w:color w:val="628BAD"/>
          <w:sz w:val="26"/>
          <w:szCs w:val="26"/>
          <w:lang w:val="sl-SI" w:eastAsia="sl-SI"/>
        </w:rPr>
        <w:t>H. Upravljanje s tveganji</w:t>
      </w:r>
      <w:bookmarkEnd w:id="201"/>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EE7AC9" w14:paraId="538CAD30" w14:textId="77777777" w:rsidTr="00397229">
        <w:trPr>
          <w:trHeight w:val="380"/>
        </w:trPr>
        <w:tc>
          <w:tcPr>
            <w:tcW w:w="2225" w:type="dxa"/>
            <w:shd w:val="clear" w:color="auto" w:fill="9CC2E5"/>
          </w:tcPr>
          <w:p w14:paraId="5A9B031D"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Iniciativa št.</w:t>
            </w:r>
          </w:p>
        </w:tc>
        <w:tc>
          <w:tcPr>
            <w:tcW w:w="6644" w:type="dxa"/>
            <w:shd w:val="clear" w:color="auto" w:fill="2F5496"/>
          </w:tcPr>
          <w:p w14:paraId="07D36314"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rPr>
            </w:pPr>
            <w:r w:rsidRPr="00EE7AC9">
              <w:rPr>
                <w:rFonts w:ascii="Bookman Old Style" w:eastAsia="Bookman Old Style" w:hAnsi="Bookman Old Style" w:cs="Bookman Old Style"/>
                <w:b/>
                <w:color w:val="FFFFFF"/>
                <w:sz w:val="22"/>
                <w:szCs w:val="22"/>
                <w:lang w:val="sl-SI"/>
              </w:rPr>
              <w:t>H.1</w:t>
            </w:r>
          </w:p>
        </w:tc>
      </w:tr>
      <w:tr w:rsidR="006C6208" w:rsidRPr="00EE7AC9" w14:paraId="43D965A3" w14:textId="77777777" w:rsidTr="00397229">
        <w:trPr>
          <w:trHeight w:val="500"/>
        </w:trPr>
        <w:tc>
          <w:tcPr>
            <w:tcW w:w="2225" w:type="dxa"/>
            <w:shd w:val="clear" w:color="auto" w:fill="9CC2E5"/>
          </w:tcPr>
          <w:p w14:paraId="56DCE9BF"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Cilj:</w:t>
            </w:r>
          </w:p>
        </w:tc>
        <w:tc>
          <w:tcPr>
            <w:tcW w:w="6644" w:type="dxa"/>
            <w:shd w:val="clear" w:color="auto" w:fill="auto"/>
            <w:vAlign w:val="center"/>
          </w:tcPr>
          <w:p w14:paraId="74002005" w14:textId="77777777" w:rsidR="006C6208" w:rsidRPr="00EE7AC9" w:rsidRDefault="006C6208" w:rsidP="006C6208">
            <w:pPr>
              <w:pBdr>
                <w:top w:val="nil"/>
                <w:left w:val="nil"/>
                <w:bottom w:val="nil"/>
                <w:right w:val="nil"/>
                <w:between w:val="nil"/>
              </w:pBdr>
              <w:tabs>
                <w:tab w:val="left" w:pos="9072"/>
              </w:tabs>
              <w:spacing w:after="160" w:line="276" w:lineRule="auto"/>
              <w:ind w:left="8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Revizija in obvladovanje tveganj</w:t>
            </w:r>
          </w:p>
        </w:tc>
      </w:tr>
      <w:tr w:rsidR="006C6208" w:rsidRPr="00EE7AC9" w14:paraId="307756B0" w14:textId="77777777" w:rsidTr="00397229">
        <w:trPr>
          <w:trHeight w:val="380"/>
        </w:trPr>
        <w:tc>
          <w:tcPr>
            <w:tcW w:w="2225" w:type="dxa"/>
            <w:shd w:val="clear" w:color="auto" w:fill="9CC2E5"/>
          </w:tcPr>
          <w:p w14:paraId="061D07F1"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Iniciativa:</w:t>
            </w:r>
          </w:p>
        </w:tc>
        <w:tc>
          <w:tcPr>
            <w:tcW w:w="6644" w:type="dxa"/>
            <w:shd w:val="clear" w:color="auto" w:fill="auto"/>
            <w:vAlign w:val="bottom"/>
          </w:tcPr>
          <w:p w14:paraId="22C66758" w14:textId="77777777" w:rsidR="006C6208" w:rsidRPr="00EE7AC9" w:rsidRDefault="006C6208" w:rsidP="006C6208">
            <w:pPr>
              <w:pBdr>
                <w:top w:val="nil"/>
                <w:left w:val="nil"/>
                <w:bottom w:val="nil"/>
                <w:right w:val="nil"/>
                <w:between w:val="nil"/>
              </w:pBdr>
              <w:tabs>
                <w:tab w:val="left" w:pos="9072"/>
              </w:tabs>
              <w:spacing w:after="160" w:line="276" w:lineRule="auto"/>
              <w:ind w:left="8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Sprejeti strateški proces obvladovanja tveganj za BIM implementacijo.</w:t>
            </w:r>
          </w:p>
        </w:tc>
      </w:tr>
      <w:tr w:rsidR="006C6208" w:rsidRPr="00FB7695" w14:paraId="42AAA23A" w14:textId="77777777" w:rsidTr="00397229">
        <w:trPr>
          <w:trHeight w:val="380"/>
        </w:trPr>
        <w:tc>
          <w:tcPr>
            <w:tcW w:w="2225" w:type="dxa"/>
            <w:shd w:val="clear" w:color="auto" w:fill="9CC2E5"/>
          </w:tcPr>
          <w:p w14:paraId="6D456EDC"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Aktivnosti:</w:t>
            </w:r>
          </w:p>
        </w:tc>
        <w:tc>
          <w:tcPr>
            <w:tcW w:w="6644" w:type="dxa"/>
            <w:shd w:val="clear" w:color="auto" w:fill="auto"/>
            <w:vAlign w:val="bottom"/>
          </w:tcPr>
          <w:p w14:paraId="1BBACE5B" w14:textId="77777777" w:rsidR="006C6208" w:rsidRPr="00EE7AC9" w:rsidRDefault="006C6208" w:rsidP="00B4162E">
            <w:pPr>
              <w:numPr>
                <w:ilvl w:val="0"/>
                <w:numId w:val="77"/>
              </w:numPr>
              <w:pBdr>
                <w:top w:val="nil"/>
                <w:left w:val="nil"/>
                <w:bottom w:val="nil"/>
                <w:right w:val="nil"/>
                <w:between w:val="nil"/>
              </w:pBdr>
              <w:tabs>
                <w:tab w:val="left" w:pos="9072"/>
              </w:tabs>
              <w:spacing w:line="276" w:lineRule="auto"/>
              <w:ind w:left="217" w:hanging="217"/>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Naročanje ocene tveganja za implementacijo BIM-a na ravni projekta in podjetja. Namen ocene tveganja je opredeliti možna področja tveganja in določiti, kako jih je mogoče ublažiti posamezno in skupaj, da bi zmanjšali morebitne težave po uvedbi BIM-tehnologije in medsebojnega sodelovanja.</w:t>
            </w:r>
          </w:p>
          <w:p w14:paraId="688B4A34" w14:textId="77777777" w:rsidR="006C6208" w:rsidRPr="00EE7AC9" w:rsidRDefault="006C6208" w:rsidP="00B4162E">
            <w:pPr>
              <w:numPr>
                <w:ilvl w:val="0"/>
                <w:numId w:val="77"/>
              </w:numPr>
              <w:pBdr>
                <w:top w:val="nil"/>
                <w:left w:val="nil"/>
                <w:bottom w:val="nil"/>
                <w:right w:val="nil"/>
                <w:between w:val="nil"/>
              </w:pBdr>
              <w:tabs>
                <w:tab w:val="left" w:pos="9072"/>
              </w:tabs>
              <w:spacing w:after="160" w:line="276" w:lineRule="auto"/>
              <w:ind w:left="217" w:hanging="217"/>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Naročiti pravni službi, da pripravi osnutek BIM-pogodbenih določb (izogibajoč se agresivni uporabi odklonov odgovornosti, odškodnin in načel zaupanja), katerih namen je odpraviti, omejiti ali obvladovati tveganja, povezana z BIM-om.</w:t>
            </w:r>
          </w:p>
        </w:tc>
      </w:tr>
      <w:tr w:rsidR="006C6208" w:rsidRPr="00FB7695" w14:paraId="674BEFAA" w14:textId="77777777" w:rsidTr="00397229">
        <w:trPr>
          <w:trHeight w:val="640"/>
        </w:trPr>
        <w:tc>
          <w:tcPr>
            <w:tcW w:w="2225" w:type="dxa"/>
            <w:shd w:val="clear" w:color="auto" w:fill="9CC2E5"/>
          </w:tcPr>
          <w:p w14:paraId="271E762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 xml:space="preserve">Predlagani </w:t>
            </w:r>
            <w:r w:rsidRPr="00EE7AC9">
              <w:rPr>
                <w:rFonts w:ascii="Bookman Old Style" w:eastAsia="Bookman Old Style" w:hAnsi="Bookman Old Style" w:cs="Bookman Old Style"/>
                <w:color w:val="000000"/>
                <w:sz w:val="22"/>
                <w:szCs w:val="22"/>
                <w:lang w:val="sl-SI"/>
              </w:rPr>
              <w:lastRenderedPageBreak/>
              <w:t>udeleženci:</w:t>
            </w:r>
          </w:p>
        </w:tc>
        <w:tc>
          <w:tcPr>
            <w:tcW w:w="6644" w:type="dxa"/>
            <w:shd w:val="clear" w:color="auto" w:fill="auto"/>
            <w:vAlign w:val="bottom"/>
          </w:tcPr>
          <w:p w14:paraId="56A73292" w14:textId="77777777" w:rsidR="006C6208" w:rsidRPr="00EE7AC9" w:rsidRDefault="006C6208" w:rsidP="006C6208">
            <w:pPr>
              <w:pBdr>
                <w:top w:val="nil"/>
                <w:left w:val="nil"/>
                <w:bottom w:val="nil"/>
                <w:right w:val="nil"/>
                <w:between w:val="nil"/>
              </w:pBdr>
              <w:tabs>
                <w:tab w:val="left" w:pos="9072"/>
              </w:tabs>
              <w:spacing w:after="160"/>
              <w:ind w:left="8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lastRenderedPageBreak/>
              <w:t>MGRT izvede raziskave za pregled trenutnih praks v Evropi in Sloveniji.</w:t>
            </w:r>
          </w:p>
        </w:tc>
      </w:tr>
    </w:tbl>
    <w:p w14:paraId="67364AC9"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p w14:paraId="28DFEECB" w14:textId="77777777" w:rsidR="006C6208" w:rsidRPr="00EE7AC9" w:rsidRDefault="006C6208" w:rsidP="008A0BE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02" w:name="_Toc524352562"/>
      <w:r w:rsidRPr="00EE7AC9">
        <w:rPr>
          <w:rFonts w:ascii="Bookman Old Style" w:eastAsia="Bookman Old Style" w:hAnsi="Bookman Old Style" w:cs="Bookman Old Style"/>
          <w:b/>
          <w:color w:val="628BAD"/>
          <w:sz w:val="26"/>
          <w:szCs w:val="26"/>
          <w:lang w:val="sl-SI" w:eastAsia="sl-SI"/>
        </w:rPr>
        <w:t>I. Globalna konkurenčnost</w:t>
      </w:r>
      <w:bookmarkEnd w:id="202"/>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EE7AC9" w14:paraId="2627B7D6" w14:textId="77777777" w:rsidTr="00397229">
        <w:trPr>
          <w:trHeight w:val="380"/>
        </w:trPr>
        <w:tc>
          <w:tcPr>
            <w:tcW w:w="2225" w:type="dxa"/>
            <w:shd w:val="clear" w:color="auto" w:fill="9CC2E5"/>
          </w:tcPr>
          <w:p w14:paraId="31D89932"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Iniciativa št.</w:t>
            </w:r>
          </w:p>
        </w:tc>
        <w:tc>
          <w:tcPr>
            <w:tcW w:w="6644" w:type="dxa"/>
            <w:shd w:val="clear" w:color="auto" w:fill="2F5496"/>
          </w:tcPr>
          <w:p w14:paraId="5D79D686"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rPr>
            </w:pPr>
            <w:r w:rsidRPr="00EE7AC9">
              <w:rPr>
                <w:rFonts w:ascii="Bookman Old Style" w:eastAsia="Bookman Old Style" w:hAnsi="Bookman Old Style" w:cs="Bookman Old Style"/>
                <w:b/>
                <w:color w:val="FFFFFF"/>
                <w:sz w:val="22"/>
                <w:szCs w:val="22"/>
                <w:lang w:val="sl-SI"/>
              </w:rPr>
              <w:t>I.1</w:t>
            </w:r>
          </w:p>
        </w:tc>
      </w:tr>
      <w:tr w:rsidR="006C6208" w:rsidRPr="00EE7AC9" w14:paraId="735DD0D0" w14:textId="77777777" w:rsidTr="00397229">
        <w:trPr>
          <w:trHeight w:val="500"/>
        </w:trPr>
        <w:tc>
          <w:tcPr>
            <w:tcW w:w="2225" w:type="dxa"/>
            <w:shd w:val="clear" w:color="auto" w:fill="9CC2E5"/>
          </w:tcPr>
          <w:p w14:paraId="5CC4487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Cilj:</w:t>
            </w:r>
          </w:p>
        </w:tc>
        <w:tc>
          <w:tcPr>
            <w:tcW w:w="6644" w:type="dxa"/>
            <w:shd w:val="clear" w:color="auto" w:fill="auto"/>
            <w:vAlign w:val="center"/>
          </w:tcPr>
          <w:p w14:paraId="711CA7C9" w14:textId="77777777" w:rsidR="006C6208" w:rsidRPr="00EE7AC9" w:rsidRDefault="006C6208" w:rsidP="006C6208">
            <w:pPr>
              <w:pBdr>
                <w:top w:val="nil"/>
                <w:left w:val="nil"/>
                <w:bottom w:val="nil"/>
                <w:right w:val="nil"/>
                <w:between w:val="nil"/>
              </w:pBdr>
              <w:tabs>
                <w:tab w:val="left" w:pos="9072"/>
              </w:tabs>
              <w:spacing w:after="160" w:line="393" w:lineRule="auto"/>
              <w:jc w:val="both"/>
              <w:rPr>
                <w:rFonts w:ascii="Bookman Old Style" w:eastAsia="Bookman Old Style" w:hAnsi="Bookman Old Style" w:cs="Bookman Old Style"/>
                <w:color w:val="000000"/>
                <w:sz w:val="22"/>
                <w:szCs w:val="22"/>
                <w:shd w:val="clear" w:color="auto" w:fill="F5F5F5"/>
                <w:lang w:val="sl-SI"/>
              </w:rPr>
            </w:pPr>
            <w:r w:rsidRPr="00EE7AC9">
              <w:rPr>
                <w:rFonts w:ascii="Bookman Old Style" w:eastAsia="Bookman Old Style" w:hAnsi="Bookman Old Style" w:cs="Bookman Old Style"/>
                <w:color w:val="000000"/>
                <w:sz w:val="22"/>
                <w:szCs w:val="22"/>
                <w:lang w:val="sl-SI"/>
              </w:rPr>
              <w:t>Globalna konkurenčnost</w:t>
            </w:r>
          </w:p>
        </w:tc>
      </w:tr>
      <w:tr w:rsidR="006C6208" w:rsidRPr="00FB7695" w14:paraId="7F723DF9" w14:textId="77777777" w:rsidTr="00397229">
        <w:trPr>
          <w:trHeight w:val="380"/>
        </w:trPr>
        <w:tc>
          <w:tcPr>
            <w:tcW w:w="2225" w:type="dxa"/>
            <w:shd w:val="clear" w:color="auto" w:fill="9CC2E5"/>
          </w:tcPr>
          <w:p w14:paraId="7120B312"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Iniciativa:</w:t>
            </w:r>
          </w:p>
        </w:tc>
        <w:tc>
          <w:tcPr>
            <w:tcW w:w="6644" w:type="dxa"/>
            <w:shd w:val="clear" w:color="auto" w:fill="auto"/>
            <w:vAlign w:val="bottom"/>
          </w:tcPr>
          <w:p w14:paraId="0E82AEF4" w14:textId="77777777" w:rsidR="006C6208" w:rsidRPr="00EE7AC9" w:rsidRDefault="006C6208" w:rsidP="006C6208">
            <w:pPr>
              <w:pBdr>
                <w:top w:val="nil"/>
                <w:left w:val="nil"/>
                <w:bottom w:val="nil"/>
                <w:right w:val="nil"/>
                <w:between w:val="nil"/>
              </w:pBdr>
              <w:tabs>
                <w:tab w:val="left" w:pos="9072"/>
              </w:tabs>
              <w:spacing w:after="160" w:line="276" w:lineRule="auto"/>
              <w:ind w:left="8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Slovensko gradbeništvo mora izkoristiti sodobne digitalne tehnologije za vzpostavljanje konkurenčnosti na globalnem trgu. Konkurenčnost mora obsegati vse ravni nastopa na  tržišču:</w:t>
            </w:r>
          </w:p>
          <w:p w14:paraId="467E9265" w14:textId="77777777" w:rsidR="006C6208" w:rsidRPr="00EE7AC9" w:rsidRDefault="006C6208" w:rsidP="00B4162E">
            <w:pPr>
              <w:numPr>
                <w:ilvl w:val="0"/>
                <w:numId w:val="10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dostopnost in razpoložljivost (prisotnost na tržišču s kapacitetami, ki so skladne s povpraševanjem),</w:t>
            </w:r>
          </w:p>
          <w:p w14:paraId="00C2F8AC" w14:textId="77777777" w:rsidR="006C6208" w:rsidRPr="00EE7AC9" w:rsidRDefault="006C6208" w:rsidP="00B4162E">
            <w:pPr>
              <w:numPr>
                <w:ilvl w:val="0"/>
                <w:numId w:val="10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kakovost in zanesljivost storitve oz. produkta (skladno z globalnimi in lokalnimi standardi),</w:t>
            </w:r>
          </w:p>
          <w:p w14:paraId="52CA9901" w14:textId="77777777" w:rsidR="006C6208" w:rsidRPr="00EE7AC9" w:rsidRDefault="006C6208" w:rsidP="00B4162E">
            <w:pPr>
              <w:numPr>
                <w:ilvl w:val="0"/>
                <w:numId w:val="10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dobavljivost znotraj zahtevanih časovnih okvirov in</w:t>
            </w:r>
          </w:p>
          <w:p w14:paraId="415C8FE2" w14:textId="77777777" w:rsidR="006C6208" w:rsidRPr="00EE7AC9" w:rsidRDefault="006C6208" w:rsidP="00B4162E">
            <w:pPr>
              <w:numPr>
                <w:ilvl w:val="0"/>
                <w:numId w:val="27"/>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ustreznost cene glede na obseg storitve oz. lastnosti produkta.</w:t>
            </w:r>
          </w:p>
          <w:p w14:paraId="1708B236" w14:textId="77777777" w:rsidR="006C6208" w:rsidRPr="00EE7AC9" w:rsidRDefault="006C6208" w:rsidP="006C6208">
            <w:pPr>
              <w:pBdr>
                <w:top w:val="nil"/>
                <w:left w:val="nil"/>
                <w:bottom w:val="nil"/>
                <w:right w:val="nil"/>
                <w:between w:val="nil"/>
              </w:pBdr>
              <w:tabs>
                <w:tab w:val="left" w:pos="9072"/>
              </w:tabs>
              <w:spacing w:after="160" w:line="276" w:lineRule="auto"/>
              <w:ind w:left="8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Z vzpostavitvijo okolja, ki bo vzpodbujalo uporabo sodobnih digitalnih tehnologij za izboljšanje učinkovitosti v panogi, je potrebno:</w:t>
            </w:r>
          </w:p>
          <w:p w14:paraId="43A984AE" w14:textId="77777777" w:rsidR="006C6208" w:rsidRPr="00EE7AC9" w:rsidRDefault="006C6208" w:rsidP="00B4162E">
            <w:pPr>
              <w:numPr>
                <w:ilvl w:val="0"/>
                <w:numId w:val="11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okrepiti konkurenčnost slovenskih podjetij na domačem trgu in</w:t>
            </w:r>
          </w:p>
          <w:p w14:paraId="5953D07D" w14:textId="77777777" w:rsidR="006C6208" w:rsidRPr="00EE7AC9" w:rsidRDefault="006C6208" w:rsidP="00B4162E">
            <w:pPr>
              <w:numPr>
                <w:ilvl w:val="0"/>
                <w:numId w:val="110"/>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vzpodbuditi slovenska podjetja za konkurenčen nastop na globalnem trgu.</w:t>
            </w:r>
          </w:p>
        </w:tc>
      </w:tr>
      <w:tr w:rsidR="006C6208" w:rsidRPr="00EE7AC9" w14:paraId="1DA3D98D" w14:textId="77777777" w:rsidTr="00397229">
        <w:trPr>
          <w:trHeight w:val="380"/>
        </w:trPr>
        <w:tc>
          <w:tcPr>
            <w:tcW w:w="2225" w:type="dxa"/>
            <w:shd w:val="clear" w:color="auto" w:fill="9CC2E5"/>
          </w:tcPr>
          <w:p w14:paraId="5CC06F3E" w14:textId="77777777" w:rsidR="006C6208" w:rsidRPr="00EE7AC9" w:rsidRDefault="006C6208" w:rsidP="006C6208">
            <w:pPr>
              <w:pBdr>
                <w:top w:val="nil"/>
                <w:left w:val="nil"/>
                <w:bottom w:val="nil"/>
                <w:right w:val="nil"/>
                <w:between w:val="nil"/>
              </w:pBdr>
              <w:tabs>
                <w:tab w:val="left" w:pos="9072"/>
              </w:tabs>
              <w:spacing w:after="160" w:line="288" w:lineRule="auto"/>
              <w:ind w:left="12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Aktivnosti:</w:t>
            </w:r>
          </w:p>
        </w:tc>
        <w:tc>
          <w:tcPr>
            <w:tcW w:w="6644" w:type="dxa"/>
            <w:shd w:val="clear" w:color="auto" w:fill="auto"/>
            <w:vAlign w:val="bottom"/>
          </w:tcPr>
          <w:p w14:paraId="5D788C0B"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1. Izhodišča</w:t>
            </w:r>
          </w:p>
          <w:p w14:paraId="74A158C3" w14:textId="77777777" w:rsidR="006C6208" w:rsidRPr="00EE7AC9" w:rsidRDefault="006C6208" w:rsidP="00B4162E">
            <w:pPr>
              <w:numPr>
                <w:ilvl w:val="0"/>
                <w:numId w:val="111"/>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Zavedanje o stagnaciji produktivnosti gradbeništva v zadnjih petdesetih letih je pripeljalo do analiz, ki so pokazale na priložnosti za prenovo panoge. Kot glavni vzvod za sprostitev rezerv se po analogiji iz drugih industrijskih panog vselej pojavlja uporaba digitalnih tehnologij, med katerimi je BIM temeljna platforma.</w:t>
            </w:r>
          </w:p>
          <w:p w14:paraId="6CD717B7" w14:textId="77777777" w:rsidR="006C6208" w:rsidRPr="00EE7AC9" w:rsidRDefault="006C6208" w:rsidP="00B4162E">
            <w:pPr>
              <w:numPr>
                <w:ilvl w:val="0"/>
                <w:numId w:val="111"/>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Glede na obseg našega tržišča in slovenskega gradbeništva se moramo pri iskanju rešitev za implementacijo digitalizacije v gradbeništvu pridruževati krovnim skupinam, ki združujejo znanje in izkušnje na višjih ravneh.</w:t>
            </w:r>
          </w:p>
          <w:p w14:paraId="12B5B075"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2. Reference:</w:t>
            </w:r>
          </w:p>
          <w:p w14:paraId="5F3F3E69" w14:textId="77777777" w:rsidR="006C6208" w:rsidRPr="00EE7AC9" w:rsidRDefault="006C6208" w:rsidP="00B4162E">
            <w:pPr>
              <w:numPr>
                <w:ilvl w:val="0"/>
                <w:numId w:val="112"/>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1155CC"/>
                <w:sz w:val="22"/>
                <w:szCs w:val="22"/>
                <w:u w:val="single"/>
                <w:lang w:val="sl-SI"/>
              </w:rPr>
            </w:pPr>
            <w:r w:rsidRPr="00EE7AC9">
              <w:rPr>
                <w:rFonts w:ascii="Bookman Old Style" w:eastAsia="Bookman Old Style" w:hAnsi="Bookman Old Style" w:cs="Bookman Old Style"/>
                <w:color w:val="000000"/>
                <w:sz w:val="22"/>
                <w:szCs w:val="22"/>
                <w:lang w:val="sl-SI"/>
              </w:rPr>
              <w:t xml:space="preserve">Za vzpostavljanje konkurenčnosti z ekonomskega vidika so relevantni izsledki in poročila, ki jih v okviru pobude Future of Construction pripravlja Svetovni ekonomski </w:t>
            </w:r>
            <w:r w:rsidRPr="00EE7AC9">
              <w:rPr>
                <w:rFonts w:ascii="Bookman Old Style" w:eastAsia="Bookman Old Style" w:hAnsi="Bookman Old Style" w:cs="Bookman Old Style"/>
                <w:color w:val="000000"/>
                <w:sz w:val="22"/>
                <w:szCs w:val="22"/>
                <w:lang w:val="sl-SI"/>
              </w:rPr>
              <w:lastRenderedPageBreak/>
              <w:t>forum (World Economic Forum).</w:t>
            </w:r>
            <w:hyperlink r:id="rId46">
              <w:r w:rsidRPr="00EE7AC9">
                <w:rPr>
                  <w:rFonts w:ascii="Bookman Old Style" w:eastAsia="Bookman Old Style" w:hAnsi="Bookman Old Style" w:cs="Bookman Old Style"/>
                  <w:color w:val="000000"/>
                  <w:sz w:val="22"/>
                  <w:szCs w:val="22"/>
                  <w:lang w:val="sl-SI"/>
                </w:rPr>
                <w:t xml:space="preserve"> </w:t>
              </w:r>
            </w:hyperlink>
            <w:r w:rsidRPr="00EE7AC9">
              <w:rPr>
                <w:rFonts w:ascii="Bookman Old Style" w:eastAsia="Bookman Old Style" w:hAnsi="Bookman Old Style" w:cs="Bookman Old Style"/>
                <w:color w:val="000000"/>
                <w:sz w:val="22"/>
                <w:szCs w:val="22"/>
                <w:lang w:val="sl-SI"/>
              </w:rPr>
              <w:fldChar w:fldCharType="begin"/>
            </w:r>
            <w:r w:rsidRPr="00EE7AC9">
              <w:rPr>
                <w:rFonts w:ascii="Bookman Old Style" w:eastAsia="Bookman Old Style" w:hAnsi="Bookman Old Style" w:cs="Bookman Old Style"/>
                <w:color w:val="000000"/>
                <w:sz w:val="22"/>
                <w:szCs w:val="22"/>
                <w:lang w:val="sl-SI"/>
              </w:rPr>
              <w:instrText xml:space="preserve"> HYPERLINK "https://www.weforum.org/projects/future-of-construction" </w:instrText>
            </w:r>
            <w:r w:rsidRPr="00EE7AC9">
              <w:rPr>
                <w:rFonts w:ascii="Bookman Old Style" w:eastAsia="Bookman Old Style" w:hAnsi="Bookman Old Style" w:cs="Bookman Old Style"/>
                <w:color w:val="000000"/>
                <w:sz w:val="22"/>
                <w:szCs w:val="22"/>
                <w:lang w:val="sl-SI"/>
              </w:rPr>
              <w:fldChar w:fldCharType="separate"/>
            </w:r>
            <w:r w:rsidRPr="00EE7AC9">
              <w:rPr>
                <w:rFonts w:ascii="Bookman Old Style" w:eastAsia="Bookman Old Style" w:hAnsi="Bookman Old Style" w:cs="Bookman Old Style"/>
                <w:color w:val="1155CC"/>
                <w:sz w:val="22"/>
                <w:szCs w:val="22"/>
                <w:u w:val="single"/>
                <w:lang w:val="sl-SI"/>
              </w:rPr>
              <w:t>https://www.weforum.org/projects/future-of-construction</w:t>
            </w:r>
          </w:p>
          <w:p w14:paraId="184A2E0B" w14:textId="722E0FBC" w:rsidR="006C6208" w:rsidRPr="00EE7AC9" w:rsidRDefault="006C6208" w:rsidP="00B4162E">
            <w:pPr>
              <w:numPr>
                <w:ilvl w:val="0"/>
                <w:numId w:val="112"/>
              </w:numPr>
              <w:pBdr>
                <w:top w:val="nil"/>
                <w:left w:val="nil"/>
                <w:bottom w:val="nil"/>
                <w:right w:val="nil"/>
                <w:between w:val="nil"/>
              </w:pBdr>
              <w:contextualSpacing/>
              <w:jc w:val="both"/>
              <w:rPr>
                <w:rFonts w:ascii="Bookman Old Style" w:eastAsia="Bookman Old Style" w:hAnsi="Bookman Old Style" w:cs="Bookman Old Style"/>
                <w:color w:val="1155CC"/>
                <w:sz w:val="22"/>
                <w:szCs w:val="22"/>
                <w:u w:val="single"/>
                <w:lang w:val="sl-SI"/>
              </w:rPr>
            </w:pPr>
            <w:r w:rsidRPr="00EE7AC9">
              <w:rPr>
                <w:rFonts w:ascii="Bookman Old Style" w:eastAsia="Bookman Old Style" w:hAnsi="Bookman Old Style" w:cs="Bookman Old Style"/>
                <w:color w:val="000000"/>
                <w:sz w:val="22"/>
                <w:szCs w:val="22"/>
                <w:lang w:val="sl-SI"/>
              </w:rPr>
              <w:fldChar w:fldCharType="end"/>
            </w:r>
            <w:r w:rsidRPr="00EE7AC9">
              <w:rPr>
                <w:rFonts w:ascii="Bookman Old Style" w:eastAsia="Bookman Old Style" w:hAnsi="Bookman Old Style" w:cs="Bookman Old Style"/>
                <w:color w:val="000000"/>
                <w:sz w:val="22"/>
                <w:szCs w:val="22"/>
                <w:lang w:val="sl-SI"/>
              </w:rPr>
              <w:t>Za strokovno konkurenčnost je glede na vpetost Slovenije v Evropske strukture relevantna strategija EU BIM Task Group, kjer so pripravili priročnik za uvedbo BIM-a s strateškimi aktivnostmi za učinkovitost v gradbenem sektorju.</w:t>
            </w:r>
            <w:hyperlink r:id="rId47">
              <w:r w:rsidRPr="00EE7AC9">
                <w:rPr>
                  <w:rFonts w:ascii="Bookman Old Style" w:eastAsia="Bookman Old Style" w:hAnsi="Bookman Old Style" w:cs="Bookman Old Style"/>
                  <w:color w:val="000000"/>
                  <w:sz w:val="22"/>
                  <w:szCs w:val="22"/>
                  <w:lang w:val="sl-SI"/>
                </w:rPr>
                <w:t xml:space="preserve"> </w:t>
              </w:r>
            </w:hyperlink>
            <w:r w:rsidRPr="00EE7AC9">
              <w:rPr>
                <w:rFonts w:ascii="Bookman Old Style" w:eastAsia="Bookman Old Style" w:hAnsi="Bookman Old Style" w:cs="Bookman Old Style"/>
                <w:color w:val="000000"/>
                <w:sz w:val="22"/>
                <w:szCs w:val="22"/>
                <w:lang w:val="sl-SI"/>
              </w:rPr>
              <w:fldChar w:fldCharType="begin"/>
            </w:r>
            <w:r w:rsidRPr="00EE7AC9">
              <w:rPr>
                <w:rFonts w:ascii="Bookman Old Style" w:eastAsia="Bookman Old Style" w:hAnsi="Bookman Old Style" w:cs="Bookman Old Style"/>
                <w:color w:val="000000"/>
                <w:sz w:val="22"/>
                <w:szCs w:val="22"/>
                <w:lang w:val="sl-SI"/>
              </w:rPr>
              <w:instrText xml:space="preserve"> HYPERLINK "http://www.eubim.eu/handbook/" </w:instrText>
            </w:r>
            <w:r w:rsidRPr="00EE7AC9">
              <w:rPr>
                <w:rFonts w:ascii="Bookman Old Style" w:eastAsia="Bookman Old Style" w:hAnsi="Bookman Old Style" w:cs="Bookman Old Style"/>
                <w:color w:val="000000"/>
                <w:sz w:val="22"/>
                <w:szCs w:val="22"/>
                <w:lang w:val="sl-SI"/>
              </w:rPr>
              <w:fldChar w:fldCharType="separate"/>
            </w:r>
            <w:r w:rsidR="00180289" w:rsidRPr="00EE7AC9">
              <w:rPr>
                <w:rFonts w:ascii="Bookman Old Style" w:eastAsia="Bookman Old Style" w:hAnsi="Bookman Old Style" w:cs="Bookman Old Style"/>
                <w:color w:val="1155CC"/>
                <w:sz w:val="22"/>
                <w:szCs w:val="22"/>
                <w:u w:val="single"/>
                <w:lang w:val="sl-SI"/>
              </w:rPr>
              <w:t>http://www.eubim.eu/handbook-selection/slovenian-handbook/</w:t>
            </w:r>
          </w:p>
          <w:p w14:paraId="70D5250C" w14:textId="77777777" w:rsidR="006C6208" w:rsidRPr="00EE7AC9" w:rsidRDefault="006C6208" w:rsidP="006C6208">
            <w:pPr>
              <w:pBdr>
                <w:top w:val="nil"/>
                <w:left w:val="nil"/>
                <w:bottom w:val="nil"/>
                <w:right w:val="nil"/>
                <w:between w:val="nil"/>
              </w:pBdr>
              <w:tabs>
                <w:tab w:val="left" w:pos="9072"/>
              </w:tabs>
              <w:spacing w:after="160" w:line="276" w:lineRule="auto"/>
              <w:ind w:left="36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fldChar w:fldCharType="end"/>
            </w:r>
            <w:r w:rsidRPr="00EE7AC9">
              <w:rPr>
                <w:rFonts w:ascii="Bookman Old Style" w:eastAsia="Bookman Old Style" w:hAnsi="Bookman Old Style" w:cs="Bookman Old Style"/>
                <w:color w:val="000000"/>
                <w:sz w:val="22"/>
                <w:szCs w:val="22"/>
                <w:lang w:val="sl-SI"/>
              </w:rPr>
              <w:t>Ob tem je potrebno iskati zglede dobre prakse tudi v vseh ostalih virih in okoljih.</w:t>
            </w:r>
          </w:p>
          <w:p w14:paraId="3BFB4162"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3. Aktivnosti</w:t>
            </w:r>
          </w:p>
          <w:p w14:paraId="3108288A"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3.1. Vzpostaviti javno dostopno platformo s podatki, informacijami in izsledki o pilotskih projektih na področju digitalizacije v gradnji.</w:t>
            </w:r>
          </w:p>
          <w:p w14:paraId="21080B1B"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Aktivnost bo pripomogla k prenosu dobrih praks v prihodnje projekte. Takšna praksa bo izpostavila BIM kot vzvod za vzpostavitev transparentnosti v gradbenem sektorju.</w:t>
            </w:r>
          </w:p>
          <w:p w14:paraId="4C9EBD89" w14:textId="188DFD8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Transparentnost je temeljni pogoj za povečanje učinkovitosti in s tem krepitev konkurenčnosti v gradbeništvu.</w:t>
            </w:r>
          </w:p>
          <w:p w14:paraId="00DA097D"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(MGRT)</w:t>
            </w:r>
          </w:p>
          <w:p w14:paraId="47AAB649" w14:textId="0550353F"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3.2.</w:t>
            </w:r>
            <w:r w:rsidR="00161B66" w:rsidRPr="00EE7AC9">
              <w:rPr>
                <w:rFonts w:ascii="Bookman Old Style" w:eastAsia="Bookman Old Style" w:hAnsi="Bookman Old Style" w:cs="Bookman Old Style"/>
                <w:color w:val="000000"/>
                <w:sz w:val="22"/>
                <w:szCs w:val="22"/>
                <w:lang w:val="sl-SI"/>
              </w:rPr>
              <w:t xml:space="preserve">  </w:t>
            </w:r>
            <w:r w:rsidR="008A0BE2" w:rsidRPr="00EE7AC9">
              <w:rPr>
                <w:rFonts w:ascii="Bookman Old Style" w:eastAsia="Bookman Old Style" w:hAnsi="Bookman Old Style" w:cs="Bookman Old Style"/>
                <w:color w:val="000000"/>
                <w:sz w:val="22"/>
                <w:szCs w:val="22"/>
                <w:lang w:val="sl-SI"/>
              </w:rPr>
              <w:t>Priprav</w:t>
            </w:r>
            <w:r w:rsidR="00626D18" w:rsidRPr="00EE7AC9">
              <w:rPr>
                <w:rFonts w:ascii="Bookman Old Style" w:eastAsia="Bookman Old Style" w:hAnsi="Bookman Old Style" w:cs="Bookman Old Style"/>
                <w:color w:val="000000"/>
                <w:sz w:val="22"/>
                <w:szCs w:val="22"/>
                <w:lang w:val="sl-SI"/>
              </w:rPr>
              <w:t>iti</w:t>
            </w:r>
            <w:r w:rsidR="008A0BE2" w:rsidRPr="00EE7AC9">
              <w:rPr>
                <w:rFonts w:ascii="Bookman Old Style" w:eastAsia="Bookman Old Style" w:hAnsi="Bookman Old Style" w:cs="Bookman Old Style"/>
                <w:color w:val="000000"/>
                <w:sz w:val="22"/>
                <w:szCs w:val="22"/>
                <w:lang w:val="sl-SI"/>
              </w:rPr>
              <w:t xml:space="preserve"> meril</w:t>
            </w:r>
            <w:r w:rsidR="00626D18" w:rsidRPr="00EE7AC9">
              <w:rPr>
                <w:rFonts w:ascii="Bookman Old Style" w:eastAsia="Bookman Old Style" w:hAnsi="Bookman Old Style" w:cs="Bookman Old Style"/>
                <w:color w:val="000000"/>
                <w:sz w:val="22"/>
                <w:szCs w:val="22"/>
                <w:lang w:val="sl-SI"/>
              </w:rPr>
              <w:t>a</w:t>
            </w:r>
            <w:r w:rsidR="008A0BE2" w:rsidRPr="00EE7AC9">
              <w:rPr>
                <w:rFonts w:ascii="Bookman Old Style" w:eastAsia="Bookman Old Style" w:hAnsi="Bookman Old Style" w:cs="Bookman Old Style"/>
                <w:color w:val="000000"/>
                <w:sz w:val="22"/>
                <w:szCs w:val="22"/>
                <w:lang w:val="sl-SI"/>
              </w:rPr>
              <w:t xml:space="preserve"> za izbiro najboljšega ponudnika v skladu z ZJN-3 (84. člen). Predvidi se uporaba </w:t>
            </w:r>
            <w:r w:rsidR="001E6888" w:rsidRPr="00EE7AC9">
              <w:rPr>
                <w:rFonts w:ascii="Bookman Old Style" w:eastAsia="Bookman Old Style" w:hAnsi="Bookman Old Style" w:cs="Bookman Old Style"/>
                <w:color w:val="000000"/>
                <w:sz w:val="22"/>
                <w:szCs w:val="22"/>
                <w:lang w:val="sl-SI"/>
              </w:rPr>
              <w:t xml:space="preserve">merila </w:t>
            </w:r>
            <w:r w:rsidR="008A0BE2" w:rsidRPr="00EE7AC9">
              <w:rPr>
                <w:rFonts w:ascii="Bookman Old Style" w:eastAsia="Bookman Old Style" w:hAnsi="Bookman Old Style" w:cs="Bookman Old Style"/>
                <w:color w:val="000000"/>
                <w:sz w:val="22"/>
                <w:szCs w:val="22"/>
                <w:lang w:val="sl-SI"/>
              </w:rPr>
              <w:t>ekonomsko najugodnejše ponudbe</w:t>
            </w:r>
            <w:r w:rsidR="001E6888" w:rsidRPr="00EE7AC9">
              <w:rPr>
                <w:rFonts w:ascii="Bookman Old Style" w:eastAsia="Bookman Old Style" w:hAnsi="Bookman Old Style" w:cs="Bookman Old Style"/>
                <w:color w:val="000000"/>
                <w:sz w:val="22"/>
                <w:szCs w:val="22"/>
                <w:lang w:val="sl-SI"/>
              </w:rPr>
              <w:t>, ki se določi na podlagi cene ali stroškov, npr. z upoštevanjem predvidenih  stroškov v celotni življenski dobi in z zajemanjem najboljšega razmerja kakovosti in cene</w:t>
            </w:r>
            <w:r w:rsidR="008A0BE2" w:rsidRPr="00EE7AC9">
              <w:rPr>
                <w:rFonts w:ascii="Bookman Old Style" w:eastAsia="Bookman Old Style" w:hAnsi="Bookman Old Style" w:cs="Bookman Old Style"/>
                <w:color w:val="000000"/>
                <w:sz w:val="22"/>
                <w:szCs w:val="22"/>
                <w:lang w:val="sl-SI"/>
              </w:rPr>
              <w:t>.</w:t>
            </w:r>
          </w:p>
          <w:p w14:paraId="7B1FD8FF"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Ta aktivnost bo spodbudila vse deležnike v gradbeništvu k implementaciji BIM orodij, ki omogočajo transparentno spremljanje vrednosti investicije in okoljskih kazalnikov od načrtovanja do izgradnje, uporabe ter razgradnje/reciklaže objekta.</w:t>
            </w:r>
          </w:p>
          <w:p w14:paraId="0FD4A913"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Aktivnost bo spodbudila gradbeni sektor k dvigu kakovosti storitve, kar bo ob dvigu dodane vrednosti in blaženju delovne intezivnosti prispevalo k večji konkurenčnosti.</w:t>
            </w:r>
          </w:p>
          <w:p w14:paraId="6C66E9E2"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 xml:space="preserve">(MGRT, MJU, IZS, ZAPS) </w:t>
            </w:r>
          </w:p>
          <w:p w14:paraId="432774D8"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3.3. Vzpodbujati in omogočiti inovativne poslovne modele pri naročanju gradbenih projektov.</w:t>
            </w:r>
          </w:p>
          <w:p w14:paraId="5BBA521E"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 xml:space="preserve">Ena bistvenih prednosti BIM je integracija velike količine </w:t>
            </w:r>
            <w:r w:rsidRPr="00EE7AC9">
              <w:rPr>
                <w:rFonts w:ascii="Bookman Old Style" w:eastAsia="Bookman Old Style" w:hAnsi="Bookman Old Style" w:cs="Bookman Old Style"/>
                <w:color w:val="000000"/>
                <w:sz w:val="22"/>
                <w:szCs w:val="22"/>
                <w:lang w:val="sl-SI"/>
              </w:rPr>
              <w:lastRenderedPageBreak/>
              <w:t>relevantnih podatkov in infomacij v projekt ter možnost njihovih raznovrstnih prezentacij in analiz. S pomočjo BIM orodij in ustrezno vnešenih informacij je mogoče v zgodnjih fazah projekta preveriti in ovrednotiti mnoge različice končne rešitve in izbrati najustreznejšo. Takšen delovni proces zahteva večjo intenzivnost v začetnih fazah projekta (načrtovanje) in omogoča prihranke pri izvedbi ter uporabi ob večji okoljski učinkovitosti.</w:t>
            </w:r>
          </w:p>
          <w:p w14:paraId="15ED25F6"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Novi poslovni modeli pri naročanju gradbenih projektov bi morali omogočati ustrezno razporeditev dodane vrednosti, ki jo prinaša BIM pri gradbnih projektih.</w:t>
            </w:r>
          </w:p>
          <w:p w14:paraId="45D618C5"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Aktivnost bo omogočala usklajen razvoj znotraj panoge in njeno stabilnost ter s tem pričakovano zanesljivost med konkurenti.</w:t>
            </w:r>
          </w:p>
          <w:p w14:paraId="41812591"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(javni naročniki gradbenih projektov, GZS, IZS, ZAPS)</w:t>
            </w:r>
          </w:p>
          <w:p w14:paraId="128B0A03"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3.4. Investirati v atraktivne projekte, ki bodo s pomočjo BIM pristopa prispevali k tehnološko napredni podobi gradbeništva.</w:t>
            </w:r>
          </w:p>
          <w:p w14:paraId="7B0BE2DD"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Gradbeništvo velja za konservatino panogo z visoko delovno intenzivnostjo, katere zaposlitvena struktura se vztrajno stara. Za dvig produktivnosti je potrebna pomladitev stroke in dvig izobrazbene strukture. Za oboje je potrebno osvežiti podobo gradbeništva kot tehnološko napredne panoge, ki bo atraktivna za nadarjene mlade strokovnjake.</w:t>
            </w:r>
          </w:p>
          <w:p w14:paraId="120B26F5"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Atraktivni projekti, ki bodo zahtevali nova znanja in poznavanje sodobnih naprednih tehnologij, bodo privabili nadarjene mlade kadre, ki bodo z dvigom strokovne ravni bistveno dvignili konkurenčnost panoge.</w:t>
            </w:r>
          </w:p>
          <w:p w14:paraId="50E2436B"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(Javni naročniki gradbenih projektov, IZS in ZAPS (sodelovanje pri pripravi natečajev))</w:t>
            </w:r>
          </w:p>
          <w:p w14:paraId="1341457A" w14:textId="4E852A9E"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3.5. Organiz</w:t>
            </w:r>
            <w:r w:rsidR="00626D18" w:rsidRPr="00EE7AC9">
              <w:rPr>
                <w:rFonts w:ascii="Bookman Old Style" w:eastAsia="Bookman Old Style" w:hAnsi="Bookman Old Style" w:cs="Bookman Old Style"/>
                <w:color w:val="000000"/>
                <w:sz w:val="22"/>
                <w:szCs w:val="22"/>
                <w:lang w:val="sl-SI"/>
              </w:rPr>
              <w:t>irati</w:t>
            </w:r>
            <w:r w:rsidRPr="00EE7AC9">
              <w:rPr>
                <w:rFonts w:ascii="Bookman Old Style" w:eastAsia="Bookman Old Style" w:hAnsi="Bookman Old Style" w:cs="Bookman Old Style"/>
                <w:color w:val="000000"/>
                <w:sz w:val="22"/>
                <w:szCs w:val="22"/>
                <w:lang w:val="sl-SI"/>
              </w:rPr>
              <w:t xml:space="preserve"> strokovn</w:t>
            </w:r>
            <w:r w:rsidR="00626D18" w:rsidRPr="00EE7AC9">
              <w:rPr>
                <w:rFonts w:ascii="Bookman Old Style" w:eastAsia="Bookman Old Style" w:hAnsi="Bookman Old Style" w:cs="Bookman Old Style"/>
                <w:color w:val="000000"/>
                <w:sz w:val="22"/>
                <w:szCs w:val="22"/>
                <w:lang w:val="sl-SI"/>
              </w:rPr>
              <w:t>i</w:t>
            </w:r>
            <w:r w:rsidRPr="00EE7AC9">
              <w:rPr>
                <w:rFonts w:ascii="Bookman Old Style" w:eastAsia="Bookman Old Style" w:hAnsi="Bookman Old Style" w:cs="Bookman Old Style"/>
                <w:color w:val="000000"/>
                <w:sz w:val="22"/>
                <w:szCs w:val="22"/>
                <w:lang w:val="sl-SI"/>
              </w:rPr>
              <w:t xml:space="preserve"> BIM dogod</w:t>
            </w:r>
            <w:r w:rsidR="00626D18" w:rsidRPr="00EE7AC9">
              <w:rPr>
                <w:rFonts w:ascii="Bookman Old Style" w:eastAsia="Bookman Old Style" w:hAnsi="Bookman Old Style" w:cs="Bookman Old Style"/>
                <w:color w:val="000000"/>
                <w:sz w:val="22"/>
                <w:szCs w:val="22"/>
                <w:lang w:val="sl-SI"/>
              </w:rPr>
              <w:t>e</w:t>
            </w:r>
            <w:r w:rsidRPr="00EE7AC9">
              <w:rPr>
                <w:rFonts w:ascii="Bookman Old Style" w:eastAsia="Bookman Old Style" w:hAnsi="Bookman Old Style" w:cs="Bookman Old Style"/>
                <w:color w:val="000000"/>
                <w:sz w:val="22"/>
                <w:szCs w:val="22"/>
                <w:lang w:val="sl-SI"/>
              </w:rPr>
              <w:t>k regionalnega pomena, ki bo vključeval predstavitev odmevnih/prepoznavnih tujih primerov dobre prakse in uporabe prebojnih tehnoloških pristopov v gradbeništvu. Ob tem bo dogodek ponudil priložnost za predstavitev slovenskih BIM protagonistov v mednarodnem kontekstu.</w:t>
            </w:r>
          </w:p>
          <w:p w14:paraId="4A13187C"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 xml:space="preserve">Dogodek se mora osredotočiti na predstavitev praktičnih primerov uporabe BIM in drugih prebojnih tehnologij v gradbeništvu. Vključevati mora vse ravni življenjskega cikla gradnje od načrtovanja in gradnje do uporabe in upravljanja. Poleg gradbene stroke mora naslavljati naročnike in investitorje ter jim predstaviti priložnosti, ki </w:t>
            </w:r>
            <w:r w:rsidRPr="00EE7AC9">
              <w:rPr>
                <w:rFonts w:ascii="Bookman Old Style" w:eastAsia="Bookman Old Style" w:hAnsi="Bookman Old Style" w:cs="Bookman Old Style"/>
                <w:color w:val="000000"/>
                <w:sz w:val="22"/>
                <w:szCs w:val="22"/>
                <w:lang w:val="sl-SI"/>
              </w:rPr>
              <w:lastRenderedPageBreak/>
              <w:t>jih novi pristopi ponujajo.</w:t>
            </w:r>
          </w:p>
          <w:p w14:paraId="599F2B9B"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Takšen dogodek bo s prikazom stanja v širšem mednarodnem prostoru primerljivih gospodarstev pripomogel k vzpostavljanju meril globalne konkurenčnosti.</w:t>
            </w:r>
          </w:p>
          <w:p w14:paraId="4A58BBFD" w14:textId="65C0D992"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 xml:space="preserve">(siBIM, </w:t>
            </w:r>
            <w:r w:rsidR="00626D18" w:rsidRPr="00EE7AC9">
              <w:rPr>
                <w:rFonts w:ascii="Bookman Old Style" w:eastAsia="Bookman Old Style" w:hAnsi="Bookman Old Style" w:cs="Bookman Old Style"/>
                <w:color w:val="000000"/>
                <w:sz w:val="22"/>
                <w:szCs w:val="22"/>
                <w:lang w:val="sl-SI"/>
              </w:rPr>
              <w:t>GZS</w:t>
            </w:r>
            <w:r w:rsidRPr="00EE7AC9">
              <w:rPr>
                <w:rFonts w:ascii="Bookman Old Style" w:eastAsia="Bookman Old Style" w:hAnsi="Bookman Old Style" w:cs="Bookman Old Style"/>
                <w:color w:val="000000"/>
                <w:sz w:val="22"/>
                <w:szCs w:val="22"/>
                <w:lang w:val="sl-SI"/>
              </w:rPr>
              <w:t>)</w:t>
            </w:r>
          </w:p>
          <w:p w14:paraId="4930BB37"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3.6. Vzpostaviti spletno platformo za implementacijo sodobnih tehnologij v gradbeništvu.</w:t>
            </w:r>
          </w:p>
          <w:p w14:paraId="6D8B12CE"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Platforma naj zbira in širi informacije o:</w:t>
            </w:r>
          </w:p>
          <w:p w14:paraId="0B5D6346" w14:textId="77777777" w:rsidR="006C6208" w:rsidRPr="00EE7AC9" w:rsidRDefault="006C6208" w:rsidP="00B4162E">
            <w:pPr>
              <w:numPr>
                <w:ilvl w:val="0"/>
                <w:numId w:val="11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dobrih praksah pri implementaciji BIM,</w:t>
            </w:r>
          </w:p>
          <w:p w14:paraId="18B6206A" w14:textId="77777777" w:rsidR="006C6208" w:rsidRPr="00EE7AC9" w:rsidRDefault="006C6208" w:rsidP="00B4162E">
            <w:pPr>
              <w:numPr>
                <w:ilvl w:val="0"/>
                <w:numId w:val="11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uporabi prebojnih tehnologij v gradbeništu,</w:t>
            </w:r>
          </w:p>
          <w:p w14:paraId="1E064DE3" w14:textId="77777777" w:rsidR="006C6208" w:rsidRPr="00EE7AC9" w:rsidRDefault="006C6208" w:rsidP="00B4162E">
            <w:pPr>
              <w:numPr>
                <w:ilvl w:val="0"/>
                <w:numId w:val="11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domačih in mednarodnih dogodkih na tem področju,</w:t>
            </w:r>
          </w:p>
          <w:p w14:paraId="72E6CCF6" w14:textId="77777777" w:rsidR="006C6208" w:rsidRPr="00EE7AC9" w:rsidRDefault="006C6208" w:rsidP="00B4162E">
            <w:pPr>
              <w:numPr>
                <w:ilvl w:val="0"/>
                <w:numId w:val="11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sprejemanju relevantnih dokumentov in povezave do njih ...</w:t>
            </w:r>
          </w:p>
          <w:p w14:paraId="1B51EEDB"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Platforma bo omogočila sprotno in strokovno usmerjeno/preverjeno informiranje stroke o implementaciji tehnologije ter naročnikov/investitorjev o prednostih in koristih novosti.</w:t>
            </w:r>
          </w:p>
          <w:p w14:paraId="31451A35"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Takšen medij bo omogočil vzpostavitev meril globalne konkurenčnosti v Sloveniji in oblikovanje vizije za prihodnji razvoj stroke.</w:t>
            </w:r>
          </w:p>
          <w:p w14:paraId="430B2424"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(siBIM, MGRT, GZS)</w:t>
            </w:r>
          </w:p>
          <w:p w14:paraId="1D765E75"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4. Opomba</w:t>
            </w:r>
          </w:p>
          <w:p w14:paraId="61127F20" w14:textId="77777777" w:rsidR="006C6208" w:rsidRPr="00EE7AC9"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Ker je stopnja zrelosti digitalnih tehnologij v panogi in stopnja njene implementacije tako lokalno kot globalno zelo asimetrična, na splošno pa na zgodnji stopnji razvoja, je potrebno biti pri privzemanju rešitev pragmatičen. Vse rešitve morajo imeti za cilj predvsem povečanje učinkovitosti, kakovosti, varnosti in okoljske trajnosti skozi vso verigo vrednosti. S tem vzpostavljamo konkurenčnost.</w:t>
            </w:r>
          </w:p>
        </w:tc>
      </w:tr>
      <w:tr w:rsidR="006C6208" w:rsidRPr="00FB7695" w14:paraId="1D098C28" w14:textId="77777777" w:rsidTr="00397229">
        <w:trPr>
          <w:trHeight w:val="640"/>
        </w:trPr>
        <w:tc>
          <w:tcPr>
            <w:tcW w:w="2225" w:type="dxa"/>
            <w:shd w:val="clear" w:color="auto" w:fill="9CC2E5"/>
          </w:tcPr>
          <w:p w14:paraId="31DDB16B" w14:textId="77777777" w:rsidR="006C6208" w:rsidRPr="00EE7AC9" w:rsidRDefault="006C6208" w:rsidP="006C6208">
            <w:pPr>
              <w:pBdr>
                <w:top w:val="nil"/>
                <w:left w:val="nil"/>
                <w:bottom w:val="nil"/>
                <w:right w:val="nil"/>
                <w:between w:val="nil"/>
              </w:pBdr>
              <w:tabs>
                <w:tab w:val="left" w:pos="9072"/>
              </w:tabs>
              <w:spacing w:after="160" w:line="288" w:lineRule="auto"/>
              <w:ind w:left="12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lastRenderedPageBreak/>
              <w:t>Predlagani udeleženci:</w:t>
            </w:r>
          </w:p>
        </w:tc>
        <w:tc>
          <w:tcPr>
            <w:tcW w:w="6644" w:type="dxa"/>
            <w:shd w:val="clear" w:color="auto" w:fill="auto"/>
            <w:vAlign w:val="center"/>
          </w:tcPr>
          <w:p w14:paraId="20EC1C61" w14:textId="77777777" w:rsidR="006C6208" w:rsidRPr="00EE7AC9" w:rsidRDefault="006C6208" w:rsidP="006C6208">
            <w:pPr>
              <w:pBdr>
                <w:top w:val="nil"/>
                <w:left w:val="nil"/>
                <w:bottom w:val="nil"/>
                <w:right w:val="nil"/>
                <w:between w:val="nil"/>
              </w:pBdr>
              <w:tabs>
                <w:tab w:val="left" w:pos="9072"/>
              </w:tabs>
              <w:spacing w:after="16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siBIM, IZS, ZAPS, GZS, MOP, MGRT.</w:t>
            </w:r>
          </w:p>
        </w:tc>
      </w:tr>
    </w:tbl>
    <w:p w14:paraId="1252A8FC" w14:textId="77777777" w:rsidR="006C6208" w:rsidRPr="00EE7AC9" w:rsidRDefault="006C6208" w:rsidP="006C6208">
      <w:pPr>
        <w:pBdr>
          <w:top w:val="nil"/>
          <w:left w:val="nil"/>
          <w:bottom w:val="nil"/>
          <w:right w:val="nil"/>
          <w:between w:val="nil"/>
        </w:pBdr>
        <w:tabs>
          <w:tab w:val="left" w:pos="9072"/>
        </w:tabs>
        <w:spacing w:after="200" w:line="360" w:lineRule="auto"/>
        <w:rPr>
          <w:rFonts w:ascii="Bookman Old Style" w:eastAsia="Bookman Old Style" w:hAnsi="Bookman Old Style" w:cs="Bookman Old Style"/>
          <w:color w:val="000000"/>
          <w:sz w:val="22"/>
          <w:szCs w:val="22"/>
          <w:lang w:val="sl-SI" w:eastAsia="sl-SI"/>
        </w:rPr>
      </w:pPr>
      <w:bookmarkStart w:id="203" w:name="_2dlolyb" w:colFirst="0" w:colLast="0"/>
      <w:bookmarkEnd w:id="203"/>
    </w:p>
    <w:p w14:paraId="082985D8" w14:textId="4FB4C27E" w:rsidR="006C6208" w:rsidRPr="00EE7AC9" w:rsidRDefault="006C6208" w:rsidP="008A0BE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04" w:name="_Toc524352563"/>
      <w:r w:rsidRPr="00EE7AC9">
        <w:rPr>
          <w:rFonts w:ascii="Bookman Old Style" w:eastAsia="Bookman Old Style" w:hAnsi="Bookman Old Style" w:cs="Bookman Old Style"/>
          <w:b/>
          <w:color w:val="628BAD"/>
          <w:sz w:val="26"/>
          <w:szCs w:val="26"/>
          <w:lang w:val="sl-SI" w:eastAsia="sl-SI"/>
        </w:rPr>
        <w:t>J. Vključevanje naprednih tehnoloških konceptov</w:t>
      </w:r>
      <w:bookmarkEnd w:id="204"/>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EE7AC9" w14:paraId="104BE92C" w14:textId="77777777" w:rsidTr="00397229">
        <w:trPr>
          <w:trHeight w:val="380"/>
        </w:trPr>
        <w:tc>
          <w:tcPr>
            <w:tcW w:w="2225" w:type="dxa"/>
            <w:shd w:val="clear" w:color="auto" w:fill="9CC2E5"/>
          </w:tcPr>
          <w:p w14:paraId="3C006F15"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Iniciativa št.</w:t>
            </w:r>
          </w:p>
        </w:tc>
        <w:tc>
          <w:tcPr>
            <w:tcW w:w="6644" w:type="dxa"/>
            <w:shd w:val="clear" w:color="auto" w:fill="2F5496"/>
          </w:tcPr>
          <w:p w14:paraId="77B25AA2"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rPr>
            </w:pPr>
            <w:r w:rsidRPr="00EE7AC9">
              <w:rPr>
                <w:rFonts w:ascii="Bookman Old Style" w:eastAsia="Bookman Old Style" w:hAnsi="Bookman Old Style" w:cs="Bookman Old Style"/>
                <w:b/>
                <w:color w:val="FFFFFF"/>
                <w:sz w:val="22"/>
                <w:szCs w:val="22"/>
                <w:lang w:val="sl-SI"/>
              </w:rPr>
              <w:t>J.1</w:t>
            </w:r>
          </w:p>
        </w:tc>
      </w:tr>
      <w:tr w:rsidR="006C6208" w:rsidRPr="00EE7AC9" w14:paraId="23DA07C8" w14:textId="77777777" w:rsidTr="00397229">
        <w:trPr>
          <w:trHeight w:val="500"/>
        </w:trPr>
        <w:tc>
          <w:tcPr>
            <w:tcW w:w="2225" w:type="dxa"/>
            <w:shd w:val="clear" w:color="auto" w:fill="9CC2E5"/>
          </w:tcPr>
          <w:p w14:paraId="4B3CFB40"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Cilj:</w:t>
            </w:r>
          </w:p>
        </w:tc>
        <w:tc>
          <w:tcPr>
            <w:tcW w:w="6644" w:type="dxa"/>
            <w:shd w:val="clear" w:color="auto" w:fill="auto"/>
            <w:vAlign w:val="center"/>
          </w:tcPr>
          <w:p w14:paraId="7D7F9DEA" w14:textId="77777777" w:rsidR="006C6208" w:rsidRPr="00EE7AC9" w:rsidRDefault="006C6208" w:rsidP="006C6208">
            <w:pPr>
              <w:pBdr>
                <w:top w:val="nil"/>
                <w:left w:val="nil"/>
                <w:bottom w:val="nil"/>
                <w:right w:val="nil"/>
                <w:between w:val="nil"/>
              </w:pBdr>
              <w:tabs>
                <w:tab w:val="left" w:pos="9072"/>
              </w:tabs>
              <w:spacing w:after="160" w:line="393" w:lineRule="auto"/>
              <w:jc w:val="both"/>
              <w:rPr>
                <w:rFonts w:ascii="Bookman Old Style" w:eastAsia="Bookman Old Style" w:hAnsi="Bookman Old Style" w:cs="Bookman Old Style"/>
                <w:color w:val="000000"/>
                <w:sz w:val="22"/>
                <w:szCs w:val="22"/>
                <w:shd w:val="clear" w:color="auto" w:fill="F5F5F5"/>
                <w:lang w:val="sl-SI"/>
              </w:rPr>
            </w:pPr>
            <w:r w:rsidRPr="00EE7AC9">
              <w:rPr>
                <w:rFonts w:ascii="Bookman Old Style" w:eastAsia="Bookman Old Style" w:hAnsi="Bookman Old Style" w:cs="Bookman Old Style"/>
                <w:color w:val="000000"/>
                <w:sz w:val="22"/>
                <w:szCs w:val="22"/>
                <w:lang w:val="sl-SI"/>
              </w:rPr>
              <w:t>Vključevanje naprednih tehnologij</w:t>
            </w:r>
          </w:p>
        </w:tc>
      </w:tr>
      <w:tr w:rsidR="006C6208" w:rsidRPr="00FB7695" w14:paraId="08E3AB0C" w14:textId="77777777" w:rsidTr="00397229">
        <w:trPr>
          <w:trHeight w:val="380"/>
        </w:trPr>
        <w:tc>
          <w:tcPr>
            <w:tcW w:w="2225" w:type="dxa"/>
            <w:shd w:val="clear" w:color="auto" w:fill="9CC2E5"/>
          </w:tcPr>
          <w:p w14:paraId="7E693B2D" w14:textId="77777777"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lastRenderedPageBreak/>
              <w:t>Iniciativa:</w:t>
            </w:r>
          </w:p>
        </w:tc>
        <w:tc>
          <w:tcPr>
            <w:tcW w:w="6644" w:type="dxa"/>
            <w:shd w:val="clear" w:color="auto" w:fill="auto"/>
            <w:vAlign w:val="bottom"/>
          </w:tcPr>
          <w:p w14:paraId="26101E0B" w14:textId="741E1909" w:rsidR="006C6208" w:rsidRPr="00EE7AC9" w:rsidRDefault="006C6208" w:rsidP="00B4162E">
            <w:pPr>
              <w:numPr>
                <w:ilvl w:val="0"/>
                <w:numId w:val="114"/>
              </w:numPr>
              <w:pBdr>
                <w:top w:val="none" w:sz="0" w:space="0" w:color="000000"/>
                <w:left w:val="none" w:sz="0" w:space="0" w:color="000000"/>
                <w:bottom w:val="none" w:sz="0" w:space="0" w:color="000000"/>
                <w:right w:val="none" w:sz="0" w:space="0" w:color="000000"/>
                <w:between w:val="none" w:sz="0" w:space="0" w:color="000000"/>
              </w:pBdr>
              <w:spacing w:after="160"/>
              <w:contextualSpacing/>
              <w:jc w:val="both"/>
              <w:rPr>
                <w:rFonts w:ascii="Bookman Old Style" w:hAnsi="Bookman Old Style"/>
                <w:color w:val="000000"/>
                <w:lang w:val="sl-SI"/>
              </w:rPr>
            </w:pPr>
            <w:r w:rsidRPr="00EE7AC9">
              <w:rPr>
                <w:rFonts w:ascii="Bookman Old Style" w:eastAsia="Bookman Old Style" w:hAnsi="Bookman Old Style" w:cs="Bookman Old Style"/>
                <w:color w:val="000000"/>
                <w:sz w:val="22"/>
                <w:szCs w:val="22"/>
                <w:lang w:val="sl-SI"/>
              </w:rPr>
              <w:t>Digitalizacija gradbeništva se ne zaključi z implementacio BIM-a. S prehodom iz tradicionalnega načina dela v procese z osamljenim BIM-om, ter nadgradnjo v t.i. socialni BIM</w:t>
            </w:r>
            <w:r w:rsidR="00626D18" w:rsidRPr="00EE7AC9">
              <w:rPr>
                <w:rFonts w:ascii="Bookman Old Style" w:eastAsia="Bookman Old Style" w:hAnsi="Bookman Old Style" w:cs="Bookman Old Style"/>
                <w:color w:val="000000"/>
                <w:sz w:val="22"/>
                <w:szCs w:val="22"/>
                <w:lang w:val="sl-SI"/>
              </w:rPr>
              <w:t>,</w:t>
            </w:r>
            <w:r w:rsidRPr="00EE7AC9">
              <w:rPr>
                <w:rFonts w:ascii="Bookman Old Style" w:eastAsia="Bookman Old Style" w:hAnsi="Bookman Old Style" w:cs="Bookman Old Style"/>
                <w:color w:val="000000"/>
                <w:sz w:val="22"/>
                <w:szCs w:val="22"/>
                <w:lang w:val="sl-SI"/>
              </w:rPr>
              <w:t xml:space="preserve"> kjer je sodelovanje z uporabo skupnega informacijskega okolja samoumevno, se povečuje digitalna prehodnost v projektih grajenega okolja. V obdobju interneta stvari (IOT) bo integracija procesov samoumevna in univerzalnejša kot danes. </w:t>
            </w:r>
          </w:p>
          <w:p w14:paraId="535D46AA" w14:textId="77777777" w:rsidR="006C6208" w:rsidRPr="00EE7AC9" w:rsidRDefault="006C6208" w:rsidP="00B4162E">
            <w:pPr>
              <w:numPr>
                <w:ilvl w:val="0"/>
                <w:numId w:val="114"/>
              </w:numPr>
              <w:pBdr>
                <w:top w:val="none" w:sz="0" w:space="0" w:color="000000"/>
                <w:left w:val="none" w:sz="0" w:space="0" w:color="000000"/>
                <w:bottom w:val="none" w:sz="0" w:space="0" w:color="000000"/>
                <w:right w:val="none" w:sz="0" w:space="0" w:color="000000"/>
                <w:between w:val="none" w:sz="0" w:space="0" w:color="000000"/>
              </w:pBdr>
              <w:spacing w:after="160"/>
              <w:contextualSpacing/>
              <w:jc w:val="both"/>
              <w:rPr>
                <w:rFonts w:ascii="Bookman Old Style" w:hAnsi="Bookman Old Style"/>
                <w:color w:val="000000"/>
                <w:lang w:val="sl-SI"/>
              </w:rPr>
            </w:pPr>
            <w:r w:rsidRPr="00EE7AC9">
              <w:rPr>
                <w:rFonts w:ascii="Bookman Old Style" w:eastAsia="Bookman Old Style" w:hAnsi="Bookman Old Style" w:cs="Bookman Old Style"/>
                <w:color w:val="000000"/>
                <w:sz w:val="22"/>
                <w:szCs w:val="22"/>
                <w:lang w:val="sl-SI"/>
              </w:rPr>
              <w:t>Slovenska industrija grajenega okolja se mora vzporedno z uvedbo BIM-a že danes ozirati naokoli za tehnološkimi koncepti, ki jih bo možno vključiti/povezati/uporabiti v procese graditve v obdobju, ko bo BIM-pristop običajna praksa. Med te tehnološke koncepte zagotovo lahko štejemo:</w:t>
            </w:r>
          </w:p>
          <w:p w14:paraId="3C6CCA37" w14:textId="77777777" w:rsidR="006C6208" w:rsidRPr="00EE7AC9" w:rsidRDefault="006C6208" w:rsidP="00B4162E">
            <w:pPr>
              <w:numPr>
                <w:ilvl w:val="0"/>
                <w:numId w:val="115"/>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Industrija 4.0, ki predvideva hitrejšo, fleksibilnejšo graditev, prilagoditev in razgraditev gradenj</w:t>
            </w:r>
          </w:p>
          <w:p w14:paraId="34966D62" w14:textId="41B35BF7" w:rsidR="006C6208" w:rsidRPr="00EE7AC9" w:rsidRDefault="006C6208" w:rsidP="00B4162E">
            <w:pPr>
              <w:numPr>
                <w:ilvl w:val="0"/>
                <w:numId w:val="115"/>
              </w:num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Tehnologija veriženja blokov (angl. Blockchain) bo lahko uporabna pri procesih graditve za avtomatizacijo procesov</w:t>
            </w:r>
            <w:r w:rsidR="00626D18" w:rsidRPr="00EE7AC9">
              <w:rPr>
                <w:rFonts w:ascii="Bookman Old Style" w:eastAsia="Bookman Old Style" w:hAnsi="Bookman Old Style" w:cs="Bookman Old Style"/>
                <w:color w:val="000000"/>
                <w:sz w:val="22"/>
                <w:szCs w:val="22"/>
                <w:lang w:val="sl-SI"/>
              </w:rPr>
              <w:t>,</w:t>
            </w:r>
            <w:r w:rsidRPr="00EE7AC9">
              <w:rPr>
                <w:rFonts w:ascii="Bookman Old Style" w:eastAsia="Bookman Old Style" w:hAnsi="Bookman Old Style" w:cs="Bookman Old Style"/>
                <w:color w:val="000000"/>
                <w:sz w:val="22"/>
                <w:szCs w:val="22"/>
                <w:lang w:val="sl-SI"/>
              </w:rPr>
              <w:t xml:space="preserve"> kjer se uporablja BIM</w:t>
            </w:r>
          </w:p>
          <w:p w14:paraId="09EF146F" w14:textId="4C3DC2EF" w:rsidR="006C6208" w:rsidRPr="00EE7AC9" w:rsidRDefault="006C6208" w:rsidP="00B4162E">
            <w:pPr>
              <w:numPr>
                <w:ilvl w:val="0"/>
                <w:numId w:val="115"/>
              </w:num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DigitAgenda 2016 – hitra rast  in uspešnost indeksa digitalnega gospodarstva in družbe ter dvig povprečne rasti produktivnosti v slovenskem gospodarstvu do leta 2025 na 3 %.</w:t>
            </w:r>
          </w:p>
          <w:p w14:paraId="33EF92E8" w14:textId="77777777" w:rsidR="006C6208" w:rsidRPr="00EE7AC9" w:rsidRDefault="006C6208" w:rsidP="006C6208">
            <w:pPr>
              <w:pBdr>
                <w:top w:val="nil"/>
                <w:left w:val="nil"/>
                <w:bottom w:val="nil"/>
                <w:right w:val="nil"/>
                <w:between w:val="nil"/>
              </w:pBdr>
              <w:tabs>
                <w:tab w:val="left" w:pos="9072"/>
              </w:tabs>
              <w:spacing w:after="160"/>
              <w:jc w:val="both"/>
              <w:rPr>
                <w:rFonts w:ascii="Bookman Old Style" w:eastAsia="Bookman Old Style" w:hAnsi="Bookman Old Style" w:cs="Bookman Old Style"/>
                <w:color w:val="000000"/>
                <w:sz w:val="22"/>
                <w:szCs w:val="22"/>
                <w:lang w:val="sl-SI"/>
              </w:rPr>
            </w:pPr>
          </w:p>
        </w:tc>
      </w:tr>
      <w:tr w:rsidR="006C6208" w:rsidRPr="00FB7695" w14:paraId="78B5D865" w14:textId="77777777" w:rsidTr="00397229">
        <w:trPr>
          <w:trHeight w:val="380"/>
        </w:trPr>
        <w:tc>
          <w:tcPr>
            <w:tcW w:w="2225" w:type="dxa"/>
            <w:shd w:val="clear" w:color="auto" w:fill="9CC2E5"/>
          </w:tcPr>
          <w:p w14:paraId="212599E4" w14:textId="77777777" w:rsidR="006C6208" w:rsidRPr="00EE7AC9" w:rsidRDefault="006C6208" w:rsidP="006C6208">
            <w:pPr>
              <w:pBdr>
                <w:top w:val="nil"/>
                <w:left w:val="nil"/>
                <w:bottom w:val="nil"/>
                <w:right w:val="nil"/>
                <w:between w:val="nil"/>
              </w:pBdr>
              <w:tabs>
                <w:tab w:val="left" w:pos="9072"/>
              </w:tabs>
              <w:spacing w:after="160" w:line="288" w:lineRule="auto"/>
              <w:ind w:left="12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Aktivnosti:</w:t>
            </w:r>
          </w:p>
        </w:tc>
        <w:tc>
          <w:tcPr>
            <w:tcW w:w="6644" w:type="dxa"/>
            <w:shd w:val="clear" w:color="auto" w:fill="auto"/>
            <w:vAlign w:val="bottom"/>
          </w:tcPr>
          <w:p w14:paraId="3A8D91F3" w14:textId="77777777" w:rsidR="006C6208" w:rsidRPr="00EE7AC9" w:rsidRDefault="006C6208" w:rsidP="006C6208">
            <w:pPr>
              <w:pBdr>
                <w:top w:val="none" w:sz="0" w:space="0" w:color="000000"/>
                <w:left w:val="none" w:sz="0" w:space="0" w:color="000000"/>
                <w:bottom w:val="none" w:sz="0" w:space="0" w:color="000000"/>
                <w:right w:val="none" w:sz="0" w:space="0" w:color="000000"/>
                <w:between w:val="none" w:sz="0" w:space="0" w:color="000000"/>
              </w:pBdr>
              <w:spacing w:after="160"/>
              <w:rPr>
                <w:rFonts w:ascii="Bookman Old Style" w:hAnsi="Bookman Old Style"/>
                <w:color w:val="000000"/>
                <w:lang w:val="sl-SI"/>
              </w:rPr>
            </w:pPr>
            <w:r w:rsidRPr="00EE7AC9">
              <w:rPr>
                <w:rFonts w:ascii="Bookman Old Style" w:eastAsia="Bookman Old Style" w:hAnsi="Bookman Old Style" w:cs="Bookman Old Style"/>
                <w:color w:val="000000"/>
                <w:sz w:val="22"/>
                <w:szCs w:val="22"/>
                <w:lang w:val="sl-SI"/>
              </w:rPr>
              <w:t>Vključitev v aktivnosti Blockchain Think Tank Slovenija, ki je platforma za povezovanje slovenskega znanja na področju blockchaina</w:t>
            </w:r>
          </w:p>
          <w:p w14:paraId="6424F41D" w14:textId="786C1DFE" w:rsidR="006C6208" w:rsidRPr="00EE7AC9" w:rsidRDefault="006C6208" w:rsidP="00977ABF">
            <w:pPr>
              <w:pBdr>
                <w:top w:val="none" w:sz="0" w:space="0" w:color="000000"/>
                <w:left w:val="none" w:sz="0" w:space="0" w:color="000000"/>
                <w:bottom w:val="none" w:sz="0" w:space="0" w:color="000000"/>
                <w:right w:val="none" w:sz="0" w:space="0" w:color="000000"/>
                <w:between w:val="none" w:sz="0" w:space="0" w:color="000000"/>
              </w:pBdr>
              <w:spacing w:after="160"/>
              <w:rPr>
                <w:rFonts w:ascii="Bookman Old Style" w:hAnsi="Bookman Old Style"/>
                <w:color w:val="000000"/>
                <w:lang w:val="sl-SI"/>
              </w:rPr>
            </w:pPr>
            <w:r w:rsidRPr="00EE7AC9">
              <w:rPr>
                <w:rFonts w:ascii="Bookman Old Style" w:eastAsia="Bookman Old Style" w:hAnsi="Bookman Old Style" w:cs="Bookman Old Style"/>
                <w:color w:val="000000"/>
                <w:sz w:val="22"/>
                <w:szCs w:val="22"/>
                <w:lang w:val="sl-SI"/>
              </w:rPr>
              <w:t>Raziskovalni, razvojni, pilotski projekti za preizkušanje tehnologij</w:t>
            </w:r>
            <w:r w:rsidRPr="00EE7AC9">
              <w:rPr>
                <w:rFonts w:ascii="Bookman Old Style" w:hAnsi="Bookman Old Style"/>
                <w:color w:val="000000"/>
                <w:lang w:val="sl-SI"/>
              </w:rPr>
              <w:t>.</w:t>
            </w:r>
          </w:p>
        </w:tc>
      </w:tr>
      <w:tr w:rsidR="006C6208" w:rsidRPr="00FB7695" w14:paraId="4B64C0E5" w14:textId="77777777" w:rsidTr="00397229">
        <w:trPr>
          <w:trHeight w:val="640"/>
        </w:trPr>
        <w:tc>
          <w:tcPr>
            <w:tcW w:w="2225" w:type="dxa"/>
            <w:shd w:val="clear" w:color="auto" w:fill="9CC2E5"/>
          </w:tcPr>
          <w:p w14:paraId="733B8F0D" w14:textId="77777777" w:rsidR="006C6208" w:rsidRPr="00EE7AC9" w:rsidRDefault="006C6208" w:rsidP="006C6208">
            <w:pPr>
              <w:pBdr>
                <w:top w:val="nil"/>
                <w:left w:val="nil"/>
                <w:bottom w:val="nil"/>
                <w:right w:val="nil"/>
                <w:between w:val="nil"/>
              </w:pBdr>
              <w:tabs>
                <w:tab w:val="left" w:pos="9072"/>
              </w:tabs>
              <w:spacing w:after="160" w:line="288" w:lineRule="auto"/>
              <w:ind w:left="12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Predlagani udeleženci:</w:t>
            </w:r>
          </w:p>
        </w:tc>
        <w:tc>
          <w:tcPr>
            <w:tcW w:w="6644" w:type="dxa"/>
            <w:shd w:val="clear" w:color="auto" w:fill="auto"/>
            <w:vAlign w:val="center"/>
          </w:tcPr>
          <w:p w14:paraId="4EEBE95F" w14:textId="40BED322" w:rsidR="006C6208" w:rsidRPr="00EE7AC9" w:rsidRDefault="006C6208" w:rsidP="00194E75">
            <w:pPr>
              <w:pBdr>
                <w:top w:val="nil"/>
                <w:left w:val="nil"/>
                <w:bottom w:val="nil"/>
                <w:right w:val="nil"/>
                <w:between w:val="nil"/>
              </w:pBdr>
              <w:tabs>
                <w:tab w:val="left" w:pos="9072"/>
              </w:tabs>
              <w:spacing w:after="160"/>
              <w:jc w:val="both"/>
              <w:rPr>
                <w:rFonts w:ascii="Bookman Old Style" w:eastAsia="Bookman Old Style" w:hAnsi="Bookman Old Style" w:cs="Bookman Old Style"/>
                <w:color w:val="000000"/>
                <w:sz w:val="22"/>
                <w:szCs w:val="22"/>
                <w:lang w:val="sl-SI"/>
              </w:rPr>
            </w:pPr>
            <w:r w:rsidRPr="00EE7AC9">
              <w:rPr>
                <w:rFonts w:ascii="Bookman Old Style" w:eastAsia="Bookman Old Style" w:hAnsi="Bookman Old Style" w:cs="Bookman Old Style"/>
                <w:color w:val="000000"/>
                <w:sz w:val="22"/>
                <w:szCs w:val="22"/>
                <w:lang w:val="sl-SI"/>
              </w:rPr>
              <w:t xml:space="preserve">Raziskovalne ustanove, siBIM, MGRT, </w:t>
            </w:r>
            <w:r w:rsidR="00194E75" w:rsidRPr="00EE7AC9">
              <w:rPr>
                <w:rFonts w:ascii="Bookman Old Style" w:eastAsia="Bookman Old Style" w:hAnsi="Bookman Old Style" w:cs="Bookman Old Style"/>
                <w:color w:val="000000"/>
                <w:sz w:val="22"/>
                <w:szCs w:val="22"/>
                <w:lang w:val="sl-SI"/>
              </w:rPr>
              <w:t xml:space="preserve">MOP, </w:t>
            </w:r>
            <w:r w:rsidRPr="00EE7AC9">
              <w:rPr>
                <w:rFonts w:ascii="Bookman Old Style" w:eastAsia="Bookman Old Style" w:hAnsi="Bookman Old Style" w:cs="Bookman Old Style"/>
                <w:color w:val="000000"/>
                <w:sz w:val="22"/>
                <w:szCs w:val="22"/>
                <w:lang w:val="sl-SI"/>
              </w:rPr>
              <w:t>MJU</w:t>
            </w:r>
          </w:p>
        </w:tc>
      </w:tr>
    </w:tbl>
    <w:p w14:paraId="7348F3CB" w14:textId="77777777" w:rsidR="006C6208" w:rsidRPr="00EE7AC9" w:rsidRDefault="006C6208" w:rsidP="006C6208">
      <w:pPr>
        <w:pBdr>
          <w:top w:val="nil"/>
          <w:left w:val="nil"/>
          <w:bottom w:val="nil"/>
          <w:right w:val="nil"/>
          <w:between w:val="nil"/>
        </w:pBdr>
        <w:spacing w:after="200" w:line="276" w:lineRule="auto"/>
        <w:rPr>
          <w:rFonts w:ascii="Bookman Old Style" w:eastAsia="Bookman Old Style" w:hAnsi="Bookman Old Style" w:cs="Bookman Old Style"/>
          <w:b/>
          <w:color w:val="FFFFFF"/>
          <w:sz w:val="28"/>
          <w:szCs w:val="28"/>
          <w:lang w:val="sl-SI" w:eastAsia="sl-SI"/>
        </w:rPr>
      </w:pPr>
      <w:r w:rsidRPr="00EE7AC9">
        <w:rPr>
          <w:rFonts w:ascii="Bookman Old Style" w:eastAsia="Bookman Old Style" w:hAnsi="Bookman Old Style" w:cs="Bookman Old Style"/>
          <w:color w:val="000000"/>
          <w:sz w:val="22"/>
          <w:szCs w:val="22"/>
          <w:lang w:val="sl-SI" w:eastAsia="sl-SI"/>
        </w:rPr>
        <w:br w:type="page"/>
      </w:r>
    </w:p>
    <w:p w14:paraId="50BDB472" w14:textId="77777777" w:rsidR="006C6208" w:rsidRPr="00EE7AC9" w:rsidRDefault="006C6208"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205" w:name="_Toc524352564"/>
      <w:r w:rsidRPr="00EE7AC9">
        <w:rPr>
          <w:rFonts w:ascii="Bookman Old Style" w:eastAsia="Bookman Old Style" w:hAnsi="Bookman Old Style" w:cs="Bookman Old Style"/>
          <w:b/>
          <w:color w:val="FFFFFF"/>
          <w:sz w:val="28"/>
          <w:szCs w:val="28"/>
          <w:lang w:val="sl-SI" w:eastAsia="sl-SI"/>
        </w:rPr>
        <w:lastRenderedPageBreak/>
        <w:t>Predlog postopnega uvajanja BIM-a v Sloveniji</w:t>
      </w:r>
      <w:bookmarkEnd w:id="205"/>
    </w:p>
    <w:p w14:paraId="18C06371" w14:textId="77777777" w:rsidR="006C6208" w:rsidRPr="00EE7AC9" w:rsidRDefault="006C6208" w:rsidP="006C6208">
      <w:pPr>
        <w:pBdr>
          <w:top w:val="nil"/>
          <w:left w:val="nil"/>
          <w:bottom w:val="nil"/>
          <w:right w:val="nil"/>
          <w:between w:val="nil"/>
        </w:pBdr>
        <w:tabs>
          <w:tab w:val="left" w:pos="1160"/>
          <w:tab w:val="left" w:pos="9072"/>
        </w:tabs>
        <w:spacing w:after="160" w:line="360" w:lineRule="auto"/>
        <w:ind w:right="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S sistematičnim pristopom lahko obstoječe BIM iniciative izboljšamo, razširimo na celoten trg ter pripravimo pozitivno naravnano okolje za nadaljnjo rast in razvoj panoge. Osnovna področja, ki so temelj uspešnega uvajanja BIM-a so:</w:t>
      </w:r>
    </w:p>
    <w:p w14:paraId="27B39A5A" w14:textId="20CF0880" w:rsidR="006C6208" w:rsidRPr="00EE7AC9" w:rsidRDefault="006C6208" w:rsidP="006C6208">
      <w:pPr>
        <w:pBdr>
          <w:top w:val="nil"/>
          <w:left w:val="nil"/>
          <w:bottom w:val="nil"/>
          <w:right w:val="nil"/>
          <w:between w:val="nil"/>
        </w:pBdr>
        <w:tabs>
          <w:tab w:val="left" w:pos="1160"/>
          <w:tab w:val="left" w:pos="9072"/>
        </w:tabs>
        <w:spacing w:after="160" w:line="360" w:lineRule="auto"/>
        <w:ind w:right="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 xml:space="preserve">SMERNICE IN PRIROČNIKI, </w:t>
      </w:r>
      <w:r w:rsidRPr="00EE7AC9">
        <w:rPr>
          <w:rFonts w:ascii="Bookman Old Style" w:eastAsia="Bookman Old Style" w:hAnsi="Bookman Old Style" w:cs="Bookman Old Style"/>
          <w:color w:val="000000"/>
          <w:sz w:val="22"/>
          <w:szCs w:val="22"/>
          <w:lang w:val="sl-SI" w:eastAsia="sl-SI"/>
        </w:rPr>
        <w:t>ki bodo omogočili lažjo</w:t>
      </w:r>
      <w:r w:rsidR="009B5815"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predvsem pa sistematično uvedbo BIM-a na področju arhitekture, inženirskega načrtovanja, izvajanja, upravljanja ter vzdrževanja.  Nekatera področja oz. teme, ki naj jih vključujejo smernice in priročniki so:</w:t>
      </w:r>
    </w:p>
    <w:p w14:paraId="3035404B" w14:textId="77777777" w:rsidR="006C6208" w:rsidRPr="00EE7AC9"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14"/>
          <w:szCs w:val="14"/>
          <w:lang w:val="sl-SI" w:eastAsia="sl-SI"/>
        </w:rPr>
        <w:t xml:space="preserve">        </w:t>
      </w:r>
      <w:r w:rsidRPr="00EE7AC9">
        <w:rPr>
          <w:rFonts w:ascii="Bookman Old Style" w:eastAsia="Bookman Old Style" w:hAnsi="Bookman Old Style" w:cs="Bookman Old Style"/>
          <w:color w:val="000000"/>
          <w:sz w:val="22"/>
          <w:szCs w:val="22"/>
          <w:lang w:val="sl-SI" w:eastAsia="sl-SI"/>
        </w:rPr>
        <w:t>Informacijske zahteve naročnika.</w:t>
      </w:r>
    </w:p>
    <w:p w14:paraId="05F04FAC" w14:textId="77777777" w:rsidR="006C6208" w:rsidRPr="00EE7AC9"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14"/>
          <w:szCs w:val="14"/>
          <w:lang w:val="sl-SI" w:eastAsia="sl-SI"/>
        </w:rPr>
        <w:t xml:space="preserve">        </w:t>
      </w:r>
      <w:r w:rsidRPr="00EE7AC9">
        <w:rPr>
          <w:rFonts w:ascii="Bookman Old Style" w:eastAsia="Bookman Old Style" w:hAnsi="Bookman Old Style" w:cs="Bookman Old Style"/>
          <w:color w:val="000000"/>
          <w:sz w:val="22"/>
          <w:szCs w:val="22"/>
          <w:lang w:val="sl-SI" w:eastAsia="sl-SI"/>
        </w:rPr>
        <w:t>Informacijske zahteve obratovanja in vzdrževanja objekta.</w:t>
      </w:r>
    </w:p>
    <w:p w14:paraId="6F2D2577" w14:textId="77777777" w:rsidR="006C6208" w:rsidRPr="00EE7AC9"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14"/>
          <w:szCs w:val="14"/>
          <w:lang w:val="sl-SI" w:eastAsia="sl-SI"/>
        </w:rPr>
        <w:t xml:space="preserve">        </w:t>
      </w:r>
      <w:r w:rsidRPr="00EE7AC9">
        <w:rPr>
          <w:rFonts w:ascii="Bookman Old Style" w:eastAsia="Bookman Old Style" w:hAnsi="Bookman Old Style" w:cs="Bookman Old Style"/>
          <w:color w:val="000000"/>
          <w:sz w:val="22"/>
          <w:szCs w:val="22"/>
          <w:lang w:val="sl-SI" w:eastAsia="sl-SI"/>
        </w:rPr>
        <w:t>Izvedbeni plan projekta.</w:t>
      </w:r>
    </w:p>
    <w:p w14:paraId="320337F9" w14:textId="77777777" w:rsidR="006C6208" w:rsidRPr="00EE7AC9"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14"/>
          <w:szCs w:val="14"/>
          <w:lang w:val="sl-SI" w:eastAsia="sl-SI"/>
        </w:rPr>
        <w:t xml:space="preserve">        </w:t>
      </w:r>
      <w:r w:rsidRPr="00EE7AC9">
        <w:rPr>
          <w:rFonts w:ascii="Bookman Old Style" w:eastAsia="Bookman Old Style" w:hAnsi="Bookman Old Style" w:cs="Bookman Old Style"/>
          <w:color w:val="000000"/>
          <w:sz w:val="22"/>
          <w:szCs w:val="22"/>
          <w:lang w:val="sl-SI" w:eastAsia="sl-SI"/>
        </w:rPr>
        <w:t>Metodologija modeliranja.</w:t>
      </w:r>
    </w:p>
    <w:p w14:paraId="40871B1B" w14:textId="77777777" w:rsidR="006C6208" w:rsidRPr="00EE7AC9"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14"/>
          <w:szCs w:val="14"/>
          <w:lang w:val="sl-SI" w:eastAsia="sl-SI"/>
        </w:rPr>
        <w:t xml:space="preserve">        </w:t>
      </w:r>
      <w:r w:rsidRPr="00EE7AC9">
        <w:rPr>
          <w:rFonts w:ascii="Bookman Old Style" w:eastAsia="Bookman Old Style" w:hAnsi="Bookman Old Style" w:cs="Bookman Old Style"/>
          <w:color w:val="000000"/>
          <w:sz w:val="22"/>
          <w:szCs w:val="22"/>
          <w:lang w:val="sl-SI" w:eastAsia="sl-SI"/>
        </w:rPr>
        <w:t>Stopnja razvitosti modela.</w:t>
      </w:r>
    </w:p>
    <w:p w14:paraId="1A27B7DF" w14:textId="77777777" w:rsidR="006C6208" w:rsidRPr="00EE7AC9"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14"/>
          <w:szCs w:val="14"/>
          <w:lang w:val="sl-SI" w:eastAsia="sl-SI"/>
        </w:rPr>
        <w:t xml:space="preserve">        </w:t>
      </w:r>
      <w:r w:rsidRPr="00EE7AC9">
        <w:rPr>
          <w:rFonts w:ascii="Bookman Old Style" w:eastAsia="Bookman Old Style" w:hAnsi="Bookman Old Style" w:cs="Bookman Old Style"/>
          <w:color w:val="000000"/>
          <w:sz w:val="22"/>
          <w:szCs w:val="22"/>
          <w:lang w:val="sl-SI" w:eastAsia="sl-SI"/>
        </w:rPr>
        <w:t>Način predstavitve in organizacije podatkov, ipd..</w:t>
      </w:r>
    </w:p>
    <w:p w14:paraId="00C5B06B" w14:textId="4185E447" w:rsidR="006C6208" w:rsidRPr="00EE7AC9" w:rsidRDefault="006C6208" w:rsidP="006C6208">
      <w:pPr>
        <w:pBdr>
          <w:top w:val="nil"/>
          <w:left w:val="nil"/>
          <w:bottom w:val="nil"/>
          <w:right w:val="nil"/>
          <w:between w:val="nil"/>
        </w:pBdr>
        <w:tabs>
          <w:tab w:val="left" w:pos="1160"/>
          <w:tab w:val="left" w:pos="9072"/>
        </w:tabs>
        <w:spacing w:after="160" w:line="360" w:lineRule="auto"/>
        <w:ind w:right="32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color w:val="628BAD"/>
          <w:sz w:val="22"/>
          <w:szCs w:val="22"/>
          <w:lang w:val="sl-SI" w:eastAsia="sl-SI"/>
        </w:rPr>
        <w:t>PROMOCIJA</w:t>
      </w:r>
      <w:r w:rsidR="009B5815" w:rsidRPr="00EE7AC9">
        <w:rPr>
          <w:rFonts w:ascii="Bookman Old Style" w:eastAsia="Bookman Old Style" w:hAnsi="Bookman Old Style" w:cs="Bookman Old Style"/>
          <w:b/>
          <w:color w:val="628BAD"/>
          <w:sz w:val="22"/>
          <w:szCs w:val="22"/>
          <w:lang w:val="sl-SI" w:eastAsia="sl-SI"/>
        </w:rPr>
        <w:t xml:space="preserve"> je</w:t>
      </w:r>
      <w:r w:rsidRPr="00EE7AC9">
        <w:rPr>
          <w:rFonts w:ascii="Bookman Old Style" w:eastAsia="Bookman Old Style" w:hAnsi="Bookman Old Style" w:cs="Bookman Old Style"/>
          <w:b/>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namenjena predstavnikom gospodarstva, ki še niso seznanjeni z uporabo in koristmi BIM-a, ki so opazovalci ali novinci glede ideje o uporabi BIM-a, še posebej vodstvu naročnikov velikih projektov. Kot ključni igralci pri uvedbi BIM-a je pomembno, da cenijo prednosti BIM-a in pripravijo svoje organizacije na uporabo BIM-a. Promocija naj ne bi bila omejena samo na lokalno območje, temveč vključuje tudi regionalne in mednarodne prakse.</w:t>
      </w:r>
    </w:p>
    <w:p w14:paraId="3B0DBA82" w14:textId="48934019" w:rsidR="006C6208" w:rsidRPr="00EE7AC9" w:rsidRDefault="006C6208" w:rsidP="006C6208">
      <w:pPr>
        <w:pBdr>
          <w:top w:val="nil"/>
          <w:left w:val="nil"/>
          <w:bottom w:val="nil"/>
          <w:right w:val="nil"/>
          <w:between w:val="nil"/>
        </w:pBdr>
        <w:tabs>
          <w:tab w:val="left" w:pos="1160"/>
          <w:tab w:val="left" w:pos="9072"/>
        </w:tabs>
        <w:spacing w:after="160" w:line="360" w:lineRule="auto"/>
        <w:ind w:right="300"/>
        <w:jc w:val="both"/>
        <w:rPr>
          <w:rFonts w:ascii="Bookman Old Style" w:eastAsia="Bookman Old Style" w:hAnsi="Bookman Old Style" w:cs="Bookman Old Style"/>
          <w:b/>
          <w:color w:val="628BAD"/>
          <w:sz w:val="22"/>
          <w:szCs w:val="22"/>
          <w:lang w:val="sl-SI" w:eastAsia="sl-SI"/>
        </w:rPr>
      </w:pPr>
      <w:r w:rsidRPr="00EE7AC9">
        <w:rPr>
          <w:rFonts w:ascii="Bookman Old Style" w:eastAsia="Bookman Old Style" w:hAnsi="Bookman Old Style" w:cs="Bookman Old Style"/>
          <w:b/>
          <w:color w:val="628BAD"/>
          <w:sz w:val="22"/>
          <w:szCs w:val="22"/>
          <w:lang w:val="sl-SI" w:eastAsia="sl-SI"/>
        </w:rPr>
        <w:t xml:space="preserve">USPOSABLJANJA </w:t>
      </w:r>
      <w:r w:rsidRPr="00EE7AC9">
        <w:rPr>
          <w:rFonts w:ascii="Bookman Old Style" w:eastAsia="Bookman Old Style" w:hAnsi="Bookman Old Style" w:cs="Bookman Old Style"/>
          <w:color w:val="000000"/>
          <w:sz w:val="22"/>
          <w:szCs w:val="22"/>
          <w:lang w:val="sl-SI" w:eastAsia="sl-SI"/>
        </w:rPr>
        <w:t>na področju BIM-a, tako v formalnih kot neformalnih procesih izobraževanja. Dodatno je potrebno poskrbeti za kontinuirano usposabljanje oz</w:t>
      </w:r>
      <w:r w:rsidR="009B5815"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nadgrajevanje znanja zaposlenih z večletnimi izkušnjami.</w:t>
      </w:r>
      <w:r w:rsidRPr="00EE7AC9">
        <w:rPr>
          <w:rFonts w:ascii="Bookman Old Style" w:eastAsia="Bookman Old Style" w:hAnsi="Bookman Old Style" w:cs="Bookman Old Style"/>
          <w:b/>
          <w:color w:val="628BAD"/>
          <w:sz w:val="22"/>
          <w:szCs w:val="22"/>
          <w:lang w:val="sl-SI" w:eastAsia="sl-SI"/>
        </w:rPr>
        <w:t xml:space="preserve">  </w:t>
      </w:r>
    </w:p>
    <w:p w14:paraId="18B8EB91" w14:textId="77777777" w:rsidR="006C6208" w:rsidRPr="00EE7AC9" w:rsidRDefault="006C6208" w:rsidP="006C6208">
      <w:pPr>
        <w:pBdr>
          <w:top w:val="nil"/>
          <w:left w:val="nil"/>
          <w:bottom w:val="nil"/>
          <w:right w:val="nil"/>
          <w:between w:val="nil"/>
        </w:pBdr>
        <w:tabs>
          <w:tab w:val="left" w:pos="1160"/>
          <w:tab w:val="left" w:pos="9072"/>
        </w:tabs>
        <w:spacing w:after="160" w:line="360" w:lineRule="auto"/>
        <w:ind w:right="300"/>
        <w:jc w:val="both"/>
        <w:rPr>
          <w:rFonts w:ascii="Bookman Old Style" w:eastAsia="Bookman Old Style" w:hAnsi="Bookman Old Style" w:cs="Bookman Old Style"/>
          <w:color w:val="333333"/>
          <w:sz w:val="20"/>
          <w:szCs w:val="20"/>
          <w:lang w:val="sl-SI" w:eastAsia="sl-SI"/>
        </w:rPr>
      </w:pPr>
      <w:r w:rsidRPr="00EE7AC9">
        <w:rPr>
          <w:rFonts w:ascii="Bookman Old Style" w:eastAsia="Bookman Old Style" w:hAnsi="Bookman Old Style" w:cs="Bookman Old Style"/>
          <w:b/>
          <w:color w:val="628BAD"/>
          <w:sz w:val="22"/>
          <w:szCs w:val="22"/>
          <w:lang w:val="sl-SI" w:eastAsia="sl-SI"/>
        </w:rPr>
        <w:t xml:space="preserve">IZOBRAŽEVANJA IN PRIMERI DOBRE PRAKSE </w:t>
      </w:r>
      <w:r w:rsidRPr="00EE7AC9">
        <w:rPr>
          <w:rFonts w:ascii="Bookman Old Style" w:eastAsia="Bookman Old Style" w:hAnsi="Bookman Old Style" w:cs="Bookman Old Style"/>
          <w:color w:val="000000"/>
          <w:sz w:val="22"/>
          <w:szCs w:val="22"/>
          <w:lang w:val="sl-SI" w:eastAsia="sl-SI"/>
        </w:rPr>
        <w:t>so ključna za prenos znanja v gospodarstvu, ki bo omogočalo zdravo rast panoge.</w:t>
      </w:r>
      <w:r w:rsidRPr="00EE7AC9">
        <w:rPr>
          <w:rFonts w:ascii="Bookman Old Style" w:eastAsia="Bookman Old Style" w:hAnsi="Bookman Old Style" w:cs="Bookman Old Style"/>
          <w:b/>
          <w:color w:val="628BAD"/>
          <w:sz w:val="22"/>
          <w:szCs w:val="22"/>
          <w:lang w:val="sl-SI" w:eastAsia="sl-SI"/>
        </w:rPr>
        <w:t xml:space="preserve"> </w:t>
      </w:r>
      <w:r w:rsidRPr="00EE7AC9">
        <w:rPr>
          <w:rFonts w:ascii="Bookman Old Style" w:eastAsia="Bookman Old Style" w:hAnsi="Bookman Old Style" w:cs="Bookman Old Style"/>
          <w:color w:val="333333"/>
          <w:sz w:val="20"/>
          <w:szCs w:val="20"/>
          <w:lang w:val="sl-SI" w:eastAsia="sl-SI"/>
        </w:rPr>
        <w:t xml:space="preserve"> </w:t>
      </w:r>
    </w:p>
    <w:p w14:paraId="513534DE" w14:textId="77777777" w:rsidR="00662D23" w:rsidRPr="00EE7AC9" w:rsidRDefault="006C6208" w:rsidP="006C6208">
      <w:pPr>
        <w:pBdr>
          <w:top w:val="nil"/>
          <w:left w:val="nil"/>
          <w:bottom w:val="nil"/>
          <w:right w:val="nil"/>
          <w:between w:val="nil"/>
        </w:pBdr>
        <w:tabs>
          <w:tab w:val="left" w:pos="1160"/>
          <w:tab w:val="left" w:pos="9072"/>
        </w:tabs>
        <w:spacing w:after="160" w:line="360" w:lineRule="auto"/>
        <w:ind w:right="300"/>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Časovna opredelitev aktivnost in načini merjenja učinkov digitalizacije so naveden</w:t>
      </w:r>
      <w:r w:rsidR="009B5815" w:rsidRPr="00EE7AC9">
        <w:rPr>
          <w:rFonts w:ascii="Bookman Old Style" w:eastAsia="Bookman Old Style" w:hAnsi="Bookman Old Style" w:cs="Bookman Old Style"/>
          <w:color w:val="000000"/>
          <w:sz w:val="22"/>
          <w:szCs w:val="22"/>
          <w:lang w:val="sl-SI" w:eastAsia="sl-SI"/>
        </w:rPr>
        <w:t>a</w:t>
      </w:r>
      <w:r w:rsidRPr="00EE7AC9">
        <w:rPr>
          <w:rFonts w:ascii="Bookman Old Style" w:eastAsia="Bookman Old Style" w:hAnsi="Bookman Old Style" w:cs="Bookman Old Style"/>
          <w:color w:val="000000"/>
          <w:sz w:val="22"/>
          <w:szCs w:val="22"/>
          <w:lang w:val="sl-SI" w:eastAsia="sl-SI"/>
        </w:rPr>
        <w:t xml:space="preserve"> v naslednjih podpoglavjih.</w:t>
      </w:r>
    </w:p>
    <w:p w14:paraId="0931CC8E" w14:textId="013A051D" w:rsidR="006C6208" w:rsidRPr="00EE7AC9" w:rsidRDefault="006C6208" w:rsidP="006C6208">
      <w:pPr>
        <w:pBdr>
          <w:top w:val="nil"/>
          <w:left w:val="nil"/>
          <w:bottom w:val="nil"/>
          <w:right w:val="nil"/>
          <w:between w:val="nil"/>
        </w:pBdr>
        <w:tabs>
          <w:tab w:val="left" w:pos="1160"/>
          <w:tab w:val="left" w:pos="9072"/>
        </w:tabs>
        <w:spacing w:after="160" w:line="360" w:lineRule="auto"/>
        <w:ind w:right="300"/>
        <w:jc w:val="both"/>
        <w:rPr>
          <w:rFonts w:ascii="Bookman Old Style" w:eastAsia="Bookman Old Style" w:hAnsi="Bookman Old Style" w:cs="Bookman Old Style"/>
          <w:b/>
          <w:color w:val="628BAD"/>
          <w:sz w:val="22"/>
          <w:szCs w:val="22"/>
          <w:lang w:val="sl-SI" w:eastAsia="sl-SI"/>
        </w:rPr>
        <w:sectPr w:rsidR="006C6208" w:rsidRPr="00EE7AC9" w:rsidSect="00662D23">
          <w:pgSz w:w="11906" w:h="16838"/>
          <w:pgMar w:top="1440" w:right="1440" w:bottom="1440" w:left="1479" w:header="360" w:footer="360" w:gutter="0"/>
          <w:pgBorders w:offsetFrom="page">
            <w:top w:val="single" w:sz="4" w:space="24" w:color="auto"/>
          </w:pgBorders>
          <w:cols w:space="708"/>
        </w:sectPr>
      </w:pPr>
      <w:r w:rsidRPr="00EE7AC9">
        <w:rPr>
          <w:rFonts w:ascii="Bookman Old Style" w:eastAsia="Bookman Old Style" w:hAnsi="Bookman Old Style" w:cs="Bookman Old Style"/>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br w:type="page"/>
      </w:r>
    </w:p>
    <w:p w14:paraId="568123E0" w14:textId="77777777" w:rsidR="006C6208" w:rsidRPr="00EE7AC9" w:rsidRDefault="006C6208" w:rsidP="00B4162E">
      <w:pPr>
        <w:numPr>
          <w:ilvl w:val="0"/>
          <w:numId w:val="22"/>
        </w:numPr>
        <w:pBdr>
          <w:top w:val="nil"/>
          <w:left w:val="nil"/>
          <w:bottom w:val="nil"/>
          <w:right w:val="nil"/>
          <w:between w:val="nil"/>
        </w:pBdr>
        <w:spacing w:after="200" w:line="360" w:lineRule="auto"/>
        <w:ind w:left="0"/>
        <w:outlineLvl w:val="1"/>
        <w:rPr>
          <w:rFonts w:ascii="Bookman Old Style" w:eastAsia="Bookman Old Style" w:hAnsi="Bookman Old Style" w:cs="Bookman Old Style"/>
          <w:b/>
          <w:color w:val="628BAD"/>
          <w:sz w:val="26"/>
          <w:szCs w:val="26"/>
          <w:lang w:val="sl-SI" w:eastAsia="sl-SI"/>
        </w:rPr>
      </w:pPr>
      <w:bookmarkStart w:id="206" w:name="_Toc524352565"/>
      <w:r w:rsidRPr="00EE7AC9">
        <w:rPr>
          <w:rFonts w:ascii="Bookman Old Style" w:eastAsia="Bookman Old Style" w:hAnsi="Bookman Old Style" w:cs="Bookman Old Style"/>
          <w:b/>
          <w:color w:val="628BAD"/>
          <w:sz w:val="26"/>
          <w:szCs w:val="26"/>
          <w:lang w:val="sl-SI" w:eastAsia="sl-SI"/>
        </w:rPr>
        <w:lastRenderedPageBreak/>
        <w:t>Časovna opredelitev aktivnosti za povečanje digitalizacije na področju grajenega okolja.</w:t>
      </w:r>
      <w:bookmarkEnd w:id="206"/>
    </w:p>
    <w:p w14:paraId="334A1C5F" w14:textId="63547DE6" w:rsidR="006C6208" w:rsidRPr="00EE7AC9" w:rsidRDefault="00743CC0" w:rsidP="006C6208">
      <w:pPr>
        <w:keepNext/>
        <w:pBdr>
          <w:top w:val="nil"/>
          <w:left w:val="nil"/>
          <w:bottom w:val="nil"/>
          <w:right w:val="nil"/>
          <w:between w:val="nil"/>
        </w:pBdr>
        <w:tabs>
          <w:tab w:val="left" w:pos="9072"/>
        </w:tabs>
        <w:spacing w:after="160" w:line="288" w:lineRule="auto"/>
        <w:ind w:right="6"/>
        <w:jc w:val="center"/>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noProof/>
          <w:color w:val="000000"/>
          <w:sz w:val="22"/>
          <w:szCs w:val="22"/>
          <w:lang w:val="sl-SI" w:eastAsia="sl-SI"/>
        </w:rPr>
        <w:drawing>
          <wp:inline distT="0" distB="0" distL="0" distR="0" wp14:anchorId="608169DF" wp14:editId="2367358E">
            <wp:extent cx="5943600" cy="1688465"/>
            <wp:effectExtent l="0" t="0" r="0"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943600" cy="1688465"/>
                    </a:xfrm>
                    <a:prstGeom prst="rect">
                      <a:avLst/>
                    </a:prstGeom>
                  </pic:spPr>
                </pic:pic>
              </a:graphicData>
            </a:graphic>
          </wp:inline>
        </w:drawing>
      </w:r>
    </w:p>
    <w:p w14:paraId="3D2F33BD" w14:textId="77777777" w:rsidR="006C6208" w:rsidRPr="00EE7AC9" w:rsidRDefault="006C6208" w:rsidP="006C6208">
      <w:pPr>
        <w:pBdr>
          <w:top w:val="nil"/>
          <w:left w:val="nil"/>
          <w:bottom w:val="nil"/>
          <w:right w:val="nil"/>
          <w:between w:val="nil"/>
        </w:pBdr>
        <w:tabs>
          <w:tab w:val="left" w:pos="9072"/>
        </w:tabs>
        <w:spacing w:after="160" w:line="288" w:lineRule="auto"/>
        <w:ind w:right="6"/>
        <w:jc w:val="center"/>
        <w:rPr>
          <w:rFonts w:ascii="Bookman Old Style" w:eastAsia="Bookman Old Style" w:hAnsi="Bookman Old Style" w:cs="Bookman Old Style"/>
          <w:b/>
          <w:color w:val="000000"/>
          <w:sz w:val="26"/>
          <w:szCs w:val="26"/>
          <w:lang w:val="sl-SI" w:eastAsia="sl-SI"/>
        </w:rPr>
      </w:pPr>
      <w:r w:rsidRPr="00EE7AC9">
        <w:rPr>
          <w:rFonts w:ascii="Bookman Old Style" w:eastAsia="Bookman Old Style" w:hAnsi="Bookman Old Style" w:cs="Bookman Old Style"/>
          <w:b/>
          <w:noProof/>
          <w:color w:val="000000"/>
          <w:sz w:val="26"/>
          <w:szCs w:val="26"/>
          <w:lang w:val="sl-SI" w:eastAsia="sl-SI"/>
        </w:rPr>
        <w:drawing>
          <wp:inline distT="114300" distB="114300" distL="114300" distR="114300" wp14:anchorId="23D907BF" wp14:editId="580AFCE2">
            <wp:extent cx="5200650" cy="3014218"/>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9"/>
                    <a:srcRect/>
                    <a:stretch>
                      <a:fillRect/>
                    </a:stretch>
                  </pic:blipFill>
                  <pic:spPr>
                    <a:xfrm>
                      <a:off x="0" y="0"/>
                      <a:ext cx="5208471" cy="3018751"/>
                    </a:xfrm>
                    <a:prstGeom prst="rect">
                      <a:avLst/>
                    </a:prstGeom>
                    <a:ln/>
                  </pic:spPr>
                </pic:pic>
              </a:graphicData>
            </a:graphic>
          </wp:inline>
        </w:drawing>
      </w:r>
    </w:p>
    <w:p w14:paraId="56E0C196" w14:textId="2E2BD308" w:rsidR="006C6208" w:rsidRPr="00EE7AC9" w:rsidRDefault="006C6208" w:rsidP="006C6208">
      <w:pPr>
        <w:pBdr>
          <w:top w:val="nil"/>
          <w:left w:val="nil"/>
          <w:bottom w:val="nil"/>
          <w:right w:val="nil"/>
          <w:between w:val="nil"/>
        </w:pBdr>
        <w:tabs>
          <w:tab w:val="left" w:pos="9072"/>
        </w:tabs>
        <w:jc w:val="center"/>
        <w:rPr>
          <w:rFonts w:ascii="Arial" w:eastAsia="Bookman Old Style" w:hAnsi="Arial" w:cs="Arial"/>
          <w:i/>
          <w:color w:val="000000"/>
          <w:sz w:val="18"/>
          <w:szCs w:val="18"/>
          <w:lang w:val="sl-SI" w:eastAsia="sl-SI"/>
        </w:rPr>
      </w:pPr>
      <w:r w:rsidRPr="00EE7AC9">
        <w:rPr>
          <w:rFonts w:ascii="Arial" w:eastAsia="Bookman Old Style" w:hAnsi="Arial" w:cs="Arial"/>
          <w:i/>
          <w:color w:val="000000"/>
          <w:sz w:val="18"/>
          <w:szCs w:val="18"/>
          <w:lang w:val="sl-SI" w:eastAsia="sl-SI"/>
        </w:rPr>
        <w:t xml:space="preserve">Slika </w:t>
      </w:r>
      <w:r w:rsidRPr="00EE7AC9">
        <w:rPr>
          <w:rFonts w:ascii="Arial" w:eastAsia="Bookman Old Style" w:hAnsi="Arial" w:cs="Arial"/>
          <w:i/>
          <w:color w:val="000000"/>
          <w:sz w:val="18"/>
          <w:szCs w:val="18"/>
          <w:lang w:val="sl-SI" w:eastAsia="sl-SI"/>
        </w:rPr>
        <w:fldChar w:fldCharType="begin"/>
      </w:r>
      <w:r w:rsidRPr="00EE7AC9">
        <w:rPr>
          <w:rFonts w:ascii="Arial" w:eastAsia="Bookman Old Style" w:hAnsi="Arial" w:cs="Arial"/>
          <w:i/>
          <w:color w:val="000000"/>
          <w:sz w:val="18"/>
          <w:szCs w:val="18"/>
          <w:lang w:val="sl-SI" w:eastAsia="sl-SI"/>
        </w:rPr>
        <w:instrText xml:space="preserve"> SEQ Slika \* ARABIC \s 1 </w:instrText>
      </w:r>
      <w:r w:rsidRPr="00EE7AC9">
        <w:rPr>
          <w:rFonts w:ascii="Arial" w:eastAsia="Bookman Old Style" w:hAnsi="Arial" w:cs="Arial"/>
          <w:i/>
          <w:color w:val="000000"/>
          <w:sz w:val="18"/>
          <w:szCs w:val="18"/>
          <w:lang w:val="sl-SI" w:eastAsia="sl-SI"/>
        </w:rPr>
        <w:fldChar w:fldCharType="separate"/>
      </w:r>
      <w:r w:rsidR="00F806A2" w:rsidRPr="00EE7AC9">
        <w:rPr>
          <w:rFonts w:ascii="Arial" w:eastAsia="Bookman Old Style" w:hAnsi="Arial" w:cs="Arial"/>
          <w:i/>
          <w:noProof/>
          <w:color w:val="000000"/>
          <w:sz w:val="18"/>
          <w:szCs w:val="18"/>
          <w:lang w:val="sl-SI" w:eastAsia="sl-SI"/>
        </w:rPr>
        <w:t>4</w:t>
      </w:r>
      <w:r w:rsidRPr="00EE7AC9">
        <w:rPr>
          <w:rFonts w:ascii="Arial" w:eastAsia="Bookman Old Style" w:hAnsi="Arial" w:cs="Arial"/>
          <w:i/>
          <w:color w:val="000000"/>
          <w:sz w:val="18"/>
          <w:szCs w:val="18"/>
          <w:lang w:val="sl-SI" w:eastAsia="sl-SI"/>
        </w:rPr>
        <w:fldChar w:fldCharType="end"/>
      </w:r>
      <w:r w:rsidRPr="00EE7AC9">
        <w:rPr>
          <w:rFonts w:ascii="Arial" w:eastAsia="Bookman Old Style" w:hAnsi="Arial" w:cs="Arial"/>
          <w:i/>
          <w:color w:val="000000"/>
          <w:sz w:val="18"/>
          <w:szCs w:val="18"/>
          <w:lang w:val="sl-SI" w:eastAsia="sl-SI"/>
        </w:rPr>
        <w:t>: Časovni prikaz faznosti implementacije BIM-a.</w:t>
      </w:r>
    </w:p>
    <w:p w14:paraId="076F6EDD" w14:textId="238A473D" w:rsidR="006C6208" w:rsidRPr="00EE7AC9" w:rsidRDefault="001E6888" w:rsidP="006C6208">
      <w:pPr>
        <w:keepNext/>
        <w:pBdr>
          <w:top w:val="nil"/>
          <w:left w:val="nil"/>
          <w:bottom w:val="nil"/>
          <w:right w:val="nil"/>
          <w:between w:val="nil"/>
        </w:pBdr>
        <w:tabs>
          <w:tab w:val="left" w:pos="9072"/>
        </w:tabs>
        <w:spacing w:after="160" w:line="288" w:lineRule="auto"/>
        <w:ind w:right="6"/>
        <w:jc w:val="center"/>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noProof/>
          <w:color w:val="000000"/>
          <w:sz w:val="26"/>
          <w:szCs w:val="26"/>
          <w:lang w:val="sl-SI" w:eastAsia="sl-SI"/>
        </w:rPr>
        <w:lastRenderedPageBreak/>
        <w:drawing>
          <wp:inline distT="0" distB="0" distL="0" distR="0" wp14:anchorId="42D2581A" wp14:editId="37DDCB90">
            <wp:extent cx="8853170" cy="5001260"/>
            <wp:effectExtent l="0" t="0" r="508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53170" cy="5001260"/>
                    </a:xfrm>
                    <a:prstGeom prst="rect">
                      <a:avLst/>
                    </a:prstGeom>
                    <a:noFill/>
                    <a:ln>
                      <a:noFill/>
                    </a:ln>
                  </pic:spPr>
                </pic:pic>
              </a:graphicData>
            </a:graphic>
          </wp:inline>
        </w:drawing>
      </w:r>
    </w:p>
    <w:p w14:paraId="58FCBFD1" w14:textId="7CC0A6E1" w:rsidR="006C6208" w:rsidRPr="00EE7AC9" w:rsidRDefault="006C6208" w:rsidP="006C6208">
      <w:pPr>
        <w:pBdr>
          <w:top w:val="nil"/>
          <w:left w:val="nil"/>
          <w:bottom w:val="nil"/>
          <w:right w:val="nil"/>
          <w:between w:val="nil"/>
        </w:pBdr>
        <w:spacing w:after="200"/>
        <w:jc w:val="center"/>
        <w:rPr>
          <w:rFonts w:ascii="Arial" w:eastAsia="Bookman Old Style" w:hAnsi="Arial" w:cs="Arial"/>
          <w:b/>
          <w:i/>
          <w:iCs/>
          <w:sz w:val="26"/>
          <w:szCs w:val="26"/>
          <w:lang w:val="sl-SI" w:eastAsia="sl-SI"/>
        </w:rPr>
      </w:pPr>
      <w:r w:rsidRPr="00EE7AC9">
        <w:rPr>
          <w:rFonts w:ascii="Arial" w:eastAsia="Bookman Old Style" w:hAnsi="Arial" w:cs="Arial"/>
          <w:i/>
          <w:iCs/>
          <w:sz w:val="18"/>
          <w:szCs w:val="18"/>
          <w:lang w:val="sl-SI" w:eastAsia="sl-SI"/>
        </w:rPr>
        <w:t>Slika</w:t>
      </w:r>
      <w:r w:rsidR="006C523A" w:rsidRPr="00EE7AC9">
        <w:rPr>
          <w:rFonts w:ascii="Arial" w:eastAsia="Bookman Old Style" w:hAnsi="Arial" w:cs="Arial"/>
          <w:i/>
          <w:iCs/>
          <w:sz w:val="18"/>
          <w:szCs w:val="18"/>
          <w:lang w:val="sl-SI" w:eastAsia="sl-SI"/>
        </w:rPr>
        <w:t xml:space="preserve"> </w:t>
      </w:r>
      <w:r w:rsidRPr="00EE7AC9">
        <w:rPr>
          <w:rFonts w:ascii="Arial" w:eastAsia="Bookman Old Style" w:hAnsi="Arial" w:cs="Arial"/>
          <w:i/>
          <w:iCs/>
          <w:sz w:val="18"/>
          <w:szCs w:val="18"/>
          <w:lang w:val="sl-SI" w:eastAsia="sl-SI"/>
        </w:rPr>
        <w:fldChar w:fldCharType="begin"/>
      </w:r>
      <w:r w:rsidRPr="00EE7AC9">
        <w:rPr>
          <w:rFonts w:ascii="Arial" w:eastAsia="Bookman Old Style" w:hAnsi="Arial" w:cs="Arial"/>
          <w:i/>
          <w:iCs/>
          <w:sz w:val="18"/>
          <w:szCs w:val="18"/>
          <w:lang w:val="sl-SI" w:eastAsia="sl-SI"/>
        </w:rPr>
        <w:instrText xml:space="preserve"> SEQ Slika \* ARABIC \s 1 </w:instrText>
      </w:r>
      <w:r w:rsidRPr="00EE7AC9">
        <w:rPr>
          <w:rFonts w:ascii="Arial" w:eastAsia="Bookman Old Style" w:hAnsi="Arial" w:cs="Arial"/>
          <w:i/>
          <w:iCs/>
          <w:sz w:val="18"/>
          <w:szCs w:val="18"/>
          <w:lang w:val="sl-SI" w:eastAsia="sl-SI"/>
        </w:rPr>
        <w:fldChar w:fldCharType="separate"/>
      </w:r>
      <w:r w:rsidR="00F806A2" w:rsidRPr="00EE7AC9">
        <w:rPr>
          <w:rFonts w:ascii="Arial" w:eastAsia="Bookman Old Style" w:hAnsi="Arial" w:cs="Arial"/>
          <w:i/>
          <w:iCs/>
          <w:noProof/>
          <w:sz w:val="18"/>
          <w:szCs w:val="18"/>
          <w:lang w:val="sl-SI" w:eastAsia="sl-SI"/>
        </w:rPr>
        <w:t>5</w:t>
      </w:r>
      <w:r w:rsidRPr="00EE7AC9">
        <w:rPr>
          <w:rFonts w:ascii="Arial" w:eastAsia="Bookman Old Style" w:hAnsi="Arial" w:cs="Arial"/>
          <w:i/>
          <w:iCs/>
          <w:sz w:val="18"/>
          <w:szCs w:val="18"/>
          <w:lang w:val="sl-SI" w:eastAsia="sl-SI"/>
        </w:rPr>
        <w:fldChar w:fldCharType="end"/>
      </w:r>
      <w:r w:rsidRPr="00EE7AC9">
        <w:rPr>
          <w:rFonts w:ascii="Arial" w:eastAsia="Bookman Old Style" w:hAnsi="Arial" w:cs="Arial"/>
          <w:i/>
          <w:iCs/>
          <w:sz w:val="18"/>
          <w:szCs w:val="18"/>
          <w:lang w:val="sl-SI" w:eastAsia="sl-SI"/>
        </w:rPr>
        <w:t>: Prikaz aktivnosti implementacije BIM-a v prehodnem obdobju; rdeča barva ponazarja prioritetno področje</w:t>
      </w:r>
    </w:p>
    <w:p w14:paraId="7357A338" w14:textId="77777777" w:rsidR="006C6208" w:rsidRPr="00EE7AC9" w:rsidRDefault="006C6208" w:rsidP="006C6208">
      <w:pPr>
        <w:keepNext/>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b/>
          <w:noProof/>
          <w:color w:val="000000"/>
          <w:sz w:val="26"/>
          <w:szCs w:val="26"/>
          <w:lang w:val="sl-SI" w:eastAsia="sl-SI"/>
        </w:rPr>
        <w:lastRenderedPageBreak/>
        <w:drawing>
          <wp:inline distT="114300" distB="114300" distL="114300" distR="114300" wp14:anchorId="1A48ECDD" wp14:editId="7AB3A5E2">
            <wp:extent cx="7671735" cy="4486275"/>
            <wp:effectExtent l="0" t="0" r="5715" b="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1"/>
                    <a:srcRect/>
                    <a:stretch>
                      <a:fillRect/>
                    </a:stretch>
                  </pic:blipFill>
                  <pic:spPr>
                    <a:xfrm>
                      <a:off x="0" y="0"/>
                      <a:ext cx="7674751" cy="4488039"/>
                    </a:xfrm>
                    <a:prstGeom prst="rect">
                      <a:avLst/>
                    </a:prstGeom>
                    <a:ln/>
                  </pic:spPr>
                </pic:pic>
              </a:graphicData>
            </a:graphic>
          </wp:inline>
        </w:drawing>
      </w:r>
    </w:p>
    <w:p w14:paraId="041D8393" w14:textId="15A8D784" w:rsidR="006C6208" w:rsidRPr="00EE7AC9" w:rsidRDefault="006C6208" w:rsidP="006C6208">
      <w:pPr>
        <w:keepNext/>
        <w:pBdr>
          <w:top w:val="nil"/>
          <w:left w:val="nil"/>
          <w:bottom w:val="nil"/>
          <w:right w:val="nil"/>
          <w:between w:val="nil"/>
        </w:pBdr>
        <w:spacing w:after="200"/>
        <w:jc w:val="center"/>
        <w:rPr>
          <w:rFonts w:ascii="Arial" w:eastAsia="Bookman Old Style" w:hAnsi="Arial" w:cs="Arial"/>
          <w:i/>
          <w:iCs/>
          <w:sz w:val="18"/>
          <w:szCs w:val="18"/>
          <w:lang w:val="sl-SI" w:eastAsia="sl-SI"/>
        </w:rPr>
      </w:pPr>
      <w:r w:rsidRPr="00EE7AC9">
        <w:rPr>
          <w:rFonts w:ascii="Arial" w:eastAsia="Bookman Old Style" w:hAnsi="Arial" w:cs="Arial"/>
          <w:i/>
          <w:iCs/>
          <w:sz w:val="18"/>
          <w:szCs w:val="18"/>
          <w:lang w:val="sl-SI" w:eastAsia="sl-SI"/>
        </w:rPr>
        <w:t xml:space="preserve">Slika </w:t>
      </w:r>
      <w:r w:rsidRPr="00EE7AC9">
        <w:rPr>
          <w:rFonts w:ascii="Arial" w:eastAsia="Bookman Old Style" w:hAnsi="Arial" w:cs="Arial"/>
          <w:i/>
          <w:iCs/>
          <w:sz w:val="18"/>
          <w:szCs w:val="18"/>
          <w:lang w:val="sl-SI" w:eastAsia="sl-SI"/>
        </w:rPr>
        <w:fldChar w:fldCharType="begin"/>
      </w:r>
      <w:r w:rsidRPr="00EE7AC9">
        <w:rPr>
          <w:rFonts w:ascii="Arial" w:eastAsia="Bookman Old Style" w:hAnsi="Arial" w:cs="Arial"/>
          <w:i/>
          <w:iCs/>
          <w:sz w:val="18"/>
          <w:szCs w:val="18"/>
          <w:lang w:val="sl-SI" w:eastAsia="sl-SI"/>
        </w:rPr>
        <w:instrText xml:space="preserve"> SEQ Slika \* ARABIC \s 1 </w:instrText>
      </w:r>
      <w:r w:rsidRPr="00EE7AC9">
        <w:rPr>
          <w:rFonts w:ascii="Arial" w:eastAsia="Bookman Old Style" w:hAnsi="Arial" w:cs="Arial"/>
          <w:i/>
          <w:iCs/>
          <w:sz w:val="18"/>
          <w:szCs w:val="18"/>
          <w:lang w:val="sl-SI" w:eastAsia="sl-SI"/>
        </w:rPr>
        <w:fldChar w:fldCharType="separate"/>
      </w:r>
      <w:r w:rsidR="00F806A2" w:rsidRPr="00EE7AC9">
        <w:rPr>
          <w:rFonts w:ascii="Arial" w:eastAsia="Bookman Old Style" w:hAnsi="Arial" w:cs="Arial"/>
          <w:i/>
          <w:iCs/>
          <w:noProof/>
          <w:sz w:val="18"/>
          <w:szCs w:val="18"/>
          <w:lang w:val="sl-SI" w:eastAsia="sl-SI"/>
        </w:rPr>
        <w:t>6</w:t>
      </w:r>
      <w:r w:rsidRPr="00EE7AC9">
        <w:rPr>
          <w:rFonts w:ascii="Arial" w:eastAsia="Bookman Old Style" w:hAnsi="Arial" w:cs="Arial"/>
          <w:i/>
          <w:iCs/>
          <w:sz w:val="18"/>
          <w:szCs w:val="18"/>
          <w:lang w:val="sl-SI" w:eastAsia="sl-SI"/>
        </w:rPr>
        <w:fldChar w:fldCharType="end"/>
      </w:r>
      <w:r w:rsidRPr="00EE7AC9">
        <w:rPr>
          <w:rFonts w:ascii="Arial" w:eastAsia="Bookman Old Style" w:hAnsi="Arial" w:cs="Arial"/>
          <w:i/>
          <w:iCs/>
          <w:sz w:val="18"/>
          <w:szCs w:val="18"/>
          <w:lang w:val="sl-SI" w:eastAsia="sl-SI"/>
        </w:rPr>
        <w:t>: Prikaz aktivnosti implementacije BIM-a v obdobju širše implementacije; rdeča barva ponazarja prioritetno področje</w:t>
      </w:r>
    </w:p>
    <w:p w14:paraId="7B4D44FD" w14:textId="77777777" w:rsidR="006C6208" w:rsidRPr="00EE7AC9" w:rsidRDefault="006C6208" w:rsidP="006C6208">
      <w:pPr>
        <w:pBdr>
          <w:top w:val="nil"/>
          <w:left w:val="nil"/>
          <w:bottom w:val="nil"/>
          <w:right w:val="nil"/>
          <w:between w:val="nil"/>
        </w:pBdr>
        <w:spacing w:after="200"/>
        <w:jc w:val="center"/>
        <w:rPr>
          <w:rFonts w:ascii="Bookman Old Style" w:eastAsia="Bookman Old Style" w:hAnsi="Bookman Old Style" w:cs="Bookman Old Style"/>
          <w:i/>
          <w:iCs/>
          <w:color w:val="1F497D"/>
          <w:sz w:val="18"/>
          <w:szCs w:val="18"/>
          <w:lang w:val="sl-SI" w:eastAsia="sl-SI"/>
        </w:rPr>
      </w:pPr>
    </w:p>
    <w:p w14:paraId="5E5C8CA7" w14:textId="77777777" w:rsidR="006C6208" w:rsidRPr="00EE7AC9" w:rsidRDefault="006C6208" w:rsidP="006C6208">
      <w:pPr>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p>
    <w:p w14:paraId="1F8CCE7E" w14:textId="6843FF74" w:rsidR="006C6208" w:rsidRPr="00EE7AC9" w:rsidRDefault="006C6208" w:rsidP="006C6208">
      <w:pPr>
        <w:keepNext/>
        <w:pBdr>
          <w:top w:val="nil"/>
          <w:left w:val="nil"/>
          <w:bottom w:val="nil"/>
          <w:right w:val="nil"/>
          <w:between w:val="nil"/>
        </w:pBdr>
        <w:spacing w:after="200"/>
        <w:jc w:val="center"/>
        <w:rPr>
          <w:rFonts w:ascii="Arial" w:eastAsia="Bookman Old Style" w:hAnsi="Arial" w:cs="Arial"/>
          <w:i/>
          <w:iCs/>
          <w:sz w:val="18"/>
          <w:szCs w:val="18"/>
          <w:lang w:val="sl-SI" w:eastAsia="sl-SI"/>
        </w:rPr>
      </w:pPr>
      <w:r w:rsidRPr="00EE7AC9">
        <w:rPr>
          <w:rFonts w:ascii="Arial" w:eastAsia="Bookman Old Style" w:hAnsi="Arial" w:cs="Arial"/>
          <w:i/>
          <w:iCs/>
          <w:sz w:val="18"/>
          <w:szCs w:val="18"/>
          <w:lang w:val="sl-SI" w:eastAsia="sl-SI"/>
        </w:rPr>
        <w:lastRenderedPageBreak/>
        <w:t xml:space="preserve">Tabela </w:t>
      </w:r>
      <w:r w:rsidRPr="00EE7AC9">
        <w:rPr>
          <w:rFonts w:ascii="Arial" w:eastAsia="Bookman Old Style" w:hAnsi="Arial" w:cs="Arial"/>
          <w:i/>
          <w:iCs/>
          <w:sz w:val="18"/>
          <w:szCs w:val="18"/>
          <w:lang w:val="sl-SI" w:eastAsia="sl-SI"/>
        </w:rPr>
        <w:fldChar w:fldCharType="begin"/>
      </w:r>
      <w:r w:rsidRPr="00EE7AC9">
        <w:rPr>
          <w:rFonts w:ascii="Arial" w:eastAsia="Bookman Old Style" w:hAnsi="Arial" w:cs="Arial"/>
          <w:i/>
          <w:iCs/>
          <w:sz w:val="18"/>
          <w:szCs w:val="18"/>
          <w:lang w:val="sl-SI" w:eastAsia="sl-SI"/>
        </w:rPr>
        <w:instrText xml:space="preserve"> SEQ Tabela \* ARABIC \s 1 </w:instrText>
      </w:r>
      <w:r w:rsidRPr="00EE7AC9">
        <w:rPr>
          <w:rFonts w:ascii="Arial" w:eastAsia="Bookman Old Style" w:hAnsi="Arial" w:cs="Arial"/>
          <w:i/>
          <w:iCs/>
          <w:sz w:val="18"/>
          <w:szCs w:val="18"/>
          <w:lang w:val="sl-SI" w:eastAsia="sl-SI"/>
        </w:rPr>
        <w:fldChar w:fldCharType="separate"/>
      </w:r>
      <w:r w:rsidR="00F806A2" w:rsidRPr="00EE7AC9">
        <w:rPr>
          <w:rFonts w:ascii="Arial" w:eastAsia="Bookman Old Style" w:hAnsi="Arial" w:cs="Arial"/>
          <w:i/>
          <w:iCs/>
          <w:noProof/>
          <w:sz w:val="18"/>
          <w:szCs w:val="18"/>
          <w:lang w:val="sl-SI" w:eastAsia="sl-SI"/>
        </w:rPr>
        <w:t>2</w:t>
      </w:r>
      <w:r w:rsidRPr="00EE7AC9">
        <w:rPr>
          <w:rFonts w:ascii="Arial" w:eastAsia="Bookman Old Style" w:hAnsi="Arial" w:cs="Arial"/>
          <w:i/>
          <w:iCs/>
          <w:sz w:val="18"/>
          <w:szCs w:val="18"/>
          <w:lang w:val="sl-SI" w:eastAsia="sl-SI"/>
        </w:rPr>
        <w:fldChar w:fldCharType="end"/>
      </w:r>
      <w:r w:rsidRPr="00EE7AC9">
        <w:rPr>
          <w:rFonts w:ascii="Arial" w:eastAsia="Bookman Old Style" w:hAnsi="Arial" w:cs="Arial"/>
          <w:i/>
          <w:iCs/>
          <w:sz w:val="18"/>
          <w:szCs w:val="18"/>
          <w:lang w:val="sl-SI" w:eastAsia="sl-SI"/>
        </w:rPr>
        <w:t>: Okvirna časovna opredelitev aktivnosti izvajanja akcijskega načrta</w:t>
      </w:r>
    </w:p>
    <w:p w14:paraId="796CBBF3" w14:textId="77777777" w:rsidR="002C0FA4" w:rsidRPr="00EE7AC9" w:rsidRDefault="002C0FA4" w:rsidP="006C6208">
      <w:pPr>
        <w:keepNext/>
        <w:pBdr>
          <w:top w:val="nil"/>
          <w:left w:val="nil"/>
          <w:bottom w:val="nil"/>
          <w:right w:val="nil"/>
          <w:between w:val="nil"/>
        </w:pBdr>
        <w:spacing w:after="200"/>
        <w:jc w:val="center"/>
        <w:rPr>
          <w:rFonts w:ascii="Bookman Old Style" w:eastAsia="Bookman Old Style" w:hAnsi="Bookman Old Style" w:cs="Bookman Old Style"/>
          <w:i/>
          <w:iCs/>
          <w:sz w:val="18"/>
          <w:szCs w:val="18"/>
          <w:lang w:val="sl-SI" w:eastAsia="sl-SI"/>
        </w:rPr>
      </w:pPr>
    </w:p>
    <w:p w14:paraId="5B73562E" w14:textId="77777777" w:rsidR="002C0FA4" w:rsidRPr="00EE7AC9" w:rsidRDefault="002C0FA4" w:rsidP="006C6208">
      <w:pPr>
        <w:keepNext/>
        <w:pBdr>
          <w:top w:val="nil"/>
          <w:left w:val="nil"/>
          <w:bottom w:val="nil"/>
          <w:right w:val="nil"/>
          <w:between w:val="nil"/>
        </w:pBdr>
        <w:spacing w:after="200"/>
        <w:jc w:val="center"/>
        <w:rPr>
          <w:rFonts w:ascii="Bookman Old Style" w:eastAsia="Bookman Old Style" w:hAnsi="Bookman Old Style" w:cs="Bookman Old Style"/>
          <w:i/>
          <w:iCs/>
          <w:sz w:val="18"/>
          <w:szCs w:val="18"/>
          <w:lang w:val="sl-SI" w:eastAsia="sl-SI"/>
        </w:rPr>
      </w:pPr>
    </w:p>
    <w:tbl>
      <w:tblPr>
        <w:tblW w:w="13220" w:type="dxa"/>
        <w:tblLayout w:type="fixed"/>
        <w:tblCellMar>
          <w:left w:w="70" w:type="dxa"/>
          <w:right w:w="70" w:type="dxa"/>
        </w:tblCellMar>
        <w:tblLook w:val="04A0" w:firstRow="1" w:lastRow="0" w:firstColumn="1" w:lastColumn="0" w:noHBand="0" w:noVBand="1"/>
      </w:tblPr>
      <w:tblGrid>
        <w:gridCol w:w="1423"/>
        <w:gridCol w:w="2915"/>
        <w:gridCol w:w="914"/>
        <w:gridCol w:w="772"/>
        <w:gridCol w:w="567"/>
        <w:gridCol w:w="121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rsidR="001A6787" w:rsidRPr="00EE7AC9" w14:paraId="43BA4388" w14:textId="77777777" w:rsidTr="001A6787">
        <w:trPr>
          <w:trHeight w:val="693"/>
        </w:trPr>
        <w:tc>
          <w:tcPr>
            <w:tcW w:w="1423" w:type="dxa"/>
            <w:tcBorders>
              <w:top w:val="single" w:sz="4" w:space="0" w:color="000000"/>
              <w:left w:val="nil"/>
              <w:bottom w:val="single" w:sz="4" w:space="0" w:color="000000"/>
              <w:right w:val="nil"/>
            </w:tcBorders>
            <w:shd w:val="clear" w:color="auto" w:fill="auto"/>
            <w:noWrap/>
            <w:vAlign w:val="bottom"/>
            <w:hideMark/>
          </w:tcPr>
          <w:p w14:paraId="77DA79DB" w14:textId="77777777" w:rsidR="001A6787" w:rsidRPr="00EE7AC9" w:rsidRDefault="001A6787" w:rsidP="006C6208">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Skupina</w:t>
            </w:r>
          </w:p>
        </w:tc>
        <w:tc>
          <w:tcPr>
            <w:tcW w:w="2915" w:type="dxa"/>
            <w:tcBorders>
              <w:top w:val="single" w:sz="4" w:space="0" w:color="000000"/>
              <w:left w:val="nil"/>
              <w:bottom w:val="single" w:sz="4" w:space="0" w:color="000000"/>
              <w:right w:val="nil"/>
            </w:tcBorders>
            <w:shd w:val="clear" w:color="auto" w:fill="auto"/>
            <w:vAlign w:val="bottom"/>
            <w:hideMark/>
          </w:tcPr>
          <w:p w14:paraId="1381CEB5" w14:textId="77777777" w:rsidR="001A6787" w:rsidRPr="00EE7AC9" w:rsidRDefault="001A6787" w:rsidP="006C6208">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Aktivnost</w:t>
            </w:r>
          </w:p>
        </w:tc>
        <w:tc>
          <w:tcPr>
            <w:tcW w:w="914" w:type="dxa"/>
            <w:tcBorders>
              <w:top w:val="single" w:sz="4" w:space="0" w:color="000000"/>
              <w:left w:val="nil"/>
              <w:bottom w:val="single" w:sz="4" w:space="0" w:color="000000"/>
              <w:right w:val="nil"/>
            </w:tcBorders>
            <w:shd w:val="clear" w:color="auto" w:fill="auto"/>
            <w:noWrap/>
            <w:vAlign w:val="bottom"/>
            <w:hideMark/>
          </w:tcPr>
          <w:p w14:paraId="75E3AAE0" w14:textId="77777777" w:rsidR="001A6787" w:rsidRPr="00EE7AC9" w:rsidRDefault="001A6787" w:rsidP="006C6208">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Izvajalec</w:t>
            </w:r>
          </w:p>
        </w:tc>
        <w:tc>
          <w:tcPr>
            <w:tcW w:w="1339" w:type="dxa"/>
            <w:gridSpan w:val="2"/>
            <w:tcBorders>
              <w:top w:val="single" w:sz="4" w:space="0" w:color="000000"/>
              <w:left w:val="nil"/>
              <w:bottom w:val="single" w:sz="4" w:space="0" w:color="000000"/>
              <w:right w:val="nil"/>
            </w:tcBorders>
            <w:shd w:val="clear" w:color="auto" w:fill="auto"/>
            <w:vAlign w:val="bottom"/>
            <w:hideMark/>
          </w:tcPr>
          <w:p w14:paraId="5D9714CB" w14:textId="6B360E20" w:rsidR="001A6787" w:rsidRPr="00EE7AC9" w:rsidRDefault="001A6787" w:rsidP="006C6208">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Trajanje (meseci)</w:t>
            </w:r>
          </w:p>
        </w:tc>
        <w:tc>
          <w:tcPr>
            <w:tcW w:w="1211" w:type="dxa"/>
            <w:tcBorders>
              <w:top w:val="single" w:sz="4" w:space="0" w:color="000000"/>
              <w:left w:val="nil"/>
              <w:bottom w:val="single" w:sz="4" w:space="0" w:color="000000"/>
              <w:right w:val="single" w:sz="4" w:space="0" w:color="auto"/>
            </w:tcBorders>
            <w:shd w:val="clear" w:color="auto" w:fill="auto"/>
            <w:noWrap/>
            <w:vAlign w:val="bottom"/>
            <w:hideMark/>
          </w:tcPr>
          <w:p w14:paraId="08058638" w14:textId="77777777" w:rsidR="001A6787" w:rsidRPr="00EE7AC9" w:rsidRDefault="001A6787" w:rsidP="006C6208">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Vrednost (EUR)</w:t>
            </w:r>
          </w:p>
        </w:tc>
        <w:tc>
          <w:tcPr>
            <w:tcW w:w="301" w:type="dxa"/>
            <w:tcBorders>
              <w:left w:val="single" w:sz="4" w:space="0" w:color="auto"/>
              <w:right w:val="single" w:sz="4" w:space="0" w:color="A6A6A6" w:themeColor="background1" w:themeShade="A6"/>
            </w:tcBorders>
            <w:shd w:val="clear" w:color="auto" w:fill="auto"/>
            <w:noWrap/>
            <w:textDirection w:val="btLr"/>
            <w:vAlign w:val="bottom"/>
            <w:hideMark/>
          </w:tcPr>
          <w:p w14:paraId="56FAB6FC" w14:textId="49ADE81F"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2019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B4AB491" w14:textId="5FC29A7C"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2019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2BFE0268" w14:textId="6527EB12"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AAF20A1" w14:textId="799ECB8D"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3B8399F4" w14:textId="36546301"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2B5FAD6" w14:textId="2BF31C6C"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A64AB5F" w14:textId="233765D4"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30F4E3A" w14:textId="7FB883CE"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D38E46E" w14:textId="3C37FD96"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AA0363C" w14:textId="17B54594"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F4D99AE" w14:textId="10BF6273"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F0D61AD" w14:textId="75537CB0"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3F693643" w14:textId="158D54B1"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2539177" w14:textId="3D4DC543"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B005601" w14:textId="5FCB96BC"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6F01AAF" w14:textId="010EE663"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43C9FDC" w14:textId="7956D753"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4CDB787" w14:textId="02C9DBF7" w:rsidR="001A6787" w:rsidRPr="00EE7AC9" w:rsidRDefault="001A6787" w:rsidP="00730D4F">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IV</w:t>
            </w:r>
          </w:p>
        </w:tc>
      </w:tr>
      <w:tr w:rsidR="001A6787" w:rsidRPr="00EE7AC9" w14:paraId="28102ADB"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5BBDA20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14FED14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Izdelava smernic, priročnikov (osnutki pripravljeni pred izvajanjem uradnih pilotnih projektov - 2020)</w:t>
            </w:r>
          </w:p>
        </w:tc>
        <w:tc>
          <w:tcPr>
            <w:tcW w:w="914" w:type="dxa"/>
            <w:tcBorders>
              <w:top w:val="nil"/>
              <w:left w:val="nil"/>
              <w:bottom w:val="single" w:sz="4" w:space="0" w:color="000000"/>
              <w:right w:val="nil"/>
            </w:tcBorders>
            <w:shd w:val="clear" w:color="auto" w:fill="auto"/>
            <w:vAlign w:val="bottom"/>
            <w:hideMark/>
          </w:tcPr>
          <w:p w14:paraId="0EAF2A4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70F5699D"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24</w:t>
            </w:r>
          </w:p>
        </w:tc>
        <w:tc>
          <w:tcPr>
            <w:tcW w:w="567" w:type="dxa"/>
            <w:tcBorders>
              <w:top w:val="nil"/>
              <w:left w:val="nil"/>
              <w:bottom w:val="single" w:sz="4" w:space="0" w:color="000000"/>
              <w:right w:val="nil"/>
            </w:tcBorders>
            <w:shd w:val="clear" w:color="auto" w:fill="auto"/>
            <w:noWrap/>
            <w:vAlign w:val="bottom"/>
            <w:hideMark/>
          </w:tcPr>
          <w:p w14:paraId="11E18FF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155DC2BE"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€120.000.00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4904A0B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196F821"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7B9EDC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2E45C7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DBCF5C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52DF9B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FD17ED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2FC52D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5025C7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6A320B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B2B0F9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E02823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149D70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8CA6AE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874E1F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70D685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869BB5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B4590C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6FAA7ECE"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0F48D90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78BA56E6" w14:textId="2819A2CF" w:rsidR="001A6787" w:rsidRPr="00EE7AC9" w:rsidRDefault="001A6787" w:rsidP="005954A7">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Prilagoditev obstoječe zakonodaje (ZGO)</w:t>
            </w:r>
          </w:p>
        </w:tc>
        <w:tc>
          <w:tcPr>
            <w:tcW w:w="914" w:type="dxa"/>
            <w:tcBorders>
              <w:top w:val="nil"/>
              <w:left w:val="nil"/>
              <w:bottom w:val="single" w:sz="4" w:space="0" w:color="000000"/>
              <w:right w:val="nil"/>
            </w:tcBorders>
            <w:shd w:val="clear" w:color="auto" w:fill="auto"/>
            <w:vAlign w:val="bottom"/>
            <w:hideMark/>
          </w:tcPr>
          <w:p w14:paraId="1FA4BDB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MOP, MGRT</w:t>
            </w:r>
          </w:p>
        </w:tc>
        <w:tc>
          <w:tcPr>
            <w:tcW w:w="772" w:type="dxa"/>
            <w:tcBorders>
              <w:top w:val="nil"/>
              <w:left w:val="nil"/>
              <w:bottom w:val="single" w:sz="4" w:space="0" w:color="000000"/>
              <w:right w:val="nil"/>
            </w:tcBorders>
            <w:shd w:val="clear" w:color="auto" w:fill="auto"/>
            <w:noWrap/>
            <w:vAlign w:val="bottom"/>
            <w:hideMark/>
          </w:tcPr>
          <w:p w14:paraId="0E0E5785"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24</w:t>
            </w:r>
          </w:p>
        </w:tc>
        <w:tc>
          <w:tcPr>
            <w:tcW w:w="567" w:type="dxa"/>
            <w:tcBorders>
              <w:top w:val="nil"/>
              <w:left w:val="nil"/>
              <w:bottom w:val="single" w:sz="4" w:space="0" w:color="000000"/>
              <w:right w:val="nil"/>
            </w:tcBorders>
            <w:shd w:val="clear" w:color="auto" w:fill="auto"/>
            <w:noWrap/>
            <w:vAlign w:val="bottom"/>
            <w:hideMark/>
          </w:tcPr>
          <w:p w14:paraId="5740347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5529F7C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46133D6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B273D0E"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B5E3B78"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91C4E5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DF596E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1ABD498"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807A489"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83FE30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5F5536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F8DFB79"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4F5355C"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E0CF38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1E815A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F929E2C"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6CAF247"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2BD3DA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0F3CBF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3E3E24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3BFD4E84"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7ACF9ED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0A0CAD0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Sodelovanje pri razvoju EU BIM standardov</w:t>
            </w:r>
          </w:p>
        </w:tc>
        <w:tc>
          <w:tcPr>
            <w:tcW w:w="914" w:type="dxa"/>
            <w:tcBorders>
              <w:top w:val="nil"/>
              <w:left w:val="nil"/>
              <w:bottom w:val="single" w:sz="4" w:space="0" w:color="000000"/>
              <w:right w:val="nil"/>
            </w:tcBorders>
            <w:shd w:val="clear" w:color="auto" w:fill="auto"/>
            <w:vAlign w:val="bottom"/>
            <w:hideMark/>
          </w:tcPr>
          <w:p w14:paraId="23572EE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62AE23D6"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33</w:t>
            </w:r>
          </w:p>
        </w:tc>
        <w:tc>
          <w:tcPr>
            <w:tcW w:w="567" w:type="dxa"/>
            <w:tcBorders>
              <w:top w:val="nil"/>
              <w:left w:val="nil"/>
              <w:bottom w:val="single" w:sz="4" w:space="0" w:color="000000"/>
              <w:right w:val="nil"/>
            </w:tcBorders>
            <w:shd w:val="clear" w:color="auto" w:fill="auto"/>
            <w:noWrap/>
            <w:vAlign w:val="bottom"/>
            <w:hideMark/>
          </w:tcPr>
          <w:p w14:paraId="4DA1A82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4DBBB63B"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€30.000.00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354AD0C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237FF8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9523EA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33A3C0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C1D843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3667AE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D87292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5434AB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195034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CAB7D4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9F104D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E54D7A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7E1BFB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A84A31A"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D71EB32"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658B35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3E4996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3DCB505" w14:textId="77777777" w:rsidR="001A6787" w:rsidRPr="00EE7AC9" w:rsidRDefault="001A6787" w:rsidP="006C6208">
            <w:pPr>
              <w:rPr>
                <w:rFonts w:ascii="Calibri" w:hAnsi="Calibri" w:cs="Calibri"/>
                <w:color w:val="000000"/>
                <w:sz w:val="20"/>
                <w:szCs w:val="20"/>
                <w:lang w:val="sl-SI" w:eastAsia="sl-SI"/>
              </w:rPr>
            </w:pPr>
          </w:p>
        </w:tc>
      </w:tr>
      <w:tr w:rsidR="001A6787" w:rsidRPr="00EE7AC9" w14:paraId="41266F03"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7FB9EFC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1B30664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Priprava pogodbenih določil</w:t>
            </w:r>
          </w:p>
        </w:tc>
        <w:tc>
          <w:tcPr>
            <w:tcW w:w="914" w:type="dxa"/>
            <w:tcBorders>
              <w:top w:val="nil"/>
              <w:left w:val="nil"/>
              <w:bottom w:val="single" w:sz="4" w:space="0" w:color="000000"/>
              <w:right w:val="nil"/>
            </w:tcBorders>
            <w:shd w:val="clear" w:color="auto" w:fill="auto"/>
            <w:vAlign w:val="bottom"/>
            <w:hideMark/>
          </w:tcPr>
          <w:p w14:paraId="2ACFB80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MGRT</w:t>
            </w:r>
          </w:p>
        </w:tc>
        <w:tc>
          <w:tcPr>
            <w:tcW w:w="772" w:type="dxa"/>
            <w:tcBorders>
              <w:top w:val="nil"/>
              <w:left w:val="nil"/>
              <w:bottom w:val="single" w:sz="4" w:space="0" w:color="000000"/>
              <w:right w:val="nil"/>
            </w:tcBorders>
            <w:shd w:val="clear" w:color="auto" w:fill="auto"/>
            <w:noWrap/>
            <w:vAlign w:val="bottom"/>
            <w:hideMark/>
          </w:tcPr>
          <w:p w14:paraId="7DD404BC"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12</w:t>
            </w:r>
          </w:p>
        </w:tc>
        <w:tc>
          <w:tcPr>
            <w:tcW w:w="567" w:type="dxa"/>
            <w:tcBorders>
              <w:top w:val="nil"/>
              <w:left w:val="nil"/>
              <w:bottom w:val="single" w:sz="4" w:space="0" w:color="000000"/>
              <w:right w:val="nil"/>
            </w:tcBorders>
            <w:shd w:val="clear" w:color="auto" w:fill="auto"/>
            <w:noWrap/>
            <w:vAlign w:val="bottom"/>
            <w:hideMark/>
          </w:tcPr>
          <w:p w14:paraId="49C6ADD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6607C93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53BF91C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7488C15"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532E715"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CD7E85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1FA52E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B4AA84D"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A278A02"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9E65F3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5DECD5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F795E92"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E2DF58E"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43245C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7AC444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6C529C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4E1393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F5C14F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A9C635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C9B5812" w14:textId="77777777" w:rsidR="001A6787" w:rsidRPr="00EE7AC9" w:rsidRDefault="001A6787" w:rsidP="006C6208">
            <w:pPr>
              <w:rPr>
                <w:rFonts w:ascii="Calibri" w:hAnsi="Calibri" w:cs="Calibri"/>
                <w:color w:val="000000"/>
                <w:sz w:val="20"/>
                <w:szCs w:val="20"/>
                <w:lang w:val="sl-SI" w:eastAsia="sl-SI"/>
              </w:rPr>
            </w:pPr>
          </w:p>
        </w:tc>
      </w:tr>
      <w:tr w:rsidR="001A6787" w:rsidRPr="00EE7AC9" w14:paraId="3C66CDDB"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7A7DADB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427E275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Izdelava nacionalnega klasifikacijskega sistema (tudi slovar, pojmovnik)</w:t>
            </w:r>
          </w:p>
        </w:tc>
        <w:tc>
          <w:tcPr>
            <w:tcW w:w="914" w:type="dxa"/>
            <w:tcBorders>
              <w:top w:val="nil"/>
              <w:left w:val="nil"/>
              <w:bottom w:val="single" w:sz="4" w:space="0" w:color="000000"/>
              <w:right w:val="nil"/>
            </w:tcBorders>
            <w:shd w:val="clear" w:color="auto" w:fill="auto"/>
            <w:vAlign w:val="bottom"/>
            <w:hideMark/>
          </w:tcPr>
          <w:p w14:paraId="73782AC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siBIM</w:t>
            </w:r>
          </w:p>
          <w:p w14:paraId="7CB7F0C5" w14:textId="7840BFD8"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MGRT</w:t>
            </w:r>
          </w:p>
        </w:tc>
        <w:tc>
          <w:tcPr>
            <w:tcW w:w="772" w:type="dxa"/>
            <w:tcBorders>
              <w:top w:val="nil"/>
              <w:left w:val="nil"/>
              <w:bottom w:val="single" w:sz="4" w:space="0" w:color="000000"/>
              <w:right w:val="nil"/>
            </w:tcBorders>
            <w:shd w:val="clear" w:color="auto" w:fill="auto"/>
            <w:noWrap/>
            <w:vAlign w:val="bottom"/>
            <w:hideMark/>
          </w:tcPr>
          <w:p w14:paraId="379CB04D"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15</w:t>
            </w:r>
          </w:p>
        </w:tc>
        <w:tc>
          <w:tcPr>
            <w:tcW w:w="567" w:type="dxa"/>
            <w:tcBorders>
              <w:top w:val="nil"/>
              <w:left w:val="nil"/>
              <w:bottom w:val="single" w:sz="4" w:space="0" w:color="000000"/>
              <w:right w:val="nil"/>
            </w:tcBorders>
            <w:shd w:val="clear" w:color="auto" w:fill="auto"/>
            <w:noWrap/>
            <w:vAlign w:val="bottom"/>
            <w:hideMark/>
          </w:tcPr>
          <w:p w14:paraId="112441D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36FE4346"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€150.000.00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5367A56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A422E0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7EB82F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10B930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414127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1161FE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8D38AC2"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67F0F2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374A9A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D9E2444"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6E23D6A"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05AD6F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7F571D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E1CE9BE"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6401768"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3CED48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0BB765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2B8A047" w14:textId="77777777" w:rsidR="001A6787" w:rsidRPr="00EE7AC9" w:rsidRDefault="001A6787" w:rsidP="006C6208">
            <w:pPr>
              <w:rPr>
                <w:rFonts w:ascii="Calibri" w:hAnsi="Calibri" w:cs="Calibri"/>
                <w:color w:val="000000"/>
                <w:sz w:val="20"/>
                <w:szCs w:val="20"/>
                <w:lang w:val="sl-SI" w:eastAsia="sl-SI"/>
              </w:rPr>
            </w:pPr>
          </w:p>
        </w:tc>
      </w:tr>
      <w:tr w:rsidR="001A6787" w:rsidRPr="00EE7AC9" w14:paraId="614D3586"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4EF41629" w14:textId="6E597094"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0503074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Izdelava standardnega popisa GOI del</w:t>
            </w:r>
          </w:p>
        </w:tc>
        <w:tc>
          <w:tcPr>
            <w:tcW w:w="914" w:type="dxa"/>
            <w:tcBorders>
              <w:top w:val="nil"/>
              <w:left w:val="nil"/>
              <w:bottom w:val="single" w:sz="4" w:space="0" w:color="000000"/>
              <w:right w:val="nil"/>
            </w:tcBorders>
            <w:shd w:val="clear" w:color="auto" w:fill="auto"/>
            <w:vAlign w:val="bottom"/>
            <w:hideMark/>
          </w:tcPr>
          <w:p w14:paraId="6A98D5E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MGRT</w:t>
            </w:r>
          </w:p>
          <w:p w14:paraId="670CB8D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MZI</w:t>
            </w:r>
          </w:p>
          <w:p w14:paraId="603BD7BB" w14:textId="30B6A9B2"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MOP</w:t>
            </w:r>
          </w:p>
        </w:tc>
        <w:tc>
          <w:tcPr>
            <w:tcW w:w="772" w:type="dxa"/>
            <w:tcBorders>
              <w:top w:val="nil"/>
              <w:left w:val="nil"/>
              <w:bottom w:val="single" w:sz="4" w:space="0" w:color="000000"/>
              <w:right w:val="nil"/>
            </w:tcBorders>
            <w:shd w:val="clear" w:color="auto" w:fill="auto"/>
            <w:noWrap/>
            <w:vAlign w:val="bottom"/>
            <w:hideMark/>
          </w:tcPr>
          <w:p w14:paraId="72D01B10"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24</w:t>
            </w:r>
          </w:p>
        </w:tc>
        <w:tc>
          <w:tcPr>
            <w:tcW w:w="567" w:type="dxa"/>
            <w:tcBorders>
              <w:top w:val="nil"/>
              <w:left w:val="nil"/>
              <w:bottom w:val="single" w:sz="4" w:space="0" w:color="000000"/>
              <w:right w:val="nil"/>
            </w:tcBorders>
            <w:shd w:val="clear" w:color="auto" w:fill="auto"/>
            <w:noWrap/>
            <w:vAlign w:val="bottom"/>
            <w:hideMark/>
          </w:tcPr>
          <w:p w14:paraId="34AB37D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278AE74A"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€500.000.00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16D7B8B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CD6B646"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041B7B3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D51BFA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432FE2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34D01C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C48E59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39C863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6D65DF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8E0F47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90EC06F"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5F9487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75D53B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261A211"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693597F"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DDCFF2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23566D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5B7209E" w14:textId="77777777" w:rsidR="001A6787" w:rsidRPr="00EE7AC9" w:rsidRDefault="001A6787" w:rsidP="006C6208">
            <w:pPr>
              <w:rPr>
                <w:rFonts w:ascii="Calibri" w:hAnsi="Calibri" w:cs="Calibri"/>
                <w:color w:val="000000"/>
                <w:sz w:val="20"/>
                <w:szCs w:val="20"/>
                <w:lang w:val="sl-SI" w:eastAsia="sl-SI"/>
              </w:rPr>
            </w:pPr>
          </w:p>
        </w:tc>
      </w:tr>
      <w:tr w:rsidR="001A6787" w:rsidRPr="00EE7AC9" w14:paraId="23846485" w14:textId="77777777" w:rsidTr="001A6787">
        <w:trPr>
          <w:trHeight w:val="240"/>
        </w:trPr>
        <w:tc>
          <w:tcPr>
            <w:tcW w:w="1423" w:type="dxa"/>
            <w:tcBorders>
              <w:top w:val="nil"/>
              <w:left w:val="nil"/>
              <w:bottom w:val="single" w:sz="4" w:space="0" w:color="000000"/>
              <w:right w:val="nil"/>
            </w:tcBorders>
            <w:shd w:val="clear" w:color="auto" w:fill="auto"/>
            <w:vAlign w:val="bottom"/>
            <w:hideMark/>
          </w:tcPr>
          <w:p w14:paraId="72BE1B1E" w14:textId="0453AAC9" w:rsidR="001A6787" w:rsidRPr="00EE7AC9" w:rsidRDefault="001A6787" w:rsidP="006C6208">
            <w:pPr>
              <w:rPr>
                <w:rFonts w:ascii="Calibri" w:hAnsi="Calibri" w:cs="Calibri"/>
                <w:color w:val="000000"/>
                <w:sz w:val="20"/>
                <w:szCs w:val="20"/>
                <w:lang w:val="sl-SI" w:eastAsia="sl-SI"/>
              </w:rPr>
            </w:pPr>
          </w:p>
          <w:p w14:paraId="02234A22" w14:textId="77777777" w:rsidR="001A6787" w:rsidRPr="00EE7AC9" w:rsidRDefault="001A6787" w:rsidP="006C6208">
            <w:pPr>
              <w:rPr>
                <w:rFonts w:ascii="Calibri" w:hAnsi="Calibri" w:cs="Calibri"/>
                <w:color w:val="000000"/>
                <w:sz w:val="20"/>
                <w:szCs w:val="20"/>
                <w:lang w:val="sl-SI" w:eastAsia="sl-SI"/>
              </w:rPr>
            </w:pPr>
          </w:p>
          <w:p w14:paraId="6A0B2FE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Promocija</w:t>
            </w:r>
          </w:p>
        </w:tc>
        <w:tc>
          <w:tcPr>
            <w:tcW w:w="2915" w:type="dxa"/>
            <w:tcBorders>
              <w:top w:val="nil"/>
              <w:left w:val="nil"/>
              <w:bottom w:val="single" w:sz="4" w:space="0" w:color="000000"/>
              <w:right w:val="nil"/>
            </w:tcBorders>
            <w:shd w:val="clear" w:color="auto" w:fill="auto"/>
            <w:vAlign w:val="bottom"/>
            <w:hideMark/>
          </w:tcPr>
          <w:p w14:paraId="4A39325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Promocija BIM pri velikih javnih naročnikih</w:t>
            </w:r>
          </w:p>
        </w:tc>
        <w:tc>
          <w:tcPr>
            <w:tcW w:w="914" w:type="dxa"/>
            <w:tcBorders>
              <w:top w:val="nil"/>
              <w:left w:val="nil"/>
              <w:bottom w:val="single" w:sz="4" w:space="0" w:color="000000"/>
              <w:right w:val="nil"/>
            </w:tcBorders>
            <w:shd w:val="clear" w:color="auto" w:fill="auto"/>
            <w:vAlign w:val="bottom"/>
            <w:hideMark/>
          </w:tcPr>
          <w:p w14:paraId="0F4D1EC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1CA1A237"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38</w:t>
            </w:r>
          </w:p>
        </w:tc>
        <w:tc>
          <w:tcPr>
            <w:tcW w:w="567" w:type="dxa"/>
            <w:tcBorders>
              <w:top w:val="nil"/>
              <w:left w:val="nil"/>
              <w:bottom w:val="single" w:sz="4" w:space="0" w:color="000000"/>
              <w:right w:val="nil"/>
            </w:tcBorders>
            <w:shd w:val="clear" w:color="auto" w:fill="auto"/>
            <w:noWrap/>
            <w:vAlign w:val="bottom"/>
            <w:hideMark/>
          </w:tcPr>
          <w:p w14:paraId="7FD8D21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3C01EDAB"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€20.000.00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31077D1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7565ECE"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177FC5F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BD9CF3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DEE9BC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5DB5A1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B1B152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907E80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F5DA42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66FEC0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EBF6DD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0E49C2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D476AF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7DF8E0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658658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83BD4D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A6226E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27B7F74" w14:textId="77777777" w:rsidR="001A6787" w:rsidRPr="00EE7AC9" w:rsidRDefault="001A6787" w:rsidP="006C6208">
            <w:pPr>
              <w:rPr>
                <w:rFonts w:ascii="Calibri" w:hAnsi="Calibri" w:cs="Calibri"/>
                <w:color w:val="000000"/>
                <w:sz w:val="20"/>
                <w:szCs w:val="20"/>
                <w:lang w:val="sl-SI" w:eastAsia="sl-SI"/>
              </w:rPr>
            </w:pPr>
          </w:p>
        </w:tc>
      </w:tr>
      <w:tr w:rsidR="001A6787" w:rsidRPr="00EE7AC9" w14:paraId="3B809262" w14:textId="77777777" w:rsidTr="001A6787">
        <w:trPr>
          <w:trHeight w:val="240"/>
        </w:trPr>
        <w:tc>
          <w:tcPr>
            <w:tcW w:w="1423" w:type="dxa"/>
            <w:tcBorders>
              <w:top w:val="nil"/>
              <w:left w:val="nil"/>
              <w:bottom w:val="single" w:sz="4" w:space="0" w:color="000000"/>
              <w:right w:val="nil"/>
            </w:tcBorders>
            <w:shd w:val="clear" w:color="auto" w:fill="auto"/>
            <w:vAlign w:val="bottom"/>
            <w:hideMark/>
          </w:tcPr>
          <w:p w14:paraId="29111A3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Promocija</w:t>
            </w:r>
          </w:p>
        </w:tc>
        <w:tc>
          <w:tcPr>
            <w:tcW w:w="2915" w:type="dxa"/>
            <w:tcBorders>
              <w:top w:val="nil"/>
              <w:left w:val="nil"/>
              <w:bottom w:val="single" w:sz="4" w:space="0" w:color="000000"/>
              <w:right w:val="nil"/>
            </w:tcBorders>
            <w:shd w:val="clear" w:color="auto" w:fill="auto"/>
            <w:vAlign w:val="bottom"/>
            <w:hideMark/>
          </w:tcPr>
          <w:p w14:paraId="10274B1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Informiranje širše strokovne javnosti</w:t>
            </w:r>
          </w:p>
        </w:tc>
        <w:tc>
          <w:tcPr>
            <w:tcW w:w="914" w:type="dxa"/>
            <w:tcBorders>
              <w:top w:val="nil"/>
              <w:left w:val="nil"/>
              <w:bottom w:val="single" w:sz="4" w:space="0" w:color="000000"/>
              <w:right w:val="nil"/>
            </w:tcBorders>
            <w:shd w:val="clear" w:color="auto" w:fill="auto"/>
            <w:vAlign w:val="bottom"/>
            <w:hideMark/>
          </w:tcPr>
          <w:p w14:paraId="4E77AB4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 MGRT</w:t>
            </w:r>
          </w:p>
        </w:tc>
        <w:tc>
          <w:tcPr>
            <w:tcW w:w="772" w:type="dxa"/>
            <w:tcBorders>
              <w:top w:val="nil"/>
              <w:left w:val="nil"/>
              <w:bottom w:val="single" w:sz="4" w:space="0" w:color="000000"/>
              <w:right w:val="nil"/>
            </w:tcBorders>
            <w:shd w:val="clear" w:color="auto" w:fill="auto"/>
            <w:noWrap/>
            <w:vAlign w:val="bottom"/>
            <w:hideMark/>
          </w:tcPr>
          <w:p w14:paraId="5FF26153"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60</w:t>
            </w:r>
          </w:p>
        </w:tc>
        <w:tc>
          <w:tcPr>
            <w:tcW w:w="567" w:type="dxa"/>
            <w:tcBorders>
              <w:top w:val="nil"/>
              <w:left w:val="nil"/>
              <w:bottom w:val="single" w:sz="4" w:space="0" w:color="000000"/>
              <w:right w:val="nil"/>
            </w:tcBorders>
            <w:shd w:val="clear" w:color="auto" w:fill="auto"/>
            <w:noWrap/>
            <w:vAlign w:val="bottom"/>
            <w:hideMark/>
          </w:tcPr>
          <w:p w14:paraId="708C9AD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5D1D4DAC"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€20.000.00</w:t>
            </w:r>
          </w:p>
        </w:tc>
        <w:tc>
          <w:tcPr>
            <w:tcW w:w="301" w:type="dxa"/>
            <w:tcBorders>
              <w:top w:val="nil"/>
              <w:left w:val="single" w:sz="4" w:space="0" w:color="auto"/>
              <w:right w:val="single" w:sz="4" w:space="0" w:color="A6A6A6" w:themeColor="background1" w:themeShade="A6"/>
            </w:tcBorders>
            <w:shd w:val="clear" w:color="A9D08E" w:fill="A9D08E"/>
            <w:noWrap/>
            <w:vAlign w:val="bottom"/>
            <w:hideMark/>
          </w:tcPr>
          <w:p w14:paraId="4839AD6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7BE342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6E410B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663088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04C575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BBFE5D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BE17A9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429CF8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30A1BA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5D360F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93C676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D58D68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42AE4A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C923B2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0F3026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5B02A1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24AC9A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A27190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7A50ABF8"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4E7C9D7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Promocija</w:t>
            </w:r>
          </w:p>
        </w:tc>
        <w:tc>
          <w:tcPr>
            <w:tcW w:w="2915" w:type="dxa"/>
            <w:tcBorders>
              <w:top w:val="nil"/>
              <w:left w:val="nil"/>
              <w:bottom w:val="single" w:sz="4" w:space="0" w:color="000000"/>
              <w:right w:val="nil"/>
            </w:tcBorders>
            <w:shd w:val="clear" w:color="auto" w:fill="auto"/>
            <w:vAlign w:val="bottom"/>
            <w:hideMark/>
          </w:tcPr>
          <w:p w14:paraId="1DB2566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Promocija BIM širši javnosti z namenom dviga ugleda panoge</w:t>
            </w:r>
          </w:p>
        </w:tc>
        <w:tc>
          <w:tcPr>
            <w:tcW w:w="914" w:type="dxa"/>
            <w:tcBorders>
              <w:top w:val="nil"/>
              <w:left w:val="nil"/>
              <w:bottom w:val="single" w:sz="4" w:space="0" w:color="000000"/>
              <w:right w:val="nil"/>
            </w:tcBorders>
            <w:shd w:val="clear" w:color="auto" w:fill="auto"/>
            <w:vAlign w:val="bottom"/>
            <w:hideMark/>
          </w:tcPr>
          <w:p w14:paraId="5DA92AF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MGRT</w:t>
            </w:r>
          </w:p>
        </w:tc>
        <w:tc>
          <w:tcPr>
            <w:tcW w:w="772" w:type="dxa"/>
            <w:tcBorders>
              <w:top w:val="nil"/>
              <w:left w:val="nil"/>
              <w:bottom w:val="single" w:sz="4" w:space="0" w:color="000000"/>
              <w:right w:val="nil"/>
            </w:tcBorders>
            <w:shd w:val="clear" w:color="auto" w:fill="auto"/>
            <w:noWrap/>
            <w:vAlign w:val="bottom"/>
            <w:hideMark/>
          </w:tcPr>
          <w:p w14:paraId="3DE15FFA"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48</w:t>
            </w:r>
          </w:p>
        </w:tc>
        <w:tc>
          <w:tcPr>
            <w:tcW w:w="567" w:type="dxa"/>
            <w:tcBorders>
              <w:top w:val="nil"/>
              <w:left w:val="nil"/>
              <w:bottom w:val="single" w:sz="4" w:space="0" w:color="000000"/>
              <w:right w:val="nil"/>
            </w:tcBorders>
            <w:shd w:val="clear" w:color="auto" w:fill="auto"/>
            <w:noWrap/>
            <w:vAlign w:val="bottom"/>
            <w:hideMark/>
          </w:tcPr>
          <w:p w14:paraId="0A2BE06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504C7615"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€30.000.00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205AD2F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75CA85F"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8B41F67"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125728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4A89E0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3C2863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8A3135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329CF1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5FA811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6364F9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C98AC6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81A9CA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FF84CB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3A4F6F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AA2D7F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444ED9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35B63D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41117F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11555FD9"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3B106225" w14:textId="77777777" w:rsidR="001A6787" w:rsidRPr="00EE7AC9" w:rsidRDefault="001A6787" w:rsidP="006C6208">
            <w:pPr>
              <w:rPr>
                <w:rFonts w:ascii="Calibri" w:hAnsi="Calibri" w:cs="Calibri"/>
                <w:color w:val="000000"/>
                <w:sz w:val="20"/>
                <w:szCs w:val="20"/>
                <w:lang w:val="sl-SI" w:eastAsia="sl-SI"/>
              </w:rPr>
            </w:pPr>
          </w:p>
          <w:p w14:paraId="03E23B5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Pilotni projekti</w:t>
            </w:r>
          </w:p>
        </w:tc>
        <w:tc>
          <w:tcPr>
            <w:tcW w:w="2915" w:type="dxa"/>
            <w:tcBorders>
              <w:top w:val="nil"/>
              <w:left w:val="nil"/>
              <w:bottom w:val="single" w:sz="4" w:space="0" w:color="000000"/>
              <w:right w:val="nil"/>
            </w:tcBorders>
            <w:shd w:val="clear" w:color="auto" w:fill="auto"/>
            <w:vAlign w:val="bottom"/>
            <w:hideMark/>
          </w:tcPr>
          <w:p w14:paraId="190C126A" w14:textId="02C7AB5D" w:rsidR="001A6787" w:rsidRPr="00EE7AC9" w:rsidRDefault="001A6787" w:rsidP="002F01E0">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Izdelava in vodenje registra BIM pilotnih projektov</w:t>
            </w:r>
          </w:p>
        </w:tc>
        <w:tc>
          <w:tcPr>
            <w:tcW w:w="914" w:type="dxa"/>
            <w:tcBorders>
              <w:top w:val="nil"/>
              <w:left w:val="nil"/>
              <w:bottom w:val="single" w:sz="4" w:space="0" w:color="000000"/>
              <w:right w:val="nil"/>
            </w:tcBorders>
            <w:shd w:val="clear" w:color="auto" w:fill="auto"/>
            <w:vAlign w:val="bottom"/>
            <w:hideMark/>
          </w:tcPr>
          <w:p w14:paraId="7F2B25C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 UL, UM</w:t>
            </w:r>
          </w:p>
        </w:tc>
        <w:tc>
          <w:tcPr>
            <w:tcW w:w="772" w:type="dxa"/>
            <w:tcBorders>
              <w:top w:val="nil"/>
              <w:left w:val="nil"/>
              <w:bottom w:val="single" w:sz="4" w:space="0" w:color="000000"/>
              <w:right w:val="nil"/>
            </w:tcBorders>
            <w:shd w:val="clear" w:color="auto" w:fill="auto"/>
            <w:noWrap/>
            <w:vAlign w:val="bottom"/>
            <w:hideMark/>
          </w:tcPr>
          <w:p w14:paraId="35542E43"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6</w:t>
            </w:r>
          </w:p>
        </w:tc>
        <w:tc>
          <w:tcPr>
            <w:tcW w:w="567" w:type="dxa"/>
            <w:tcBorders>
              <w:top w:val="nil"/>
              <w:left w:val="nil"/>
              <w:bottom w:val="single" w:sz="4" w:space="0" w:color="000000"/>
              <w:right w:val="nil"/>
            </w:tcBorders>
            <w:shd w:val="clear" w:color="auto" w:fill="auto"/>
            <w:noWrap/>
            <w:vAlign w:val="bottom"/>
            <w:hideMark/>
          </w:tcPr>
          <w:p w14:paraId="797F8F6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2DACBB02"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€10.000.00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568F00E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721D10B"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75D5EE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40E777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A0A0F3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EF74610"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F47C8C6"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FEE429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27DCC5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F15CB07"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21A8AB5"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F48205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D0C7FB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38D7E55"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6344258"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DE1FE0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1DB97D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05C83D2" w14:textId="77777777" w:rsidR="001A6787" w:rsidRPr="00EE7AC9" w:rsidRDefault="001A6787" w:rsidP="006C6208">
            <w:pPr>
              <w:rPr>
                <w:rFonts w:ascii="Calibri" w:hAnsi="Calibri" w:cs="Calibri"/>
                <w:color w:val="000000"/>
                <w:sz w:val="20"/>
                <w:szCs w:val="20"/>
                <w:lang w:val="sl-SI" w:eastAsia="sl-SI"/>
              </w:rPr>
            </w:pPr>
          </w:p>
        </w:tc>
      </w:tr>
      <w:tr w:rsidR="00A81FA6" w:rsidRPr="00EE7AC9" w14:paraId="53D38292" w14:textId="77777777" w:rsidTr="001A6787">
        <w:trPr>
          <w:trHeight w:val="693"/>
        </w:trPr>
        <w:tc>
          <w:tcPr>
            <w:tcW w:w="1423" w:type="dxa"/>
            <w:tcBorders>
              <w:top w:val="single" w:sz="4" w:space="0" w:color="000000"/>
              <w:left w:val="nil"/>
              <w:bottom w:val="single" w:sz="4" w:space="0" w:color="000000"/>
              <w:right w:val="nil"/>
            </w:tcBorders>
            <w:shd w:val="clear" w:color="auto" w:fill="auto"/>
            <w:noWrap/>
            <w:vAlign w:val="bottom"/>
            <w:hideMark/>
          </w:tcPr>
          <w:p w14:paraId="659B6777" w14:textId="77777777" w:rsidR="00A81FA6" w:rsidRPr="00EE7AC9" w:rsidRDefault="00A81FA6" w:rsidP="00724C06">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lastRenderedPageBreak/>
              <w:t>Skupina</w:t>
            </w:r>
          </w:p>
        </w:tc>
        <w:tc>
          <w:tcPr>
            <w:tcW w:w="2915" w:type="dxa"/>
            <w:tcBorders>
              <w:top w:val="single" w:sz="4" w:space="0" w:color="000000"/>
              <w:left w:val="nil"/>
              <w:bottom w:val="single" w:sz="4" w:space="0" w:color="000000"/>
              <w:right w:val="nil"/>
            </w:tcBorders>
            <w:shd w:val="clear" w:color="auto" w:fill="auto"/>
            <w:vAlign w:val="bottom"/>
            <w:hideMark/>
          </w:tcPr>
          <w:p w14:paraId="15DD23E3" w14:textId="77777777" w:rsidR="00A81FA6" w:rsidRPr="00EE7AC9" w:rsidRDefault="00A81FA6" w:rsidP="00724C06">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Aktivnost</w:t>
            </w:r>
          </w:p>
        </w:tc>
        <w:tc>
          <w:tcPr>
            <w:tcW w:w="914" w:type="dxa"/>
            <w:tcBorders>
              <w:top w:val="single" w:sz="4" w:space="0" w:color="000000"/>
              <w:left w:val="nil"/>
              <w:bottom w:val="single" w:sz="4" w:space="0" w:color="000000"/>
              <w:right w:val="nil"/>
            </w:tcBorders>
            <w:shd w:val="clear" w:color="auto" w:fill="auto"/>
            <w:noWrap/>
            <w:vAlign w:val="bottom"/>
            <w:hideMark/>
          </w:tcPr>
          <w:p w14:paraId="5FB68545" w14:textId="77777777" w:rsidR="00A81FA6" w:rsidRPr="00EE7AC9" w:rsidRDefault="00A81FA6" w:rsidP="00724C06">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Izvajalec</w:t>
            </w:r>
          </w:p>
        </w:tc>
        <w:tc>
          <w:tcPr>
            <w:tcW w:w="1339" w:type="dxa"/>
            <w:gridSpan w:val="2"/>
            <w:tcBorders>
              <w:top w:val="single" w:sz="4" w:space="0" w:color="000000"/>
              <w:left w:val="nil"/>
              <w:bottom w:val="single" w:sz="4" w:space="0" w:color="000000"/>
              <w:right w:val="nil"/>
            </w:tcBorders>
            <w:shd w:val="clear" w:color="auto" w:fill="auto"/>
            <w:vAlign w:val="bottom"/>
            <w:hideMark/>
          </w:tcPr>
          <w:p w14:paraId="78237EAE" w14:textId="77777777" w:rsidR="00A81FA6" w:rsidRPr="00EE7AC9" w:rsidRDefault="00A81FA6" w:rsidP="00724C06">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Trajanje (meseci)</w:t>
            </w:r>
          </w:p>
        </w:tc>
        <w:tc>
          <w:tcPr>
            <w:tcW w:w="1211" w:type="dxa"/>
            <w:tcBorders>
              <w:top w:val="single" w:sz="4" w:space="0" w:color="000000"/>
              <w:left w:val="nil"/>
              <w:bottom w:val="single" w:sz="4" w:space="0" w:color="000000"/>
              <w:right w:val="single" w:sz="4" w:space="0" w:color="auto"/>
            </w:tcBorders>
            <w:shd w:val="clear" w:color="auto" w:fill="auto"/>
            <w:noWrap/>
            <w:vAlign w:val="bottom"/>
            <w:hideMark/>
          </w:tcPr>
          <w:p w14:paraId="04BFD885" w14:textId="77777777" w:rsidR="00A81FA6" w:rsidRPr="00EE7AC9" w:rsidRDefault="00A81FA6" w:rsidP="00724C06">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Vrednost (EUR)</w:t>
            </w:r>
          </w:p>
        </w:tc>
        <w:tc>
          <w:tcPr>
            <w:tcW w:w="301" w:type="dxa"/>
            <w:tcBorders>
              <w:left w:val="single" w:sz="4" w:space="0" w:color="auto"/>
              <w:right w:val="single" w:sz="4" w:space="0" w:color="A6A6A6" w:themeColor="background1" w:themeShade="A6"/>
            </w:tcBorders>
            <w:shd w:val="clear" w:color="auto" w:fill="auto"/>
            <w:noWrap/>
            <w:textDirection w:val="btLr"/>
            <w:vAlign w:val="bottom"/>
            <w:hideMark/>
          </w:tcPr>
          <w:p w14:paraId="4EE20ACE" w14:textId="7B2B8E26"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2019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0C56C48" w14:textId="07185D5F"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2019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0D7F221" w14:textId="63AA45D1"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3770AC03" w14:textId="79FF53F3"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883C8A0" w14:textId="061E2993"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2B4A4A6" w14:textId="456A02C9"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71D5E2E" w14:textId="19D9EFEB"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CB2D783" w14:textId="1DD4FD7E"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4029D65" w14:textId="17ECDE2B"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035D1F9C" w14:textId="1634CF4C"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26925713" w14:textId="63AC3DDA"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7233E9B" w14:textId="2D6357DF"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E259DD1" w14:textId="3CF2587F"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04244F25" w14:textId="1DA5C66B"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FFCE76C" w14:textId="1F162F7F"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24472827" w14:textId="055D30C8"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8DC14B1" w14:textId="632510E4" w:rsidR="00A81FA6" w:rsidRPr="00EE7AC9" w:rsidRDefault="00A81FA6"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0E12B0CE" w14:textId="1DD8B1F9" w:rsidR="00A81FA6" w:rsidRPr="00EE7AC9" w:rsidRDefault="00A81FA6" w:rsidP="00A81FA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IV</w:t>
            </w:r>
          </w:p>
        </w:tc>
      </w:tr>
      <w:tr w:rsidR="001A6787" w:rsidRPr="00EE7AC9" w14:paraId="475CFD72" w14:textId="77777777" w:rsidTr="001A6787">
        <w:trPr>
          <w:trHeight w:val="240"/>
        </w:trPr>
        <w:tc>
          <w:tcPr>
            <w:tcW w:w="1423" w:type="dxa"/>
            <w:tcBorders>
              <w:top w:val="nil"/>
              <w:left w:val="nil"/>
              <w:bottom w:val="single" w:sz="4" w:space="0" w:color="000000"/>
              <w:right w:val="nil"/>
            </w:tcBorders>
            <w:shd w:val="clear" w:color="auto" w:fill="auto"/>
            <w:vAlign w:val="bottom"/>
            <w:hideMark/>
          </w:tcPr>
          <w:p w14:paraId="134ACB9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Pilotni projekti</w:t>
            </w:r>
          </w:p>
        </w:tc>
        <w:tc>
          <w:tcPr>
            <w:tcW w:w="2915" w:type="dxa"/>
            <w:tcBorders>
              <w:top w:val="nil"/>
              <w:left w:val="nil"/>
              <w:bottom w:val="single" w:sz="4" w:space="0" w:color="000000"/>
              <w:right w:val="nil"/>
            </w:tcBorders>
            <w:shd w:val="clear" w:color="auto" w:fill="auto"/>
            <w:vAlign w:val="bottom"/>
            <w:hideMark/>
          </w:tcPr>
          <w:p w14:paraId="37705B4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Analiza obstoječih in bodočih BIM pilotnih projektov</w:t>
            </w:r>
          </w:p>
        </w:tc>
        <w:tc>
          <w:tcPr>
            <w:tcW w:w="914" w:type="dxa"/>
            <w:tcBorders>
              <w:top w:val="nil"/>
              <w:left w:val="nil"/>
              <w:bottom w:val="single" w:sz="4" w:space="0" w:color="000000"/>
              <w:right w:val="nil"/>
            </w:tcBorders>
            <w:shd w:val="clear" w:color="auto" w:fill="auto"/>
            <w:vAlign w:val="bottom"/>
            <w:hideMark/>
          </w:tcPr>
          <w:p w14:paraId="6C6BB32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 UL, UM</w:t>
            </w:r>
          </w:p>
        </w:tc>
        <w:tc>
          <w:tcPr>
            <w:tcW w:w="772" w:type="dxa"/>
            <w:tcBorders>
              <w:top w:val="nil"/>
              <w:left w:val="nil"/>
              <w:bottom w:val="single" w:sz="4" w:space="0" w:color="000000"/>
              <w:right w:val="nil"/>
            </w:tcBorders>
            <w:shd w:val="clear" w:color="auto" w:fill="auto"/>
            <w:noWrap/>
            <w:vAlign w:val="bottom"/>
            <w:hideMark/>
          </w:tcPr>
          <w:p w14:paraId="7AC59824"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15</w:t>
            </w:r>
          </w:p>
        </w:tc>
        <w:tc>
          <w:tcPr>
            <w:tcW w:w="567" w:type="dxa"/>
            <w:tcBorders>
              <w:top w:val="nil"/>
              <w:left w:val="nil"/>
              <w:bottom w:val="single" w:sz="4" w:space="0" w:color="000000"/>
              <w:right w:val="nil"/>
            </w:tcBorders>
            <w:shd w:val="clear" w:color="auto" w:fill="auto"/>
            <w:noWrap/>
            <w:vAlign w:val="bottom"/>
            <w:hideMark/>
          </w:tcPr>
          <w:p w14:paraId="096A925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587CF7C9"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€40.000.00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4D3AAE3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F3B3A4B"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E382ACE"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BCF1FB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3FF90B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E5F4D9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92F770A"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CF6796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69D065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108226D"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01D70A2"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476EA2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1023C0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DC4B7AC"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EC71C00"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789EFA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1BC011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4816E33" w14:textId="77777777" w:rsidR="001A6787" w:rsidRPr="00EE7AC9" w:rsidRDefault="001A6787" w:rsidP="006C6208">
            <w:pPr>
              <w:rPr>
                <w:rFonts w:ascii="Calibri" w:hAnsi="Calibri" w:cs="Calibri"/>
                <w:color w:val="000000"/>
                <w:sz w:val="20"/>
                <w:szCs w:val="20"/>
                <w:lang w:val="sl-SI" w:eastAsia="sl-SI"/>
              </w:rPr>
            </w:pPr>
          </w:p>
        </w:tc>
      </w:tr>
      <w:tr w:rsidR="001A6787" w:rsidRPr="00EE7AC9" w14:paraId="35D1FD51"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5573C7B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Pilotni projekti (vrednost BIM pristopa)</w:t>
            </w:r>
          </w:p>
        </w:tc>
        <w:tc>
          <w:tcPr>
            <w:tcW w:w="2915" w:type="dxa"/>
            <w:tcBorders>
              <w:top w:val="nil"/>
              <w:left w:val="nil"/>
              <w:bottom w:val="single" w:sz="4" w:space="0" w:color="000000"/>
              <w:right w:val="nil"/>
            </w:tcBorders>
            <w:shd w:val="clear" w:color="auto" w:fill="auto"/>
            <w:vAlign w:val="bottom"/>
            <w:hideMark/>
          </w:tcPr>
          <w:p w14:paraId="55C0C3D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Pilotni projekti Analiza in standardizacija vhodnih in izhodnih podatkov BIM projektov IZS, MOP, siB…</w:t>
            </w:r>
          </w:p>
        </w:tc>
        <w:tc>
          <w:tcPr>
            <w:tcW w:w="914" w:type="dxa"/>
            <w:tcBorders>
              <w:top w:val="nil"/>
              <w:left w:val="nil"/>
              <w:bottom w:val="single" w:sz="4" w:space="0" w:color="000000"/>
              <w:right w:val="nil"/>
            </w:tcBorders>
            <w:shd w:val="clear" w:color="auto" w:fill="auto"/>
            <w:vAlign w:val="bottom"/>
            <w:hideMark/>
          </w:tcPr>
          <w:p w14:paraId="5F26EB12" w14:textId="77777777" w:rsidR="001A6787" w:rsidRPr="00EE7AC9" w:rsidRDefault="001A6787" w:rsidP="006C6208">
            <w:pPr>
              <w:rPr>
                <w:rFonts w:ascii="&quot;Bookman Old Style&quot;" w:hAnsi="&quot;Bookman Old Style&quot;" w:cs="Arial"/>
                <w:sz w:val="18"/>
                <w:szCs w:val="18"/>
                <w:lang w:val="sl-SI" w:eastAsia="sl-SI"/>
              </w:rPr>
            </w:pPr>
            <w:r w:rsidRPr="00EE7AC9">
              <w:rPr>
                <w:rFonts w:ascii="&quot;Bookman Old Style&quot;" w:hAnsi="&quot;Bookman Old Style&quot;" w:cs="Arial"/>
                <w:sz w:val="18"/>
                <w:szCs w:val="18"/>
                <w:lang w:val="sl-SI" w:eastAsia="sl-SI"/>
              </w:rPr>
              <w:t>IZS, MOP, siBIM</w:t>
            </w:r>
          </w:p>
        </w:tc>
        <w:tc>
          <w:tcPr>
            <w:tcW w:w="772" w:type="dxa"/>
            <w:tcBorders>
              <w:top w:val="nil"/>
              <w:left w:val="nil"/>
              <w:bottom w:val="single" w:sz="4" w:space="0" w:color="000000"/>
              <w:right w:val="nil"/>
            </w:tcBorders>
            <w:shd w:val="clear" w:color="auto" w:fill="auto"/>
            <w:noWrap/>
            <w:vAlign w:val="bottom"/>
            <w:hideMark/>
          </w:tcPr>
          <w:p w14:paraId="7315000E"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20</w:t>
            </w:r>
          </w:p>
        </w:tc>
        <w:tc>
          <w:tcPr>
            <w:tcW w:w="567" w:type="dxa"/>
            <w:tcBorders>
              <w:top w:val="nil"/>
              <w:left w:val="nil"/>
              <w:bottom w:val="single" w:sz="4" w:space="0" w:color="000000"/>
              <w:right w:val="nil"/>
            </w:tcBorders>
            <w:shd w:val="clear" w:color="auto" w:fill="auto"/>
            <w:noWrap/>
            <w:vAlign w:val="bottom"/>
            <w:hideMark/>
          </w:tcPr>
          <w:p w14:paraId="07B0163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09512303"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€25.000.00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08B8D43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5B18584"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65BDC63"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D22AE1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67D600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2D9C4C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760122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BA4B9D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97AEB0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B97A86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425A76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393143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C7B9C5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D29499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3F9D29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211D54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1301BD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DA934D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20C64B56"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53EFDFB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Pilotni projekti</w:t>
            </w:r>
          </w:p>
        </w:tc>
        <w:tc>
          <w:tcPr>
            <w:tcW w:w="2915" w:type="dxa"/>
            <w:tcBorders>
              <w:top w:val="nil"/>
              <w:left w:val="nil"/>
              <w:bottom w:val="single" w:sz="4" w:space="0" w:color="000000"/>
              <w:right w:val="nil"/>
            </w:tcBorders>
            <w:shd w:val="clear" w:color="auto" w:fill="auto"/>
            <w:vAlign w:val="bottom"/>
            <w:hideMark/>
          </w:tcPr>
          <w:p w14:paraId="34677BA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Izbor in izvedba BIM pilotnih projekotv in testiranje osnutkov smernic (3 raznoliki projekti)</w:t>
            </w:r>
          </w:p>
        </w:tc>
        <w:tc>
          <w:tcPr>
            <w:tcW w:w="914" w:type="dxa"/>
            <w:tcBorders>
              <w:top w:val="nil"/>
              <w:left w:val="nil"/>
              <w:bottom w:val="single" w:sz="4" w:space="0" w:color="000000"/>
              <w:right w:val="nil"/>
            </w:tcBorders>
            <w:shd w:val="clear" w:color="auto" w:fill="auto"/>
            <w:vAlign w:val="bottom"/>
            <w:hideMark/>
          </w:tcPr>
          <w:p w14:paraId="00FE8FC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DARS, DRI, DRSI, siBIM</w:t>
            </w:r>
          </w:p>
        </w:tc>
        <w:tc>
          <w:tcPr>
            <w:tcW w:w="772" w:type="dxa"/>
            <w:tcBorders>
              <w:top w:val="nil"/>
              <w:left w:val="nil"/>
              <w:bottom w:val="single" w:sz="4" w:space="0" w:color="000000"/>
              <w:right w:val="nil"/>
            </w:tcBorders>
            <w:shd w:val="clear" w:color="auto" w:fill="auto"/>
            <w:noWrap/>
            <w:vAlign w:val="bottom"/>
            <w:hideMark/>
          </w:tcPr>
          <w:p w14:paraId="40DE994A"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48</w:t>
            </w:r>
          </w:p>
        </w:tc>
        <w:tc>
          <w:tcPr>
            <w:tcW w:w="567" w:type="dxa"/>
            <w:tcBorders>
              <w:top w:val="nil"/>
              <w:left w:val="nil"/>
              <w:bottom w:val="single" w:sz="4" w:space="0" w:color="000000"/>
              <w:right w:val="nil"/>
            </w:tcBorders>
            <w:shd w:val="clear" w:color="auto" w:fill="auto"/>
            <w:noWrap/>
            <w:vAlign w:val="bottom"/>
            <w:hideMark/>
          </w:tcPr>
          <w:p w14:paraId="36AB771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6B05608F"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€650.000.00</w:t>
            </w:r>
          </w:p>
        </w:tc>
        <w:tc>
          <w:tcPr>
            <w:tcW w:w="301" w:type="dxa"/>
            <w:tcBorders>
              <w:top w:val="nil"/>
              <w:left w:val="single" w:sz="4" w:space="0" w:color="auto"/>
              <w:right w:val="single" w:sz="4" w:space="0" w:color="A6A6A6" w:themeColor="background1" w:themeShade="A6"/>
            </w:tcBorders>
            <w:shd w:val="clear" w:color="auto" w:fill="FFFFFF" w:themeFill="background1"/>
            <w:noWrap/>
            <w:vAlign w:val="bottom"/>
            <w:hideMark/>
          </w:tcPr>
          <w:p w14:paraId="485643A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306E920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1CE4ABA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B9AC7D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BF2561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ADD339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310875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C24CE8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B13D42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2BFCFF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399F5B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475710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87D44A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8BF75E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41C45A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BA95D8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B76DF6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A659C4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FB7695" w14:paraId="24D8089A"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7244ECD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Pilotni projekti</w:t>
            </w:r>
          </w:p>
        </w:tc>
        <w:tc>
          <w:tcPr>
            <w:tcW w:w="2915" w:type="dxa"/>
            <w:tcBorders>
              <w:top w:val="nil"/>
              <w:left w:val="nil"/>
              <w:bottom w:val="single" w:sz="4" w:space="0" w:color="000000"/>
              <w:right w:val="nil"/>
            </w:tcBorders>
            <w:shd w:val="clear" w:color="auto" w:fill="auto"/>
            <w:vAlign w:val="bottom"/>
            <w:hideMark/>
          </w:tcPr>
          <w:p w14:paraId="593FFD8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Določitev ključnih kazalnikov za oceno uspešnosti implementacije BIMa na projektih</w:t>
            </w:r>
          </w:p>
        </w:tc>
        <w:tc>
          <w:tcPr>
            <w:tcW w:w="914" w:type="dxa"/>
            <w:tcBorders>
              <w:top w:val="nil"/>
              <w:left w:val="nil"/>
              <w:bottom w:val="single" w:sz="4" w:space="0" w:color="000000"/>
              <w:right w:val="nil"/>
            </w:tcBorders>
            <w:shd w:val="clear" w:color="auto" w:fill="auto"/>
            <w:vAlign w:val="bottom"/>
            <w:hideMark/>
          </w:tcPr>
          <w:p w14:paraId="06EF02A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772" w:type="dxa"/>
            <w:tcBorders>
              <w:top w:val="nil"/>
              <w:left w:val="nil"/>
              <w:bottom w:val="single" w:sz="4" w:space="0" w:color="000000"/>
              <w:right w:val="nil"/>
            </w:tcBorders>
            <w:shd w:val="clear" w:color="auto" w:fill="auto"/>
            <w:noWrap/>
            <w:vAlign w:val="bottom"/>
            <w:hideMark/>
          </w:tcPr>
          <w:p w14:paraId="1A44D6B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567" w:type="dxa"/>
            <w:tcBorders>
              <w:top w:val="nil"/>
              <w:left w:val="nil"/>
              <w:bottom w:val="single" w:sz="4" w:space="0" w:color="000000"/>
              <w:right w:val="nil"/>
            </w:tcBorders>
            <w:shd w:val="clear" w:color="auto" w:fill="auto"/>
            <w:noWrap/>
            <w:vAlign w:val="bottom"/>
            <w:hideMark/>
          </w:tcPr>
          <w:p w14:paraId="5DEE30D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15D402A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uto"/>
              <w:right w:val="single" w:sz="4" w:space="0" w:color="A6A6A6" w:themeColor="background1" w:themeShade="A6"/>
            </w:tcBorders>
            <w:shd w:val="clear" w:color="auto" w:fill="FFFFFF" w:themeFill="background1"/>
            <w:noWrap/>
            <w:vAlign w:val="bottom"/>
            <w:hideMark/>
          </w:tcPr>
          <w:p w14:paraId="01762E5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2DDB79A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57D68CD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CE576D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A0D2C1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66220B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D8EC21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8B88E2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B321E9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CCBAE1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CE192A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4C3C74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5C14BA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3813E5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04120D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D95A96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190B15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6EFC65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653933ED"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7E920A11" w14:textId="77777777" w:rsidR="001A6787" w:rsidRPr="00EE7AC9" w:rsidRDefault="001A6787" w:rsidP="006C6208">
            <w:pPr>
              <w:rPr>
                <w:rFonts w:ascii="Calibri" w:hAnsi="Calibri" w:cs="Calibri"/>
                <w:color w:val="000000"/>
                <w:sz w:val="20"/>
                <w:szCs w:val="20"/>
                <w:lang w:val="sl-SI" w:eastAsia="sl-SI"/>
              </w:rPr>
            </w:pPr>
          </w:p>
          <w:p w14:paraId="43992C35" w14:textId="77777777" w:rsidR="001A6787" w:rsidRPr="00EE7AC9" w:rsidRDefault="001A6787" w:rsidP="006C6208">
            <w:pPr>
              <w:rPr>
                <w:rFonts w:ascii="Calibri" w:hAnsi="Calibri" w:cs="Calibri"/>
                <w:color w:val="000000"/>
                <w:sz w:val="20"/>
                <w:szCs w:val="20"/>
                <w:lang w:val="sl-SI" w:eastAsia="sl-SI"/>
              </w:rPr>
            </w:pPr>
          </w:p>
          <w:p w14:paraId="6641B4CF" w14:textId="77777777" w:rsidR="001A6787" w:rsidRPr="00EE7AC9" w:rsidRDefault="001A6787" w:rsidP="006C6208">
            <w:pPr>
              <w:rPr>
                <w:rFonts w:ascii="Calibri" w:hAnsi="Calibri" w:cs="Calibri"/>
                <w:color w:val="000000"/>
                <w:sz w:val="20"/>
                <w:szCs w:val="20"/>
                <w:lang w:val="sl-SI" w:eastAsia="sl-SI"/>
              </w:rPr>
            </w:pPr>
          </w:p>
          <w:p w14:paraId="0ECEC77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Izobraževanje</w:t>
            </w:r>
          </w:p>
        </w:tc>
        <w:tc>
          <w:tcPr>
            <w:tcW w:w="2915" w:type="dxa"/>
            <w:tcBorders>
              <w:top w:val="nil"/>
              <w:left w:val="nil"/>
              <w:bottom w:val="single" w:sz="4" w:space="0" w:color="000000"/>
              <w:right w:val="nil"/>
            </w:tcBorders>
            <w:shd w:val="clear" w:color="auto" w:fill="auto"/>
            <w:vAlign w:val="bottom"/>
            <w:hideMark/>
          </w:tcPr>
          <w:p w14:paraId="2DC74A6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Izobraževanje vodstvenega kadra večjih podjetij in javnih inštitucij</w:t>
            </w:r>
          </w:p>
        </w:tc>
        <w:tc>
          <w:tcPr>
            <w:tcW w:w="914" w:type="dxa"/>
            <w:tcBorders>
              <w:top w:val="nil"/>
              <w:left w:val="nil"/>
              <w:bottom w:val="single" w:sz="4" w:space="0" w:color="000000"/>
              <w:right w:val="nil"/>
            </w:tcBorders>
            <w:shd w:val="clear" w:color="auto" w:fill="auto"/>
            <w:vAlign w:val="bottom"/>
            <w:hideMark/>
          </w:tcPr>
          <w:p w14:paraId="517DCB9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61F799CC"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60</w:t>
            </w:r>
          </w:p>
        </w:tc>
        <w:tc>
          <w:tcPr>
            <w:tcW w:w="567" w:type="dxa"/>
            <w:tcBorders>
              <w:top w:val="nil"/>
              <w:left w:val="nil"/>
              <w:bottom w:val="single" w:sz="4" w:space="0" w:color="000000"/>
              <w:right w:val="nil"/>
            </w:tcBorders>
            <w:shd w:val="clear" w:color="auto" w:fill="auto"/>
            <w:noWrap/>
            <w:vAlign w:val="bottom"/>
            <w:hideMark/>
          </w:tcPr>
          <w:p w14:paraId="72D4075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4B2990F5"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€70.000.00</w:t>
            </w:r>
          </w:p>
        </w:tc>
        <w:tc>
          <w:tcPr>
            <w:tcW w:w="301" w:type="dxa"/>
            <w:tcBorders>
              <w:top w:val="nil"/>
              <w:left w:val="single" w:sz="4" w:space="0" w:color="auto"/>
              <w:right w:val="single" w:sz="4" w:space="0" w:color="A6A6A6" w:themeColor="background1" w:themeShade="A6"/>
            </w:tcBorders>
            <w:shd w:val="clear" w:color="auto" w:fill="FFFFFF" w:themeFill="background1"/>
            <w:noWrap/>
            <w:vAlign w:val="bottom"/>
            <w:hideMark/>
          </w:tcPr>
          <w:p w14:paraId="14AADB7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79B1997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2D58C65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1BDD14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A13145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900559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CE0C26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58F7C0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C960DB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3999C1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7052FE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D0BE18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BD7B06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C96B69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CE74C3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062DA6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B60884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158680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7A6D0F9A"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5E89F78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Izobraževanje</w:t>
            </w:r>
          </w:p>
        </w:tc>
        <w:tc>
          <w:tcPr>
            <w:tcW w:w="2915" w:type="dxa"/>
            <w:tcBorders>
              <w:top w:val="nil"/>
              <w:left w:val="nil"/>
              <w:bottom w:val="single" w:sz="4" w:space="0" w:color="000000"/>
              <w:right w:val="nil"/>
            </w:tcBorders>
            <w:shd w:val="clear" w:color="auto" w:fill="auto"/>
            <w:vAlign w:val="bottom"/>
            <w:hideMark/>
          </w:tcPr>
          <w:p w14:paraId="6DE97CC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Izobraževanje strokovnega kadra</w:t>
            </w:r>
          </w:p>
        </w:tc>
        <w:tc>
          <w:tcPr>
            <w:tcW w:w="914" w:type="dxa"/>
            <w:tcBorders>
              <w:top w:val="nil"/>
              <w:left w:val="nil"/>
              <w:bottom w:val="single" w:sz="4" w:space="0" w:color="000000"/>
              <w:right w:val="nil"/>
            </w:tcBorders>
            <w:shd w:val="clear" w:color="auto" w:fill="auto"/>
            <w:vAlign w:val="bottom"/>
            <w:hideMark/>
          </w:tcPr>
          <w:p w14:paraId="3165123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 IZS, ZAPS</w:t>
            </w:r>
          </w:p>
        </w:tc>
        <w:tc>
          <w:tcPr>
            <w:tcW w:w="772" w:type="dxa"/>
            <w:tcBorders>
              <w:top w:val="nil"/>
              <w:left w:val="nil"/>
              <w:bottom w:val="single" w:sz="4" w:space="0" w:color="000000"/>
              <w:right w:val="nil"/>
            </w:tcBorders>
            <w:shd w:val="clear" w:color="auto" w:fill="auto"/>
            <w:noWrap/>
            <w:vAlign w:val="bottom"/>
            <w:hideMark/>
          </w:tcPr>
          <w:p w14:paraId="0D77E6A7"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60</w:t>
            </w:r>
          </w:p>
        </w:tc>
        <w:tc>
          <w:tcPr>
            <w:tcW w:w="567" w:type="dxa"/>
            <w:tcBorders>
              <w:top w:val="nil"/>
              <w:left w:val="nil"/>
              <w:bottom w:val="single" w:sz="4" w:space="0" w:color="000000"/>
              <w:right w:val="nil"/>
            </w:tcBorders>
            <w:shd w:val="clear" w:color="auto" w:fill="auto"/>
            <w:noWrap/>
            <w:vAlign w:val="bottom"/>
            <w:hideMark/>
          </w:tcPr>
          <w:p w14:paraId="4BD84A0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439C61E1"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€80.000.00</w:t>
            </w:r>
          </w:p>
        </w:tc>
        <w:tc>
          <w:tcPr>
            <w:tcW w:w="301" w:type="dxa"/>
            <w:tcBorders>
              <w:top w:val="nil"/>
              <w:left w:val="single" w:sz="4" w:space="0" w:color="auto"/>
              <w:right w:val="single" w:sz="4" w:space="0" w:color="A6A6A6" w:themeColor="background1" w:themeShade="A6"/>
            </w:tcBorders>
            <w:shd w:val="clear" w:color="A9D08E" w:fill="A9D08E"/>
            <w:noWrap/>
            <w:vAlign w:val="bottom"/>
            <w:hideMark/>
          </w:tcPr>
          <w:p w14:paraId="6163DA3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EB6616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5C3202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9B473E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ACFE7B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4F9668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EDECCA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45D7EA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1CFB22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7F2E0A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BA0657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36266E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1131E8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5874D7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2B3334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FC235D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897F17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8173ED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69CA5B06"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44FC77D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Izobraževanje</w:t>
            </w:r>
          </w:p>
        </w:tc>
        <w:tc>
          <w:tcPr>
            <w:tcW w:w="2915" w:type="dxa"/>
            <w:tcBorders>
              <w:top w:val="nil"/>
              <w:left w:val="nil"/>
              <w:bottom w:val="single" w:sz="4" w:space="0" w:color="000000"/>
              <w:right w:val="nil"/>
            </w:tcBorders>
            <w:shd w:val="clear" w:color="auto" w:fill="auto"/>
            <w:vAlign w:val="bottom"/>
            <w:hideMark/>
          </w:tcPr>
          <w:p w14:paraId="248F28F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Priporočila za spremembo učnih programov in analiza potreb za bodoče  kadre</w:t>
            </w:r>
          </w:p>
        </w:tc>
        <w:tc>
          <w:tcPr>
            <w:tcW w:w="914" w:type="dxa"/>
            <w:tcBorders>
              <w:top w:val="nil"/>
              <w:left w:val="nil"/>
              <w:bottom w:val="single" w:sz="4" w:space="0" w:color="000000"/>
              <w:right w:val="nil"/>
            </w:tcBorders>
            <w:shd w:val="clear" w:color="auto" w:fill="auto"/>
            <w:vAlign w:val="bottom"/>
            <w:hideMark/>
          </w:tcPr>
          <w:p w14:paraId="232235E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 IZS, ZAPS, UL, UM</w:t>
            </w:r>
          </w:p>
        </w:tc>
        <w:tc>
          <w:tcPr>
            <w:tcW w:w="772" w:type="dxa"/>
            <w:tcBorders>
              <w:top w:val="nil"/>
              <w:left w:val="nil"/>
              <w:bottom w:val="single" w:sz="4" w:space="0" w:color="000000"/>
              <w:right w:val="nil"/>
            </w:tcBorders>
            <w:shd w:val="clear" w:color="auto" w:fill="auto"/>
            <w:noWrap/>
            <w:vAlign w:val="bottom"/>
            <w:hideMark/>
          </w:tcPr>
          <w:p w14:paraId="727A0FDE"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6</w:t>
            </w:r>
          </w:p>
        </w:tc>
        <w:tc>
          <w:tcPr>
            <w:tcW w:w="567" w:type="dxa"/>
            <w:tcBorders>
              <w:top w:val="nil"/>
              <w:left w:val="nil"/>
              <w:bottom w:val="single" w:sz="4" w:space="0" w:color="000000"/>
              <w:right w:val="nil"/>
            </w:tcBorders>
            <w:shd w:val="clear" w:color="auto" w:fill="auto"/>
            <w:noWrap/>
            <w:vAlign w:val="bottom"/>
            <w:hideMark/>
          </w:tcPr>
          <w:p w14:paraId="4FBF9FA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055C81A5"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€25.000.00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48E63E5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3F2F15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A22617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402D70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C00AAA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09F5A47"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C572391"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5FC605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E08F4C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8A228FD"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00B5770"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E26424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CC84D9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B5495FA"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70AA402"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E42DB3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5E1660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3144E00" w14:textId="77777777" w:rsidR="001A6787" w:rsidRPr="00EE7AC9" w:rsidRDefault="001A6787" w:rsidP="006C6208">
            <w:pPr>
              <w:rPr>
                <w:rFonts w:ascii="Calibri" w:hAnsi="Calibri" w:cs="Calibri"/>
                <w:color w:val="000000"/>
                <w:sz w:val="20"/>
                <w:szCs w:val="20"/>
                <w:lang w:val="sl-SI" w:eastAsia="sl-SI"/>
              </w:rPr>
            </w:pPr>
          </w:p>
        </w:tc>
      </w:tr>
      <w:tr w:rsidR="001A6787" w:rsidRPr="00EE7AC9" w14:paraId="22AA0C79" w14:textId="77777777" w:rsidTr="001A6787">
        <w:trPr>
          <w:trHeight w:val="240"/>
        </w:trPr>
        <w:tc>
          <w:tcPr>
            <w:tcW w:w="1423" w:type="dxa"/>
            <w:tcBorders>
              <w:top w:val="nil"/>
              <w:left w:val="nil"/>
              <w:bottom w:val="single" w:sz="4" w:space="0" w:color="000000"/>
              <w:right w:val="nil"/>
            </w:tcBorders>
            <w:shd w:val="clear" w:color="auto" w:fill="auto"/>
            <w:vAlign w:val="bottom"/>
            <w:hideMark/>
          </w:tcPr>
          <w:p w14:paraId="4100E9E8" w14:textId="77777777" w:rsidR="001A6787" w:rsidRPr="00EE7AC9" w:rsidRDefault="001A6787" w:rsidP="006C6208">
            <w:pPr>
              <w:rPr>
                <w:rFonts w:ascii="Calibri" w:hAnsi="Calibri" w:cs="Calibri"/>
                <w:color w:val="000000"/>
                <w:sz w:val="20"/>
                <w:szCs w:val="20"/>
                <w:lang w:val="sl-SI" w:eastAsia="sl-SI"/>
              </w:rPr>
            </w:pPr>
          </w:p>
          <w:p w14:paraId="1312E66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Izobraževanje</w:t>
            </w:r>
          </w:p>
        </w:tc>
        <w:tc>
          <w:tcPr>
            <w:tcW w:w="2915" w:type="dxa"/>
            <w:tcBorders>
              <w:top w:val="nil"/>
              <w:left w:val="nil"/>
              <w:bottom w:val="single" w:sz="4" w:space="0" w:color="000000"/>
              <w:right w:val="nil"/>
            </w:tcBorders>
            <w:shd w:val="clear" w:color="auto" w:fill="auto"/>
            <w:vAlign w:val="bottom"/>
            <w:hideMark/>
          </w:tcPr>
          <w:p w14:paraId="571D9C23" w14:textId="182C347E" w:rsidR="001A6787" w:rsidRPr="00EE7AC9" w:rsidRDefault="001A6787" w:rsidP="00FF132A">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Izdelava baze strokovnjakov</w:t>
            </w:r>
          </w:p>
        </w:tc>
        <w:tc>
          <w:tcPr>
            <w:tcW w:w="914" w:type="dxa"/>
            <w:tcBorders>
              <w:top w:val="nil"/>
              <w:left w:val="nil"/>
              <w:bottom w:val="single" w:sz="4" w:space="0" w:color="000000"/>
              <w:right w:val="nil"/>
            </w:tcBorders>
            <w:shd w:val="clear" w:color="auto" w:fill="auto"/>
            <w:vAlign w:val="bottom"/>
            <w:hideMark/>
          </w:tcPr>
          <w:p w14:paraId="25FBD6B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4967EDF6"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6</w:t>
            </w:r>
          </w:p>
        </w:tc>
        <w:tc>
          <w:tcPr>
            <w:tcW w:w="567" w:type="dxa"/>
            <w:tcBorders>
              <w:top w:val="nil"/>
              <w:left w:val="nil"/>
              <w:bottom w:val="single" w:sz="4" w:space="0" w:color="000000"/>
              <w:right w:val="nil"/>
            </w:tcBorders>
            <w:shd w:val="clear" w:color="auto" w:fill="auto"/>
            <w:noWrap/>
            <w:vAlign w:val="bottom"/>
            <w:hideMark/>
          </w:tcPr>
          <w:p w14:paraId="3320CFE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0CD4D372"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€30.000.00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5BC07FE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2F873D4"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0803F7F"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310967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E6883C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A95615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FC4D2F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CDF72E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347E1E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7B260F8"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13EBBD8"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EB93EB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3A6AB0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BFBCACB"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59F7768"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1B4AA5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AF6E7F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D2D3F27" w14:textId="77777777" w:rsidR="001A6787" w:rsidRPr="00EE7AC9" w:rsidRDefault="001A6787" w:rsidP="006C6208">
            <w:pPr>
              <w:rPr>
                <w:rFonts w:ascii="Calibri" w:hAnsi="Calibri" w:cs="Calibri"/>
                <w:color w:val="000000"/>
                <w:sz w:val="20"/>
                <w:szCs w:val="20"/>
                <w:lang w:val="sl-SI" w:eastAsia="sl-SI"/>
              </w:rPr>
            </w:pPr>
          </w:p>
        </w:tc>
      </w:tr>
      <w:tr w:rsidR="001A6787" w:rsidRPr="00EE7AC9" w14:paraId="61FE383E"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70AD315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Nadzor in  merjenje učinkov</w:t>
            </w:r>
          </w:p>
        </w:tc>
        <w:tc>
          <w:tcPr>
            <w:tcW w:w="2915" w:type="dxa"/>
            <w:tcBorders>
              <w:top w:val="nil"/>
              <w:left w:val="nil"/>
              <w:bottom w:val="single" w:sz="4" w:space="0" w:color="000000"/>
              <w:right w:val="nil"/>
            </w:tcBorders>
            <w:shd w:val="clear" w:color="auto" w:fill="auto"/>
            <w:vAlign w:val="bottom"/>
            <w:hideMark/>
          </w:tcPr>
          <w:p w14:paraId="3F4B6120" w14:textId="25D8AF8B"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Izvajanje akcijskega načrta in delovanje delovne skupine za nadzor nad izvajanjem</w:t>
            </w:r>
          </w:p>
        </w:tc>
        <w:tc>
          <w:tcPr>
            <w:tcW w:w="914" w:type="dxa"/>
            <w:tcBorders>
              <w:top w:val="nil"/>
              <w:left w:val="nil"/>
              <w:bottom w:val="single" w:sz="4" w:space="0" w:color="000000"/>
              <w:right w:val="nil"/>
            </w:tcBorders>
            <w:shd w:val="clear" w:color="auto" w:fill="auto"/>
            <w:vAlign w:val="bottom"/>
            <w:hideMark/>
          </w:tcPr>
          <w:p w14:paraId="49D9E63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MGRT</w:t>
            </w:r>
          </w:p>
        </w:tc>
        <w:tc>
          <w:tcPr>
            <w:tcW w:w="772" w:type="dxa"/>
            <w:tcBorders>
              <w:top w:val="nil"/>
              <w:left w:val="nil"/>
              <w:bottom w:val="single" w:sz="4" w:space="0" w:color="000000"/>
              <w:right w:val="nil"/>
            </w:tcBorders>
            <w:shd w:val="clear" w:color="auto" w:fill="auto"/>
            <w:noWrap/>
            <w:vAlign w:val="bottom"/>
            <w:hideMark/>
          </w:tcPr>
          <w:p w14:paraId="47617A70"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6</w:t>
            </w:r>
          </w:p>
        </w:tc>
        <w:tc>
          <w:tcPr>
            <w:tcW w:w="567" w:type="dxa"/>
            <w:tcBorders>
              <w:top w:val="nil"/>
              <w:left w:val="nil"/>
              <w:bottom w:val="single" w:sz="4" w:space="0" w:color="000000"/>
              <w:right w:val="nil"/>
            </w:tcBorders>
            <w:shd w:val="clear" w:color="auto" w:fill="auto"/>
            <w:noWrap/>
            <w:vAlign w:val="bottom"/>
            <w:hideMark/>
          </w:tcPr>
          <w:p w14:paraId="01A2E5D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61584A10"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€5.000.00</w:t>
            </w:r>
          </w:p>
        </w:tc>
        <w:tc>
          <w:tcPr>
            <w:tcW w:w="301" w:type="dxa"/>
            <w:tcBorders>
              <w:top w:val="nil"/>
              <w:left w:val="single" w:sz="4" w:space="0" w:color="auto"/>
              <w:right w:val="single" w:sz="4" w:space="0" w:color="A6A6A6" w:themeColor="background1" w:themeShade="A6"/>
            </w:tcBorders>
            <w:shd w:val="clear" w:color="auto" w:fill="A8D08D" w:themeFill="accent6" w:themeFillTint="99"/>
            <w:noWrap/>
            <w:vAlign w:val="bottom"/>
            <w:hideMark/>
          </w:tcPr>
          <w:p w14:paraId="131E234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063D1DF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71B329CD"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0157899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16466A4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266717E2"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5C0BF707"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5210B96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66A544C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6D4CBED7"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3442268E"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68CDF78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409D6C4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7250AEA5"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1C48E6A1"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33C47D8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1410E2D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66DA0A92" w14:textId="77777777" w:rsidR="001A6787" w:rsidRPr="00EE7AC9" w:rsidRDefault="001A6787" w:rsidP="006C6208">
            <w:pPr>
              <w:rPr>
                <w:rFonts w:ascii="Calibri" w:hAnsi="Calibri" w:cs="Calibri"/>
                <w:color w:val="000000"/>
                <w:sz w:val="20"/>
                <w:szCs w:val="20"/>
                <w:lang w:val="sl-SI" w:eastAsia="sl-SI"/>
              </w:rPr>
            </w:pPr>
          </w:p>
        </w:tc>
      </w:tr>
      <w:tr w:rsidR="001A6787" w:rsidRPr="00EE7AC9" w14:paraId="4CD0B32E"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70C0823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Drugo</w:t>
            </w:r>
          </w:p>
        </w:tc>
        <w:tc>
          <w:tcPr>
            <w:tcW w:w="2915" w:type="dxa"/>
            <w:tcBorders>
              <w:top w:val="nil"/>
              <w:left w:val="nil"/>
              <w:bottom w:val="single" w:sz="4" w:space="0" w:color="000000"/>
              <w:right w:val="nil"/>
            </w:tcBorders>
            <w:shd w:val="clear" w:color="auto" w:fill="auto"/>
            <w:vAlign w:val="bottom"/>
            <w:hideMark/>
          </w:tcPr>
          <w:p w14:paraId="2450035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Oblikovanje novih poslovnih modelov</w:t>
            </w:r>
          </w:p>
        </w:tc>
        <w:tc>
          <w:tcPr>
            <w:tcW w:w="914" w:type="dxa"/>
            <w:tcBorders>
              <w:top w:val="nil"/>
              <w:left w:val="nil"/>
              <w:bottom w:val="single" w:sz="4" w:space="0" w:color="000000"/>
              <w:right w:val="nil"/>
            </w:tcBorders>
            <w:shd w:val="clear" w:color="auto" w:fill="auto"/>
            <w:vAlign w:val="bottom"/>
            <w:hideMark/>
          </w:tcPr>
          <w:p w14:paraId="2C9E1E5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GZS, IZS, ZAPS, Podjetja</w:t>
            </w:r>
          </w:p>
        </w:tc>
        <w:tc>
          <w:tcPr>
            <w:tcW w:w="772" w:type="dxa"/>
            <w:tcBorders>
              <w:top w:val="nil"/>
              <w:left w:val="nil"/>
              <w:bottom w:val="single" w:sz="4" w:space="0" w:color="000000"/>
              <w:right w:val="nil"/>
            </w:tcBorders>
            <w:shd w:val="clear" w:color="auto" w:fill="auto"/>
            <w:noWrap/>
            <w:vAlign w:val="bottom"/>
            <w:hideMark/>
          </w:tcPr>
          <w:p w14:paraId="48FFC13B"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24</w:t>
            </w:r>
          </w:p>
        </w:tc>
        <w:tc>
          <w:tcPr>
            <w:tcW w:w="567" w:type="dxa"/>
            <w:tcBorders>
              <w:top w:val="nil"/>
              <w:left w:val="nil"/>
              <w:bottom w:val="single" w:sz="4" w:space="0" w:color="000000"/>
              <w:right w:val="nil"/>
            </w:tcBorders>
            <w:shd w:val="clear" w:color="auto" w:fill="auto"/>
            <w:noWrap/>
            <w:vAlign w:val="bottom"/>
            <w:hideMark/>
          </w:tcPr>
          <w:p w14:paraId="16A4E06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4E41C5C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4C4E496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261C409"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BAA7725"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5A9933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582925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D34946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52F19B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AFABF4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088BE0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8EE744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EEF6C9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225711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17034A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89FE3F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8F8A47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5CB26A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D95B27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2EBB5F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F806A2" w:rsidRPr="00EE7AC9" w14:paraId="42B892CA" w14:textId="77777777" w:rsidTr="001A6787">
        <w:trPr>
          <w:trHeight w:val="693"/>
        </w:trPr>
        <w:tc>
          <w:tcPr>
            <w:tcW w:w="1423" w:type="dxa"/>
            <w:tcBorders>
              <w:top w:val="single" w:sz="4" w:space="0" w:color="000000"/>
              <w:left w:val="nil"/>
              <w:bottom w:val="single" w:sz="4" w:space="0" w:color="000000"/>
              <w:right w:val="nil"/>
            </w:tcBorders>
            <w:shd w:val="clear" w:color="auto" w:fill="auto"/>
            <w:noWrap/>
            <w:vAlign w:val="bottom"/>
            <w:hideMark/>
          </w:tcPr>
          <w:p w14:paraId="7444F972" w14:textId="77777777" w:rsidR="00F806A2" w:rsidRPr="00EE7AC9" w:rsidRDefault="00F806A2" w:rsidP="00724C06">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lastRenderedPageBreak/>
              <w:t>Skupina</w:t>
            </w:r>
          </w:p>
        </w:tc>
        <w:tc>
          <w:tcPr>
            <w:tcW w:w="2915" w:type="dxa"/>
            <w:tcBorders>
              <w:top w:val="single" w:sz="4" w:space="0" w:color="000000"/>
              <w:left w:val="nil"/>
              <w:bottom w:val="single" w:sz="4" w:space="0" w:color="000000"/>
              <w:right w:val="nil"/>
            </w:tcBorders>
            <w:shd w:val="clear" w:color="auto" w:fill="auto"/>
            <w:vAlign w:val="bottom"/>
            <w:hideMark/>
          </w:tcPr>
          <w:p w14:paraId="15228586" w14:textId="77777777" w:rsidR="00F806A2" w:rsidRPr="00EE7AC9" w:rsidRDefault="00F806A2" w:rsidP="00724C06">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Aktivnost</w:t>
            </w:r>
          </w:p>
        </w:tc>
        <w:tc>
          <w:tcPr>
            <w:tcW w:w="914" w:type="dxa"/>
            <w:tcBorders>
              <w:top w:val="single" w:sz="4" w:space="0" w:color="000000"/>
              <w:left w:val="nil"/>
              <w:bottom w:val="single" w:sz="4" w:space="0" w:color="000000"/>
              <w:right w:val="nil"/>
            </w:tcBorders>
            <w:shd w:val="clear" w:color="auto" w:fill="auto"/>
            <w:noWrap/>
            <w:vAlign w:val="bottom"/>
            <w:hideMark/>
          </w:tcPr>
          <w:p w14:paraId="686929F0" w14:textId="77777777" w:rsidR="00F806A2" w:rsidRPr="00EE7AC9" w:rsidRDefault="00F806A2" w:rsidP="00724C06">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Izvajalec</w:t>
            </w:r>
          </w:p>
        </w:tc>
        <w:tc>
          <w:tcPr>
            <w:tcW w:w="1339" w:type="dxa"/>
            <w:gridSpan w:val="2"/>
            <w:tcBorders>
              <w:top w:val="single" w:sz="4" w:space="0" w:color="000000"/>
              <w:left w:val="nil"/>
              <w:bottom w:val="single" w:sz="4" w:space="0" w:color="000000"/>
              <w:right w:val="nil"/>
            </w:tcBorders>
            <w:shd w:val="clear" w:color="auto" w:fill="auto"/>
            <w:vAlign w:val="bottom"/>
            <w:hideMark/>
          </w:tcPr>
          <w:p w14:paraId="257AC83C" w14:textId="77777777" w:rsidR="00F806A2" w:rsidRPr="00EE7AC9" w:rsidRDefault="00F806A2" w:rsidP="00724C06">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Trajanje (meseci)</w:t>
            </w:r>
          </w:p>
        </w:tc>
        <w:tc>
          <w:tcPr>
            <w:tcW w:w="1211" w:type="dxa"/>
            <w:tcBorders>
              <w:top w:val="single" w:sz="4" w:space="0" w:color="000000"/>
              <w:left w:val="nil"/>
              <w:bottom w:val="single" w:sz="4" w:space="0" w:color="000000"/>
              <w:right w:val="single" w:sz="4" w:space="0" w:color="auto"/>
            </w:tcBorders>
            <w:shd w:val="clear" w:color="auto" w:fill="auto"/>
            <w:noWrap/>
            <w:vAlign w:val="bottom"/>
            <w:hideMark/>
          </w:tcPr>
          <w:p w14:paraId="72607CC9" w14:textId="77777777" w:rsidR="00F806A2" w:rsidRPr="00EE7AC9" w:rsidRDefault="00F806A2" w:rsidP="00724C06">
            <w:pPr>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Vrednost (EUR)</w:t>
            </w:r>
          </w:p>
        </w:tc>
        <w:tc>
          <w:tcPr>
            <w:tcW w:w="301" w:type="dxa"/>
            <w:tcBorders>
              <w:left w:val="single" w:sz="4" w:space="0" w:color="auto"/>
              <w:right w:val="single" w:sz="4" w:space="0" w:color="A6A6A6" w:themeColor="background1" w:themeShade="A6"/>
            </w:tcBorders>
            <w:shd w:val="clear" w:color="auto" w:fill="auto"/>
            <w:noWrap/>
            <w:textDirection w:val="btLr"/>
            <w:vAlign w:val="bottom"/>
            <w:hideMark/>
          </w:tcPr>
          <w:p w14:paraId="7AA026CC" w14:textId="4F41DD3D"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2019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CFD6302" w14:textId="738F3D51"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2019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FCC2A27" w14:textId="2A3E0D97"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679FFB2" w14:textId="633F6178"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1532E39" w14:textId="24B59FCB"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F212364" w14:textId="6C2B014C"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2020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5576F58" w14:textId="7B3B3FC3"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6576FC4" w14:textId="3BFCD9AD"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33678227" w14:textId="63854154"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24F8E4BE" w14:textId="3E8C629C"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2021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B6C06F1" w14:textId="350887D1"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A53350C" w14:textId="2F73A035"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52703F8" w14:textId="031C7243"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24D02F9D" w14:textId="519AA9FE"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2022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1BF70CD" w14:textId="64B08F7F"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08574F5A" w14:textId="4DD5A4A9"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88BF23C" w14:textId="51E8D5C4" w:rsidR="00F806A2" w:rsidRPr="00EE7AC9" w:rsidRDefault="00F806A2" w:rsidP="00724C0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 xml:space="preserve">2023 </w:t>
            </w:r>
            <w:r w:rsidR="00A81FA6" w:rsidRPr="00EE7AC9">
              <w:rPr>
                <w:rFonts w:ascii="Calibri" w:hAnsi="Calibri" w:cs="Calibri"/>
                <w:b/>
                <w:bCs/>
                <w:color w:val="000000"/>
                <w:sz w:val="20"/>
                <w:szCs w:val="20"/>
                <w:lang w:val="sl-SI" w:eastAsia="sl-SI"/>
              </w:rPr>
              <w:t>II</w:t>
            </w:r>
            <w:r w:rsidRPr="00EE7AC9">
              <w:rPr>
                <w:rFonts w:ascii="Calibri" w:hAnsi="Calibri" w:cs="Calibri"/>
                <w:b/>
                <w:bCs/>
                <w:color w:val="000000"/>
                <w:sz w:val="20"/>
                <w:szCs w:val="20"/>
                <w:lang w:val="sl-SI" w:eastAsia="sl-SI"/>
              </w:rPr>
              <w:t>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BD8A6A9" w14:textId="614F829C" w:rsidR="00F806A2" w:rsidRPr="00EE7AC9" w:rsidRDefault="00F806A2" w:rsidP="00A81FA6">
            <w:pPr>
              <w:jc w:val="right"/>
              <w:rPr>
                <w:rFonts w:ascii="Calibri" w:hAnsi="Calibri" w:cs="Calibri"/>
                <w:b/>
                <w:bCs/>
                <w:color w:val="000000"/>
                <w:sz w:val="20"/>
                <w:szCs w:val="20"/>
                <w:lang w:val="sl-SI" w:eastAsia="sl-SI"/>
              </w:rPr>
            </w:pPr>
            <w:r w:rsidRPr="00EE7AC9">
              <w:rPr>
                <w:rFonts w:ascii="Calibri" w:hAnsi="Calibri" w:cs="Calibri"/>
                <w:b/>
                <w:bCs/>
                <w:color w:val="000000"/>
                <w:sz w:val="20"/>
                <w:szCs w:val="20"/>
                <w:lang w:val="sl-SI" w:eastAsia="sl-SI"/>
              </w:rPr>
              <w:t>2023 I</w:t>
            </w:r>
            <w:r w:rsidR="00A81FA6" w:rsidRPr="00EE7AC9">
              <w:rPr>
                <w:rFonts w:ascii="Calibri" w:hAnsi="Calibri" w:cs="Calibri"/>
                <w:b/>
                <w:bCs/>
                <w:color w:val="000000"/>
                <w:sz w:val="20"/>
                <w:szCs w:val="20"/>
                <w:lang w:val="sl-SI" w:eastAsia="sl-SI"/>
              </w:rPr>
              <w:t>V</w:t>
            </w:r>
          </w:p>
        </w:tc>
      </w:tr>
      <w:tr w:rsidR="001A6787" w:rsidRPr="00EE7AC9" w14:paraId="3EC5EE31" w14:textId="77777777" w:rsidTr="001A6787">
        <w:trPr>
          <w:trHeight w:val="481"/>
        </w:trPr>
        <w:tc>
          <w:tcPr>
            <w:tcW w:w="1423" w:type="dxa"/>
            <w:tcBorders>
              <w:top w:val="nil"/>
              <w:left w:val="nil"/>
              <w:bottom w:val="single" w:sz="4" w:space="0" w:color="000000"/>
              <w:right w:val="nil"/>
            </w:tcBorders>
            <w:shd w:val="clear" w:color="auto" w:fill="auto"/>
            <w:vAlign w:val="bottom"/>
            <w:hideMark/>
          </w:tcPr>
          <w:p w14:paraId="7D76D46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Drugo</w:t>
            </w:r>
          </w:p>
        </w:tc>
        <w:tc>
          <w:tcPr>
            <w:tcW w:w="2915" w:type="dxa"/>
            <w:tcBorders>
              <w:top w:val="nil"/>
              <w:left w:val="nil"/>
              <w:bottom w:val="single" w:sz="4" w:space="0" w:color="000000"/>
              <w:right w:val="nil"/>
            </w:tcBorders>
            <w:shd w:val="clear" w:color="auto" w:fill="auto"/>
            <w:vAlign w:val="bottom"/>
            <w:hideMark/>
          </w:tcPr>
          <w:p w14:paraId="52BEAA4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Zagotovitev finančnih sredstev za izvajanje akcijskega načrta</w:t>
            </w:r>
          </w:p>
        </w:tc>
        <w:tc>
          <w:tcPr>
            <w:tcW w:w="914" w:type="dxa"/>
            <w:tcBorders>
              <w:top w:val="nil"/>
              <w:left w:val="nil"/>
              <w:bottom w:val="single" w:sz="4" w:space="0" w:color="000000"/>
              <w:right w:val="nil"/>
            </w:tcBorders>
            <w:shd w:val="clear" w:color="auto" w:fill="auto"/>
            <w:vAlign w:val="bottom"/>
            <w:hideMark/>
          </w:tcPr>
          <w:p w14:paraId="7797A7E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MGRT</w:t>
            </w:r>
          </w:p>
        </w:tc>
        <w:tc>
          <w:tcPr>
            <w:tcW w:w="772" w:type="dxa"/>
            <w:tcBorders>
              <w:top w:val="nil"/>
              <w:left w:val="nil"/>
              <w:bottom w:val="single" w:sz="4" w:space="0" w:color="000000"/>
              <w:right w:val="nil"/>
            </w:tcBorders>
            <w:shd w:val="clear" w:color="auto" w:fill="auto"/>
            <w:noWrap/>
            <w:vAlign w:val="bottom"/>
            <w:hideMark/>
          </w:tcPr>
          <w:p w14:paraId="10124781"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6</w:t>
            </w:r>
          </w:p>
        </w:tc>
        <w:tc>
          <w:tcPr>
            <w:tcW w:w="567" w:type="dxa"/>
            <w:tcBorders>
              <w:top w:val="nil"/>
              <w:left w:val="nil"/>
              <w:bottom w:val="single" w:sz="4" w:space="0" w:color="000000"/>
              <w:right w:val="nil"/>
            </w:tcBorders>
            <w:shd w:val="clear" w:color="auto" w:fill="auto"/>
            <w:noWrap/>
            <w:vAlign w:val="bottom"/>
            <w:hideMark/>
          </w:tcPr>
          <w:p w14:paraId="284DE50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4F57E3C1" w14:textId="4105CF99" w:rsidR="001A6787" w:rsidRPr="00EE7AC9" w:rsidRDefault="001A6787" w:rsidP="006C6208">
            <w:pPr>
              <w:jc w:val="right"/>
              <w:rPr>
                <w:rFonts w:ascii="Calibri" w:hAnsi="Calibri" w:cs="Calibri"/>
                <w:color w:val="000000"/>
                <w:sz w:val="20"/>
                <w:szCs w:val="20"/>
                <w:lang w:val="sl-SI" w:eastAsia="sl-SI"/>
              </w:rPr>
            </w:pPr>
          </w:p>
        </w:tc>
        <w:tc>
          <w:tcPr>
            <w:tcW w:w="301" w:type="dxa"/>
            <w:tcBorders>
              <w:top w:val="nil"/>
              <w:left w:val="single" w:sz="4" w:space="0" w:color="auto"/>
              <w:right w:val="single" w:sz="4" w:space="0" w:color="A6A6A6" w:themeColor="background1" w:themeShade="A6"/>
            </w:tcBorders>
            <w:shd w:val="clear" w:color="A9D08E" w:fill="A9D08E"/>
            <w:noWrap/>
            <w:vAlign w:val="bottom"/>
            <w:hideMark/>
          </w:tcPr>
          <w:p w14:paraId="79C9556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BDD442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28C64CF"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F042E7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E77803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97DC664"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930EE6D"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537AE6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42B7BD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33AC4B0"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0988F1E"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7B7636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16DBA7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99742B7"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AE75E5E"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91C079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35C756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D112E84" w14:textId="77777777" w:rsidR="001A6787" w:rsidRPr="00EE7AC9" w:rsidRDefault="001A6787" w:rsidP="006C6208">
            <w:pPr>
              <w:rPr>
                <w:rFonts w:ascii="Calibri" w:hAnsi="Calibri" w:cs="Calibri"/>
                <w:color w:val="000000"/>
                <w:sz w:val="20"/>
                <w:szCs w:val="20"/>
                <w:lang w:val="sl-SI" w:eastAsia="sl-SI"/>
              </w:rPr>
            </w:pPr>
          </w:p>
        </w:tc>
      </w:tr>
      <w:tr w:rsidR="001A6787" w:rsidRPr="00EE7AC9" w14:paraId="788375D1" w14:textId="77777777" w:rsidTr="001A6787">
        <w:trPr>
          <w:trHeight w:val="263"/>
        </w:trPr>
        <w:tc>
          <w:tcPr>
            <w:tcW w:w="1423" w:type="dxa"/>
            <w:tcBorders>
              <w:top w:val="nil"/>
              <w:left w:val="nil"/>
              <w:bottom w:val="single" w:sz="4" w:space="0" w:color="000000"/>
              <w:right w:val="nil"/>
            </w:tcBorders>
            <w:shd w:val="clear" w:color="auto" w:fill="auto"/>
            <w:vAlign w:val="bottom"/>
            <w:hideMark/>
          </w:tcPr>
          <w:p w14:paraId="4A4FA04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Drugo</w:t>
            </w:r>
          </w:p>
        </w:tc>
        <w:tc>
          <w:tcPr>
            <w:tcW w:w="2915" w:type="dxa"/>
            <w:tcBorders>
              <w:top w:val="nil"/>
              <w:left w:val="nil"/>
              <w:bottom w:val="single" w:sz="4" w:space="0" w:color="000000"/>
              <w:right w:val="nil"/>
            </w:tcBorders>
            <w:shd w:val="clear" w:color="auto" w:fill="auto"/>
            <w:vAlign w:val="bottom"/>
            <w:hideMark/>
          </w:tcPr>
          <w:p w14:paraId="6BC55CE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Povezovanje s sosednjimi državami (Avstrija, Hrvaška, Nemčija,…)</w:t>
            </w:r>
          </w:p>
        </w:tc>
        <w:tc>
          <w:tcPr>
            <w:tcW w:w="914" w:type="dxa"/>
            <w:tcBorders>
              <w:top w:val="nil"/>
              <w:left w:val="nil"/>
              <w:bottom w:val="single" w:sz="4" w:space="0" w:color="000000"/>
              <w:right w:val="nil"/>
            </w:tcBorders>
            <w:shd w:val="clear" w:color="auto" w:fill="auto"/>
            <w:vAlign w:val="bottom"/>
            <w:hideMark/>
          </w:tcPr>
          <w:p w14:paraId="0D8AB75C"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 MGRT</w:t>
            </w:r>
          </w:p>
        </w:tc>
        <w:tc>
          <w:tcPr>
            <w:tcW w:w="772" w:type="dxa"/>
            <w:tcBorders>
              <w:top w:val="nil"/>
              <w:left w:val="nil"/>
              <w:bottom w:val="single" w:sz="4" w:space="0" w:color="000000"/>
              <w:right w:val="nil"/>
            </w:tcBorders>
            <w:shd w:val="clear" w:color="auto" w:fill="auto"/>
            <w:noWrap/>
            <w:vAlign w:val="bottom"/>
            <w:hideMark/>
          </w:tcPr>
          <w:p w14:paraId="1DA8EE02"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60</w:t>
            </w:r>
          </w:p>
        </w:tc>
        <w:tc>
          <w:tcPr>
            <w:tcW w:w="567" w:type="dxa"/>
            <w:tcBorders>
              <w:top w:val="nil"/>
              <w:left w:val="nil"/>
              <w:bottom w:val="single" w:sz="4" w:space="0" w:color="000000"/>
              <w:right w:val="nil"/>
            </w:tcBorders>
            <w:shd w:val="clear" w:color="auto" w:fill="auto"/>
            <w:noWrap/>
            <w:vAlign w:val="bottom"/>
            <w:hideMark/>
          </w:tcPr>
          <w:p w14:paraId="74BF954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74CF64E4"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€30.000.00</w:t>
            </w:r>
          </w:p>
        </w:tc>
        <w:tc>
          <w:tcPr>
            <w:tcW w:w="301" w:type="dxa"/>
            <w:tcBorders>
              <w:top w:val="nil"/>
              <w:left w:val="single" w:sz="4" w:space="0" w:color="auto"/>
              <w:right w:val="single" w:sz="4" w:space="0" w:color="A6A6A6" w:themeColor="background1" w:themeShade="A6"/>
            </w:tcBorders>
            <w:shd w:val="clear" w:color="A9D08E" w:fill="A9D08E"/>
            <w:noWrap/>
            <w:vAlign w:val="bottom"/>
            <w:hideMark/>
          </w:tcPr>
          <w:p w14:paraId="535E686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7D80EB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6B9270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81BC36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C247B00"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E8F590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C57844A"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47AD27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6E7FE6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D18C9C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B02C9B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50232B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05FCB1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5FF889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729365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316BC7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A49DE2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EDD4B39"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1C56D074" w14:textId="77777777" w:rsidTr="001A6787">
        <w:trPr>
          <w:trHeight w:val="240"/>
        </w:trPr>
        <w:tc>
          <w:tcPr>
            <w:tcW w:w="1423" w:type="dxa"/>
            <w:tcBorders>
              <w:top w:val="nil"/>
              <w:left w:val="nil"/>
              <w:bottom w:val="single" w:sz="4" w:space="0" w:color="000000"/>
              <w:right w:val="nil"/>
            </w:tcBorders>
            <w:shd w:val="clear" w:color="auto" w:fill="auto"/>
            <w:vAlign w:val="bottom"/>
            <w:hideMark/>
          </w:tcPr>
          <w:p w14:paraId="664BC617"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Drugo</w:t>
            </w:r>
          </w:p>
        </w:tc>
        <w:tc>
          <w:tcPr>
            <w:tcW w:w="2915" w:type="dxa"/>
            <w:tcBorders>
              <w:top w:val="nil"/>
              <w:left w:val="nil"/>
              <w:bottom w:val="single" w:sz="4" w:space="0" w:color="000000"/>
              <w:right w:val="nil"/>
            </w:tcBorders>
            <w:shd w:val="clear" w:color="auto" w:fill="auto"/>
            <w:vAlign w:val="bottom"/>
            <w:hideMark/>
          </w:tcPr>
          <w:p w14:paraId="03FB413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Izdelava nacionalne knjižnice tipičnih BIM-gradnikov</w:t>
            </w:r>
          </w:p>
        </w:tc>
        <w:tc>
          <w:tcPr>
            <w:tcW w:w="914" w:type="dxa"/>
            <w:tcBorders>
              <w:top w:val="nil"/>
              <w:left w:val="nil"/>
              <w:bottom w:val="single" w:sz="4" w:space="0" w:color="000000"/>
              <w:right w:val="nil"/>
            </w:tcBorders>
            <w:shd w:val="clear" w:color="auto" w:fill="auto"/>
            <w:vAlign w:val="bottom"/>
            <w:hideMark/>
          </w:tcPr>
          <w:p w14:paraId="590295A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533509DA"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12</w:t>
            </w:r>
          </w:p>
        </w:tc>
        <w:tc>
          <w:tcPr>
            <w:tcW w:w="567" w:type="dxa"/>
            <w:tcBorders>
              <w:top w:val="nil"/>
              <w:left w:val="nil"/>
              <w:bottom w:val="single" w:sz="4" w:space="0" w:color="000000"/>
              <w:right w:val="nil"/>
            </w:tcBorders>
            <w:shd w:val="clear" w:color="auto" w:fill="auto"/>
            <w:noWrap/>
            <w:vAlign w:val="bottom"/>
            <w:hideMark/>
          </w:tcPr>
          <w:p w14:paraId="34C7E1A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73280433"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€50.000.00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61361E7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43CE5A5"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F42E047"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3A2EF0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CB8438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40321B5"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730CECF"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67A9B8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8AEBE46"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2C6710D"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1EBCF98"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E87EC2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F7CAB7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CCB5073"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ED9F92E"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B395CC3"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2A872D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34A7F51"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574C0A1D" w14:textId="77777777" w:rsidTr="001A6787">
        <w:trPr>
          <w:trHeight w:val="481"/>
        </w:trPr>
        <w:tc>
          <w:tcPr>
            <w:tcW w:w="1423" w:type="dxa"/>
            <w:tcBorders>
              <w:top w:val="nil"/>
              <w:left w:val="nil"/>
              <w:bottom w:val="single" w:sz="4" w:space="0" w:color="auto"/>
              <w:right w:val="nil"/>
            </w:tcBorders>
            <w:shd w:val="clear" w:color="auto" w:fill="auto"/>
            <w:vAlign w:val="bottom"/>
            <w:hideMark/>
          </w:tcPr>
          <w:p w14:paraId="4987B8D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Drugo</w:t>
            </w:r>
          </w:p>
        </w:tc>
        <w:tc>
          <w:tcPr>
            <w:tcW w:w="2915" w:type="dxa"/>
            <w:tcBorders>
              <w:top w:val="nil"/>
              <w:left w:val="nil"/>
              <w:bottom w:val="single" w:sz="4" w:space="0" w:color="auto"/>
              <w:right w:val="nil"/>
            </w:tcBorders>
            <w:shd w:val="clear" w:color="auto" w:fill="auto"/>
            <w:vAlign w:val="bottom"/>
            <w:hideMark/>
          </w:tcPr>
          <w:p w14:paraId="76CC2ED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Izdelava nacionalnih predlog programov za modeliranje</w:t>
            </w:r>
          </w:p>
        </w:tc>
        <w:tc>
          <w:tcPr>
            <w:tcW w:w="914" w:type="dxa"/>
            <w:tcBorders>
              <w:top w:val="nil"/>
              <w:left w:val="nil"/>
              <w:bottom w:val="single" w:sz="4" w:space="0" w:color="auto"/>
              <w:right w:val="nil"/>
            </w:tcBorders>
            <w:shd w:val="clear" w:color="auto" w:fill="auto"/>
            <w:vAlign w:val="bottom"/>
            <w:hideMark/>
          </w:tcPr>
          <w:p w14:paraId="122D89D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siBIM</w:t>
            </w:r>
          </w:p>
        </w:tc>
        <w:tc>
          <w:tcPr>
            <w:tcW w:w="772" w:type="dxa"/>
            <w:tcBorders>
              <w:top w:val="nil"/>
              <w:left w:val="nil"/>
              <w:bottom w:val="single" w:sz="4" w:space="0" w:color="auto"/>
              <w:right w:val="nil"/>
            </w:tcBorders>
            <w:shd w:val="clear" w:color="auto" w:fill="auto"/>
            <w:noWrap/>
            <w:vAlign w:val="bottom"/>
            <w:hideMark/>
          </w:tcPr>
          <w:p w14:paraId="780D6BF2"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12</w:t>
            </w:r>
          </w:p>
        </w:tc>
        <w:tc>
          <w:tcPr>
            <w:tcW w:w="567" w:type="dxa"/>
            <w:tcBorders>
              <w:top w:val="nil"/>
              <w:left w:val="nil"/>
              <w:bottom w:val="single" w:sz="4" w:space="0" w:color="auto"/>
              <w:right w:val="nil"/>
            </w:tcBorders>
            <w:shd w:val="clear" w:color="auto" w:fill="auto"/>
            <w:noWrap/>
            <w:vAlign w:val="bottom"/>
            <w:hideMark/>
          </w:tcPr>
          <w:p w14:paraId="35F30C44"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1211" w:type="dxa"/>
            <w:tcBorders>
              <w:top w:val="nil"/>
              <w:left w:val="nil"/>
              <w:bottom w:val="single" w:sz="4" w:space="0" w:color="auto"/>
              <w:right w:val="single" w:sz="4" w:space="0" w:color="auto"/>
            </w:tcBorders>
            <w:shd w:val="clear" w:color="auto" w:fill="auto"/>
            <w:noWrap/>
            <w:vAlign w:val="bottom"/>
            <w:hideMark/>
          </w:tcPr>
          <w:p w14:paraId="482A4F2A" w14:textId="77777777" w:rsidR="001A6787" w:rsidRPr="00EE7AC9" w:rsidRDefault="001A6787" w:rsidP="006C6208">
            <w:pPr>
              <w:jc w:val="right"/>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€50.000.00</w:t>
            </w:r>
          </w:p>
        </w:tc>
        <w:tc>
          <w:tcPr>
            <w:tcW w:w="301" w:type="dxa"/>
            <w:tcBorders>
              <w:top w:val="nil"/>
              <w:left w:val="single" w:sz="4" w:space="0" w:color="auto"/>
              <w:bottom w:val="single" w:sz="4" w:space="0" w:color="auto"/>
              <w:right w:val="single" w:sz="4" w:space="0" w:color="A6A6A6" w:themeColor="background1" w:themeShade="A6"/>
            </w:tcBorders>
            <w:shd w:val="clear" w:color="auto" w:fill="auto"/>
            <w:noWrap/>
            <w:vAlign w:val="bottom"/>
            <w:hideMark/>
          </w:tcPr>
          <w:p w14:paraId="1A2BDC8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1FB7A120"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2AD150D"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50D780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10C36CE2"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434CBA1"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874BBCC"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15578EB"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70CBA38"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E50D0EF"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D6C2B73"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9CBD7AE"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C1E269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BBC77A1" w14:textId="77777777" w:rsidR="001A6787" w:rsidRPr="00EE7AC9" w:rsidRDefault="001A6787"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8463B79" w14:textId="77777777" w:rsidR="001A6787" w:rsidRPr="00EE7AC9" w:rsidRDefault="001A6787" w:rsidP="006C6208">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9645E95"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9D08E" w:fill="A9D08E"/>
            <w:noWrap/>
            <w:vAlign w:val="bottom"/>
            <w:hideMark/>
          </w:tcPr>
          <w:p w14:paraId="2A8D5ADD"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9D08E" w:fill="A9D08E"/>
            <w:noWrap/>
            <w:vAlign w:val="bottom"/>
            <w:hideMark/>
          </w:tcPr>
          <w:p w14:paraId="0BE396DF" w14:textId="77777777" w:rsidR="001A6787" w:rsidRPr="00EE7AC9" w:rsidRDefault="001A6787" w:rsidP="006C6208">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r w:rsidR="001A6787" w:rsidRPr="00EE7AC9" w14:paraId="4EB5DFC3" w14:textId="77777777" w:rsidTr="001A6787">
        <w:trPr>
          <w:trHeight w:val="481"/>
        </w:trPr>
        <w:tc>
          <w:tcPr>
            <w:tcW w:w="6591" w:type="dxa"/>
            <w:gridSpan w:val="5"/>
            <w:tcBorders>
              <w:top w:val="nil"/>
              <w:left w:val="nil"/>
              <w:bottom w:val="single" w:sz="4" w:space="0" w:color="auto"/>
              <w:right w:val="nil"/>
            </w:tcBorders>
            <w:shd w:val="clear" w:color="auto" w:fill="auto"/>
            <w:vAlign w:val="bottom"/>
          </w:tcPr>
          <w:p w14:paraId="35D46F40" w14:textId="1B189B10" w:rsidR="001A6787" w:rsidRPr="00EE7AC9" w:rsidRDefault="001A6787" w:rsidP="00E45A91">
            <w:pPr>
              <w:jc w:val="cente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Skupaj v 5ih letih</w:t>
            </w:r>
          </w:p>
        </w:tc>
        <w:tc>
          <w:tcPr>
            <w:tcW w:w="1211" w:type="dxa"/>
            <w:tcBorders>
              <w:top w:val="nil"/>
              <w:left w:val="nil"/>
              <w:bottom w:val="single" w:sz="4" w:space="0" w:color="auto"/>
              <w:right w:val="single" w:sz="4" w:space="0" w:color="auto"/>
            </w:tcBorders>
            <w:shd w:val="clear" w:color="auto" w:fill="auto"/>
            <w:noWrap/>
            <w:vAlign w:val="bottom"/>
            <w:hideMark/>
          </w:tcPr>
          <w:p w14:paraId="31BCA91E" w14:textId="3A1B8E63" w:rsidR="001A6787" w:rsidRPr="00EE7AC9" w:rsidRDefault="001A6787" w:rsidP="00E45A91">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1.935.000.00</w:t>
            </w:r>
          </w:p>
        </w:tc>
        <w:tc>
          <w:tcPr>
            <w:tcW w:w="301" w:type="dxa"/>
            <w:tcBorders>
              <w:top w:val="nil"/>
              <w:left w:val="single" w:sz="4" w:space="0" w:color="auto"/>
              <w:bottom w:val="single" w:sz="4" w:space="0" w:color="auto"/>
              <w:right w:val="single" w:sz="4" w:space="0" w:color="A6A6A6" w:themeColor="background1" w:themeShade="A6"/>
            </w:tcBorders>
            <w:shd w:val="clear" w:color="auto" w:fill="auto"/>
            <w:noWrap/>
            <w:vAlign w:val="bottom"/>
            <w:hideMark/>
          </w:tcPr>
          <w:p w14:paraId="2DB0A696" w14:textId="77777777" w:rsidR="001A6787" w:rsidRPr="00EE7AC9" w:rsidRDefault="001A6787" w:rsidP="008C6C1E">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CF3954B" w14:textId="77777777" w:rsidR="001A6787" w:rsidRPr="00EE7AC9" w:rsidRDefault="001A6787" w:rsidP="008C6C1E">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7B33F0D" w14:textId="77777777" w:rsidR="001A6787" w:rsidRPr="00EE7AC9" w:rsidRDefault="001A6787" w:rsidP="008C6C1E">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1286C9A4" w14:textId="77777777" w:rsidR="001A6787" w:rsidRPr="00EE7AC9" w:rsidRDefault="001A6787" w:rsidP="008C6C1E">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7F24BFA" w14:textId="77777777" w:rsidR="001A6787" w:rsidRPr="00EE7AC9" w:rsidRDefault="001A6787" w:rsidP="008C6C1E">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559A6E4" w14:textId="77777777" w:rsidR="001A6787" w:rsidRPr="00EE7AC9" w:rsidRDefault="001A6787" w:rsidP="008C6C1E">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B642FF9" w14:textId="77777777" w:rsidR="001A6787" w:rsidRPr="00EE7AC9" w:rsidRDefault="001A6787" w:rsidP="008C6C1E">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D9157AC" w14:textId="77777777" w:rsidR="001A6787" w:rsidRPr="00EE7AC9" w:rsidRDefault="001A6787" w:rsidP="008C6C1E">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BDD30C2" w14:textId="77777777" w:rsidR="001A6787" w:rsidRPr="00EE7AC9" w:rsidRDefault="001A6787" w:rsidP="008C6C1E">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FA4630F" w14:textId="77777777" w:rsidR="001A6787" w:rsidRPr="00EE7AC9" w:rsidRDefault="001A6787" w:rsidP="008C6C1E">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0791575" w14:textId="77777777" w:rsidR="001A6787" w:rsidRPr="00EE7AC9" w:rsidRDefault="001A6787" w:rsidP="008C6C1E">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0390FA1" w14:textId="77777777" w:rsidR="001A6787" w:rsidRPr="00EE7AC9" w:rsidRDefault="001A6787" w:rsidP="008C6C1E">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819836F" w14:textId="77777777" w:rsidR="001A6787" w:rsidRPr="00EE7AC9" w:rsidRDefault="001A6787" w:rsidP="008C6C1E">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5D3FB09" w14:textId="77777777" w:rsidR="001A6787" w:rsidRPr="00EE7AC9" w:rsidRDefault="001A6787" w:rsidP="008C6C1E">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70526D92" w14:textId="77777777" w:rsidR="001A6787" w:rsidRPr="00EE7AC9" w:rsidRDefault="001A6787" w:rsidP="008C6C1E">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5426A0F" w14:textId="77777777" w:rsidR="001A6787" w:rsidRPr="00EE7AC9" w:rsidRDefault="001A6787" w:rsidP="008C6C1E">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9D08E" w:fill="FFFFFF" w:themeFill="background1"/>
            <w:noWrap/>
            <w:vAlign w:val="bottom"/>
            <w:hideMark/>
          </w:tcPr>
          <w:p w14:paraId="7FEB8A33" w14:textId="77777777" w:rsidR="001A6787" w:rsidRPr="00EE7AC9" w:rsidRDefault="001A6787" w:rsidP="008C6C1E">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c>
          <w:tcPr>
            <w:tcW w:w="30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9D08E" w:fill="FFFFFF" w:themeFill="background1"/>
            <w:noWrap/>
            <w:vAlign w:val="bottom"/>
            <w:hideMark/>
          </w:tcPr>
          <w:p w14:paraId="0A21D50B" w14:textId="77777777" w:rsidR="001A6787" w:rsidRPr="00EE7AC9" w:rsidRDefault="001A6787" w:rsidP="008C6C1E">
            <w:pPr>
              <w:rPr>
                <w:rFonts w:ascii="Calibri" w:hAnsi="Calibri" w:cs="Calibri"/>
                <w:color w:val="000000"/>
                <w:sz w:val="20"/>
                <w:szCs w:val="20"/>
                <w:lang w:val="sl-SI" w:eastAsia="sl-SI"/>
              </w:rPr>
            </w:pPr>
            <w:r w:rsidRPr="00EE7AC9">
              <w:rPr>
                <w:rFonts w:ascii="Calibri" w:hAnsi="Calibri" w:cs="Calibri"/>
                <w:color w:val="000000"/>
                <w:sz w:val="20"/>
                <w:szCs w:val="20"/>
                <w:lang w:val="sl-SI" w:eastAsia="sl-SI"/>
              </w:rPr>
              <w:t> </w:t>
            </w:r>
          </w:p>
        </w:tc>
      </w:tr>
    </w:tbl>
    <w:p w14:paraId="0E865480" w14:textId="77777777" w:rsidR="006C6208" w:rsidRPr="00EE7AC9"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p w14:paraId="526459FD" w14:textId="77777777" w:rsidR="006C6208" w:rsidRPr="00EE7AC9" w:rsidRDefault="006C6208" w:rsidP="006C6208">
      <w:pPr>
        <w:pBdr>
          <w:top w:val="nil"/>
          <w:left w:val="nil"/>
          <w:bottom w:val="nil"/>
          <w:right w:val="nil"/>
          <w:between w:val="nil"/>
        </w:pBdr>
        <w:spacing w:after="200" w:line="360" w:lineRule="auto"/>
        <w:rPr>
          <w:rFonts w:ascii="Bookman Old Style" w:eastAsia="Arial" w:hAnsi="Bookman Old Style" w:cs="Arial"/>
          <w:color w:val="333333"/>
          <w:sz w:val="20"/>
          <w:szCs w:val="20"/>
          <w:shd w:val="clear" w:color="auto" w:fill="F5F5F5"/>
          <w:lang w:val="sl-SI" w:eastAsia="sl-SI"/>
        </w:rPr>
        <w:sectPr w:rsidR="006C6208" w:rsidRPr="00EE7AC9" w:rsidSect="00662D23">
          <w:pgSz w:w="16838" w:h="11906" w:orient="landscape"/>
          <w:pgMar w:top="1479" w:right="1440" w:bottom="1440" w:left="1440" w:header="360" w:footer="360" w:gutter="0"/>
          <w:pgBorders w:offsetFrom="page">
            <w:top w:val="single" w:sz="4" w:space="24" w:color="auto"/>
          </w:pgBorders>
          <w:cols w:space="708"/>
          <w:docGrid w:linePitch="299"/>
        </w:sectPr>
      </w:pPr>
    </w:p>
    <w:p w14:paraId="6EDD0E2F" w14:textId="1BADBA38" w:rsidR="006C6208" w:rsidRPr="00EE7AC9" w:rsidRDefault="001A6787" w:rsidP="00662D23">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lastRenderedPageBreak/>
        <w:t>V času prehodne faze bo s</w:t>
      </w:r>
      <w:r w:rsidR="006C6208" w:rsidRPr="00EE7AC9">
        <w:rPr>
          <w:rFonts w:ascii="Bookman Old Style" w:eastAsia="Bookman Old Style" w:hAnsi="Bookman Old Style" w:cs="Bookman Old Style"/>
          <w:color w:val="000000"/>
          <w:sz w:val="22"/>
          <w:szCs w:val="22"/>
          <w:lang w:val="sl-SI" w:eastAsia="sl-SI"/>
        </w:rPr>
        <w:t xml:space="preserve">miselno izbrati 3 raznolike pilotne projekte (javnih naročnikov) in na njih testirati osnutke smernic, ter jih sistematično slediti in analizirati. Strošek </w:t>
      </w:r>
      <w:r w:rsidR="005C1B16" w:rsidRPr="00EE7AC9">
        <w:rPr>
          <w:rFonts w:ascii="Bookman Old Style" w:eastAsia="Bookman Old Style" w:hAnsi="Bookman Old Style" w:cs="Bookman Old Style"/>
          <w:color w:val="000000"/>
          <w:sz w:val="22"/>
          <w:szCs w:val="22"/>
          <w:lang w:val="sl-SI" w:eastAsia="sl-SI"/>
        </w:rPr>
        <w:t>6</w:t>
      </w:r>
      <w:r w:rsidR="006C6208" w:rsidRPr="00EE7AC9">
        <w:rPr>
          <w:rFonts w:ascii="Bookman Old Style" w:eastAsia="Bookman Old Style" w:hAnsi="Bookman Old Style" w:cs="Bookman Old Style"/>
          <w:color w:val="000000"/>
          <w:sz w:val="22"/>
          <w:szCs w:val="22"/>
          <w:lang w:val="sl-SI" w:eastAsia="sl-SI"/>
        </w:rPr>
        <w:t>50.000</w:t>
      </w:r>
      <w:r w:rsidR="009B5815" w:rsidRPr="00EE7AC9">
        <w:rPr>
          <w:rFonts w:ascii="Bookman Old Style" w:eastAsia="Bookman Old Style" w:hAnsi="Bookman Old Style" w:cs="Bookman Old Style"/>
          <w:color w:val="000000"/>
          <w:sz w:val="22"/>
          <w:szCs w:val="22"/>
          <w:lang w:val="sl-SI" w:eastAsia="sl-SI"/>
        </w:rPr>
        <w:t xml:space="preserve"> </w:t>
      </w:r>
      <w:r w:rsidR="006C6208" w:rsidRPr="00EE7AC9">
        <w:rPr>
          <w:rFonts w:ascii="Bookman Old Style" w:eastAsia="Bookman Old Style" w:hAnsi="Bookman Old Style" w:cs="Bookman Old Style"/>
          <w:color w:val="000000"/>
          <w:sz w:val="22"/>
          <w:szCs w:val="22"/>
          <w:lang w:val="sl-SI" w:eastAsia="sl-SI"/>
        </w:rPr>
        <w:t>EUR je dodatni strošek za uvedbo in izvajanje BIM metodologije na treh projektih, ki bo dejansko določen na javnem razpisu za naročanje storitev projektiranja in izvedbe.</w:t>
      </w:r>
    </w:p>
    <w:p w14:paraId="317601A8" w14:textId="77777777" w:rsidR="006C6208" w:rsidRPr="00EE7AC9" w:rsidRDefault="006C6208" w:rsidP="00662D23">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Pod ta strošek ni vključena uvedba BIM v organizacijo javnega investitorja, bo pa javni naročnik kot udeleženec na BIM pilotnem projektu pridobil veliko izkušenj iz prakse, ki so pomembne za sistematično implementacijo BIM metodologije v organizacijo.</w:t>
      </w:r>
    </w:p>
    <w:p w14:paraId="172A691E" w14:textId="77777777" w:rsidR="006C6208" w:rsidRPr="00EE7AC9" w:rsidRDefault="006C6208" w:rsidP="00662D23">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že izvedenih razpisih so zahteve za uvedbo BIM na projekt podane kot priloga projektni nalogi, v dokumentu "Informacijske zahteve naročnika". Projektna naloga se iz projekta v projekt dopolnjuje in je bila tudi strnjena v "Priročniku za priprave projektne naloge za BIM", ki je nastal pod okriljem IZS.</w:t>
      </w:r>
    </w:p>
    <w:p w14:paraId="510F6AA1" w14:textId="77777777" w:rsidR="006C6208" w:rsidRPr="00EE7AC9" w:rsidRDefault="006C6208" w:rsidP="00662D23">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br w:type="page"/>
      </w:r>
    </w:p>
    <w:p w14:paraId="577A8E4F" w14:textId="77777777" w:rsidR="006C6208" w:rsidRPr="00EE7AC9" w:rsidRDefault="006C6208" w:rsidP="006C6208">
      <w:pPr>
        <w:widowControl w:val="0"/>
        <w:pBdr>
          <w:top w:val="nil"/>
          <w:left w:val="nil"/>
          <w:bottom w:val="nil"/>
          <w:right w:val="nil"/>
          <w:between w:val="nil"/>
        </w:pBdr>
        <w:spacing w:line="276" w:lineRule="auto"/>
        <w:rPr>
          <w:rFonts w:ascii="Bookman Old Style" w:eastAsia="Bookman Old Style" w:hAnsi="Bookman Old Style" w:cs="Bookman Old Style"/>
          <w:color w:val="000000"/>
          <w:sz w:val="22"/>
          <w:szCs w:val="22"/>
          <w:lang w:val="sl-SI" w:eastAsia="sl-SI"/>
        </w:rPr>
        <w:sectPr w:rsidR="006C6208" w:rsidRPr="00EE7AC9" w:rsidSect="00662D23">
          <w:pgSz w:w="11906" w:h="16838"/>
          <w:pgMar w:top="1440" w:right="1440" w:bottom="1440" w:left="1479" w:header="360" w:footer="360" w:gutter="0"/>
          <w:pgBorders w:offsetFrom="page">
            <w:top w:val="single" w:sz="4" w:space="24" w:color="auto"/>
          </w:pgBorders>
          <w:cols w:space="708"/>
          <w:docGrid w:linePitch="299"/>
        </w:sectPr>
      </w:pPr>
    </w:p>
    <w:p w14:paraId="13B25527" w14:textId="77777777" w:rsidR="006C6208" w:rsidRPr="00EE7AC9" w:rsidRDefault="006C6208" w:rsidP="007E296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07" w:name="_Toc524352566"/>
      <w:r w:rsidRPr="00EE7AC9">
        <w:rPr>
          <w:rFonts w:ascii="Bookman Old Style" w:eastAsia="Bookman Old Style" w:hAnsi="Bookman Old Style" w:cs="Bookman Old Style"/>
          <w:b/>
          <w:color w:val="628BAD"/>
          <w:sz w:val="26"/>
          <w:szCs w:val="26"/>
          <w:lang w:val="sl-SI" w:eastAsia="sl-SI"/>
        </w:rPr>
        <w:lastRenderedPageBreak/>
        <w:t>Predlog merjenja učinkov digitalizacije na področju grajenega okolja</w:t>
      </w:r>
      <w:bookmarkEnd w:id="207"/>
    </w:p>
    <w:p w14:paraId="3B797496" w14:textId="3787C0BF" w:rsidR="006C6208" w:rsidRPr="00EE7AC9"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Učinki digitalizacije se lahko merijo na več načinov. Pri digitalizaciji procesov vedno nastanejo oprijemljivi ter neoprijemljivi učinki. Prvi so nerazdružljivo povezani s prednostmi, ki jih omogoča BIM programska oprema in se odražajo v hitrejši generaciji projektne dokumentacije, </w:t>
      </w:r>
      <w:r w:rsidR="009B5815" w:rsidRPr="00EE7AC9">
        <w:rPr>
          <w:rFonts w:ascii="Bookman Old Style" w:eastAsia="Bookman Old Style" w:hAnsi="Bookman Old Style" w:cs="Bookman Old Style"/>
          <w:color w:val="000000"/>
          <w:sz w:val="22"/>
          <w:szCs w:val="22"/>
          <w:lang w:val="sl-SI" w:eastAsia="sl-SI"/>
        </w:rPr>
        <w:t xml:space="preserve">pri </w:t>
      </w:r>
      <w:r w:rsidRPr="00EE7AC9">
        <w:rPr>
          <w:rFonts w:ascii="Bookman Old Style" w:eastAsia="Bookman Old Style" w:hAnsi="Bookman Old Style" w:cs="Bookman Old Style"/>
          <w:color w:val="000000"/>
          <w:sz w:val="22"/>
          <w:szCs w:val="22"/>
          <w:lang w:val="sl-SI" w:eastAsia="sl-SI"/>
        </w:rPr>
        <w:t>pripravi natančnih predizmer ter učinkovit</w:t>
      </w:r>
      <w:r w:rsidR="009B5815" w:rsidRPr="00EE7AC9">
        <w:rPr>
          <w:rFonts w:ascii="Bookman Old Style" w:eastAsia="Bookman Old Style" w:hAnsi="Bookman Old Style" w:cs="Bookman Old Style"/>
          <w:color w:val="000000"/>
          <w:sz w:val="22"/>
          <w:szCs w:val="22"/>
          <w:lang w:val="sl-SI" w:eastAsia="sl-SI"/>
        </w:rPr>
        <w:t>em</w:t>
      </w:r>
      <w:r w:rsidRPr="00EE7AC9">
        <w:rPr>
          <w:rFonts w:ascii="Bookman Old Style" w:eastAsia="Bookman Old Style" w:hAnsi="Bookman Old Style" w:cs="Bookman Old Style"/>
          <w:color w:val="000000"/>
          <w:sz w:val="22"/>
          <w:szCs w:val="22"/>
          <w:lang w:val="sl-SI" w:eastAsia="sl-SI"/>
        </w:rPr>
        <w:t xml:space="preserve"> in kratkotrajn</w:t>
      </w:r>
      <w:r w:rsidR="009B5815" w:rsidRPr="00EE7AC9">
        <w:rPr>
          <w:rFonts w:ascii="Bookman Old Style" w:eastAsia="Bookman Old Style" w:hAnsi="Bookman Old Style" w:cs="Bookman Old Style"/>
          <w:color w:val="000000"/>
          <w:sz w:val="22"/>
          <w:szCs w:val="22"/>
          <w:lang w:val="sl-SI" w:eastAsia="sl-SI"/>
        </w:rPr>
        <w:t>em</w:t>
      </w:r>
      <w:r w:rsidRPr="00EE7AC9">
        <w:rPr>
          <w:rFonts w:ascii="Bookman Old Style" w:eastAsia="Bookman Old Style" w:hAnsi="Bookman Old Style" w:cs="Bookman Old Style"/>
          <w:color w:val="000000"/>
          <w:sz w:val="22"/>
          <w:szCs w:val="22"/>
          <w:lang w:val="sl-SI" w:eastAsia="sl-SI"/>
        </w:rPr>
        <w:t xml:space="preserve"> proces</w:t>
      </w:r>
      <w:r w:rsidR="009B5815" w:rsidRPr="00EE7AC9">
        <w:rPr>
          <w:rFonts w:ascii="Bookman Old Style" w:eastAsia="Bookman Old Style" w:hAnsi="Bookman Old Style" w:cs="Bookman Old Style"/>
          <w:color w:val="000000"/>
          <w:sz w:val="22"/>
          <w:szCs w:val="22"/>
          <w:lang w:val="sl-SI" w:eastAsia="sl-SI"/>
        </w:rPr>
        <w:t>u</w:t>
      </w:r>
      <w:r w:rsidRPr="00EE7AC9">
        <w:rPr>
          <w:rFonts w:ascii="Bookman Old Style" w:eastAsia="Bookman Old Style" w:hAnsi="Bookman Old Style" w:cs="Bookman Old Style"/>
          <w:color w:val="000000"/>
          <w:sz w:val="22"/>
          <w:szCs w:val="22"/>
          <w:lang w:val="sl-SI" w:eastAsia="sl-SI"/>
        </w:rPr>
        <w:t xml:space="preserve"> uvedbe sprememb. Oprijemljivi učinki se lahko merijo na podlagi porabljenih delovnih ur za posamezno aktivnost, doseganje zadanega odstotka dobička, število izvedenih projektov v določenih časovnih okvirjih, ipd. Ne</w:t>
      </w:r>
      <w:r w:rsidR="009B5815" w:rsidRPr="00EE7AC9">
        <w:rPr>
          <w:rFonts w:ascii="Bookman Old Style" w:eastAsia="Bookman Old Style" w:hAnsi="Bookman Old Style" w:cs="Bookman Old Style"/>
          <w:color w:val="000000"/>
          <w:sz w:val="22"/>
          <w:szCs w:val="22"/>
          <w:lang w:val="sl-SI" w:eastAsia="sl-SI"/>
        </w:rPr>
        <w:t>oprijemljivi</w:t>
      </w:r>
      <w:r w:rsidRPr="00EE7AC9">
        <w:rPr>
          <w:rFonts w:ascii="Bookman Old Style" w:eastAsia="Bookman Old Style" w:hAnsi="Bookman Old Style" w:cs="Bookman Old Style"/>
          <w:color w:val="000000"/>
          <w:sz w:val="22"/>
          <w:szCs w:val="22"/>
          <w:lang w:val="sl-SI" w:eastAsia="sl-SI"/>
        </w:rPr>
        <w:t xml:space="preserve"> učinki pa se navezujejo na aktivnosti, ki jih prinaša management sprememb in se odražajo v spremenjeni kulturi sodelovanja znotraj podjetij, projektov ter projektnih skupin. Merljivost učinkov je podvržena subjektivnemu dojemanju procesov in odnosov, ki imajo indirektni vpliv na produktivnost, kvaliteto dela, predvsem pa na osebno zadovoljstvo vseh udeležencev na projektu. </w:t>
      </w:r>
    </w:p>
    <w:p w14:paraId="3D7A79E8" w14:textId="0CE8C69F" w:rsidR="006C6208" w:rsidRPr="00EE7AC9"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Način in uporabljena metrika merjenja učinkov digitalizacije se</w:t>
      </w:r>
      <w:r w:rsidR="009B5815" w:rsidRPr="00EE7AC9">
        <w:rPr>
          <w:rFonts w:ascii="Bookman Old Style" w:eastAsia="Bookman Old Style" w:hAnsi="Bookman Old Style" w:cs="Bookman Old Style"/>
          <w:color w:val="000000"/>
          <w:sz w:val="22"/>
          <w:szCs w:val="22"/>
          <w:lang w:val="sl-SI" w:eastAsia="sl-SI"/>
        </w:rPr>
        <w:t xml:space="preserve"> naj</w:t>
      </w:r>
      <w:r w:rsidRPr="00EE7AC9">
        <w:rPr>
          <w:rFonts w:ascii="Bookman Old Style" w:eastAsia="Bookman Old Style" w:hAnsi="Bookman Old Style" w:cs="Bookman Old Style"/>
          <w:color w:val="000000"/>
          <w:sz w:val="22"/>
          <w:szCs w:val="22"/>
          <w:lang w:val="sl-SI" w:eastAsia="sl-SI"/>
        </w:rPr>
        <w:t xml:space="preserve"> za objektivne in primerjale rezultate prilagodi vsaki posamezni situaciji oz</w:t>
      </w:r>
      <w:r w:rsidR="009B5815"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zahtevi. Predvsem je pomembno zagotoviti konstantnost podatkov ter dostop do le</w:t>
      </w:r>
      <w:r w:rsidR="009B5815"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teh. Prav tako so pomembni mejniki oz. primerjalni podatki, ki tvorijo osnovo za vrednotenje. </w:t>
      </w:r>
    </w:p>
    <w:p w14:paraId="1EA383D6" w14:textId="77777777" w:rsidR="006C6208" w:rsidRPr="00EE7AC9"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Merjenje učinkov digitalizacije naj bo vključeno kot eno izmed poglavij dokumenta informacijskih zahtev naročnikov, kjer bodo lahko na podlagi primerov metrik ter procesov, definiranih v smernicah za pripravo informacijskih zahtev naročnikov, izbrali najprimernejšo rešitev za projekt.   </w:t>
      </w:r>
    </w:p>
    <w:p w14:paraId="02057852" w14:textId="77777777" w:rsidR="006C6208" w:rsidRPr="00EE7AC9" w:rsidRDefault="006C6208" w:rsidP="006C6208">
      <w:pPr>
        <w:pBdr>
          <w:top w:val="nil"/>
          <w:left w:val="nil"/>
          <w:bottom w:val="nil"/>
          <w:right w:val="nil"/>
          <w:between w:val="nil"/>
        </w:pBdr>
        <w:tabs>
          <w:tab w:val="left" w:pos="9072"/>
        </w:tabs>
        <w:spacing w:after="160" w:line="259"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br w:type="page"/>
      </w:r>
    </w:p>
    <w:p w14:paraId="26E59185" w14:textId="77777777" w:rsidR="006C6208" w:rsidRPr="00EE7AC9" w:rsidRDefault="006C6208"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208" w:name="_Toc524352567"/>
      <w:r w:rsidRPr="00EE7AC9">
        <w:rPr>
          <w:rFonts w:ascii="Bookman Old Style" w:eastAsia="Bookman Old Style" w:hAnsi="Bookman Old Style" w:cs="Bookman Old Style"/>
          <w:b/>
          <w:color w:val="FFFFFF"/>
          <w:sz w:val="28"/>
          <w:szCs w:val="28"/>
          <w:lang w:val="sl-SI" w:eastAsia="sl-SI"/>
        </w:rPr>
        <w:lastRenderedPageBreak/>
        <w:t>Pravna vprašanja v povezavi z BIM-om</w:t>
      </w:r>
      <w:bookmarkEnd w:id="208"/>
    </w:p>
    <w:p w14:paraId="500C69D8" w14:textId="77777777" w:rsidR="006C6208" w:rsidRPr="00EE7AC9" w:rsidRDefault="006C6208" w:rsidP="007E296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09" w:name="_Toc524352568"/>
      <w:r w:rsidRPr="00EE7AC9">
        <w:rPr>
          <w:rFonts w:ascii="Bookman Old Style" w:eastAsia="Bookman Old Style" w:hAnsi="Bookman Old Style" w:cs="Bookman Old Style"/>
          <w:b/>
          <w:color w:val="628BAD"/>
          <w:sz w:val="26"/>
          <w:szCs w:val="26"/>
          <w:lang w:val="sl-SI" w:eastAsia="sl-SI"/>
        </w:rPr>
        <w:t>Lastništvo modela in povezanih informacij</w:t>
      </w:r>
      <w:bookmarkEnd w:id="209"/>
    </w:p>
    <w:p w14:paraId="07455BBD" w14:textId="4873CCAD"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Kot sta izdelava projekta in njegovo lastništvo (avtorske pravice) definirana in ovrednotena v pogodbi z naročnikom, je treba pri projektih, kjer je predpisan BIM pristop in je rezultat izvedenega projekta tudi BIM model, po</w:t>
      </w:r>
      <w:r w:rsidR="00051F35" w:rsidRPr="00EE7AC9">
        <w:rPr>
          <w:rFonts w:ascii="Bookman Old Style" w:eastAsia="Bookman Old Style" w:hAnsi="Bookman Old Style" w:cs="Bookman Old Style"/>
          <w:color w:val="000000"/>
          <w:sz w:val="22"/>
          <w:szCs w:val="22"/>
          <w:lang w:val="sl-SI" w:eastAsia="sl-SI"/>
        </w:rPr>
        <w:t>tre</w:t>
      </w:r>
      <w:r w:rsidRPr="00EE7AC9">
        <w:rPr>
          <w:rFonts w:ascii="Bookman Old Style" w:eastAsia="Bookman Old Style" w:hAnsi="Bookman Old Style" w:cs="Bookman Old Style"/>
          <w:color w:val="000000"/>
          <w:sz w:val="22"/>
          <w:szCs w:val="22"/>
          <w:lang w:val="sl-SI" w:eastAsia="sl-SI"/>
        </w:rPr>
        <w:t>bno definirati, ali BIM model in ostale informacije</w:t>
      </w:r>
      <w:r w:rsidR="009B5815"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proizvedene z BIM-pristopom spadajo pod zaščito avtorskega dela ter kdo je imetnik moralnih in kdo materialnih pravic skozi celoten proces izdelave in uporabe BIM modela ter tudi nadaljnje uporabe in razvoja BIM modela po zaključku pogodbe.</w:t>
      </w:r>
    </w:p>
    <w:p w14:paraId="0ADD1417" w14:textId="591889D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Ker je lahko BIM model po izvedbi projekta rezultat prispevkov različnih procesov in udeležencev ter vsebuje veliko informacij, ne le o naročenem projektu, temveč tudi o dolgoročnem delovanju in vzdrževanju nepremičnine, je ključno, da je pogodbeno jasno definiran, da lahko vsi udeleženci razumejo, kaj je njihova naloga, kdo je odgovoren za različne stopnje BIM-razvoja in ali je BIM namenjen samo za izvedbo projekta, ali tudi za nadaljnje delovanje in vzdrževanje.</w:t>
      </w:r>
    </w:p>
    <w:p w14:paraId="5E587332" w14:textId="1D6CF345"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Pri tem je treba posebno pozornost nameniti vprašanju lastništva BIM modela oz. imetnika materialnih in moralnih avtorskih pravic BIM modela, ki nastanejo ob spreminjanju in dopolnjevanju BIM modela v fazah same izdelave projekta ter v fazi po predaji oz. končanju projekta. </w:t>
      </w:r>
      <w:r w:rsidR="00051F35" w:rsidRPr="00EE7AC9">
        <w:rPr>
          <w:rFonts w:ascii="Bookman Old Style" w:eastAsia="Bookman Old Style" w:hAnsi="Bookman Old Style" w:cs="Bookman Old Style"/>
          <w:color w:val="000000"/>
          <w:sz w:val="22"/>
          <w:szCs w:val="22"/>
          <w:lang w:val="sl-SI" w:eastAsia="sl-SI"/>
        </w:rPr>
        <w:t>Definirati je potrebno, a</w:t>
      </w:r>
      <w:r w:rsidRPr="00EE7AC9">
        <w:rPr>
          <w:rFonts w:ascii="Bookman Old Style" w:eastAsia="Bookman Old Style" w:hAnsi="Bookman Old Style" w:cs="Bookman Old Style"/>
          <w:color w:val="000000"/>
          <w:sz w:val="22"/>
          <w:szCs w:val="22"/>
          <w:lang w:val="sl-SI" w:eastAsia="sl-SI"/>
        </w:rPr>
        <w:t>li se ustvarjalcu oz. avtorju začetnega BIM modela ohranijo avtorske pravice (in katera vrsta pravic) tudi po spreminju modela oz. dodajanju informacij v model s strani drugega udeleženca, ali lahko ta spreminjanje modela prepreči, ipd. V projektantski oziroma izvajalski pogodbi je potrebno prenos pravic in vrsto prenosa pravic ustrezno ovrednotiti.</w:t>
      </w:r>
    </w:p>
    <w:p w14:paraId="024831E4" w14:textId="7777777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Prav tako je v pogodbi treba rešiti in definirati samo predajo rezultatov BIM-pristopa. Trenutna veljavna praksa (Nivo 2) je, da ima vsak udeleženec svoj model, ki ga nato predaja v skupno podatkovno okolje za nadaljnjo obdelavo ali neposredno naročniku. To področje pravno in materialno v sedanji praksi ni ustrezno urejeno.</w:t>
      </w:r>
    </w:p>
    <w:p w14:paraId="26AE9A72" w14:textId="7777777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p>
    <w:p w14:paraId="6235F1F0" w14:textId="77777777" w:rsidR="005C1B16" w:rsidRPr="00EE7AC9" w:rsidRDefault="005C1B16"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p>
    <w:p w14:paraId="1367DE1D" w14:textId="7777777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p>
    <w:p w14:paraId="01139ABB" w14:textId="77777777" w:rsidR="007E2962" w:rsidRPr="00EE7AC9" w:rsidRDefault="007E2962"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p>
    <w:p w14:paraId="12C0A8B9" w14:textId="77777777" w:rsidR="006C6208" w:rsidRPr="00EE7AC9" w:rsidRDefault="006C6208" w:rsidP="007E296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10" w:name="_Toc524352569"/>
      <w:r w:rsidRPr="00EE7AC9">
        <w:rPr>
          <w:rFonts w:ascii="Bookman Old Style" w:eastAsia="Bookman Old Style" w:hAnsi="Bookman Old Style" w:cs="Bookman Old Style"/>
          <w:b/>
          <w:color w:val="628BAD"/>
          <w:sz w:val="26"/>
          <w:szCs w:val="26"/>
          <w:lang w:val="sl-SI" w:eastAsia="sl-SI"/>
        </w:rPr>
        <w:lastRenderedPageBreak/>
        <w:t>Obligacijski in intelektualno pravni vidiki kršitev pogodbe</w:t>
      </w:r>
      <w:bookmarkEnd w:id="210"/>
    </w:p>
    <w:p w14:paraId="04157ECD" w14:textId="77BD62B3"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Naročnik pričakuje, da bo izvajalec z ustreznimi veščinami in skrbnostjo izvedel projekt in strokovne storitve. Z vsemi koristmi BIM-a obstaja potencial prilagoditve načela skrbnosti in načina njegove uveljavitve. Vendar pa se lahko dolgoročno kakovost zmanjša, saj projektanti skušajo prenesti njihove obveznosti na druge (podizvajalce, podsvetovalce) zlasti pri zahtevnih projektih, kjer obstaja večja piramidalna struktura izvajalca. To lahko povzroči dvoumnost v dolžnosti preverjanja napak, kadar se informacije pretakajo med udeleženci, ali so združene skupaj kot centralizirani BIM-model. Kot rezultat se pojavijo težave pri izročanju opravljenega dela. To je nekaj, česar se bodo svetovalci morali zavedati, ko se obseg storitev razvija.</w:t>
      </w:r>
    </w:p>
    <w:p w14:paraId="47AE3DC9" w14:textId="3780558E"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Priporočljivo je tudi, da se v pogodbi določi finančno nadomestilo, če se preko projekta izroči tudi intelektualna lastnina. V svetu že obstaja nekaj protokolov (VB) o pravicah intelektualne lastnine, ki jih je potrebno smiselno aplicirati tudi v Sloveniji.</w:t>
      </w:r>
    </w:p>
    <w:p w14:paraId="02853485" w14:textId="7777777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Pomembno vprašanje za izvajalce, ki se spoprijemajo z BIM-om v Sloveniji, je kvalitetna izvedba BIM modela, tj. zagotovitev kakovosti informacij, identifikacija konfliktov in preverjanje količin na projektu. Obstaja tudi vprašanje kadrov za nadzor in kontrolo kakovosti BIM modelov.</w:t>
      </w:r>
    </w:p>
    <w:p w14:paraId="4B3C8664" w14:textId="515EEB0C"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Vsaka napaka v projektu lahko privede do tožb, vendar je glede na naravo skupinskega dela v BIM-u vprašanje zavarovanja še vedno sivo področje. Še vedno namreč ne obstajajo posebne police, ki bi se ukvarjale z možnostmi zavarovanja delov projekta, ki obravnavajo BIM-pristop. Prav tako je zaradi načina dela težko slediti, kdo nosi odgovornost za nastale težave med projektiranje</w:t>
      </w:r>
      <w:r w:rsidR="00AD4788" w:rsidRPr="00EE7AC9">
        <w:rPr>
          <w:rFonts w:ascii="Bookman Old Style" w:eastAsia="Bookman Old Style" w:hAnsi="Bookman Old Style" w:cs="Bookman Old Style"/>
          <w:color w:val="000000"/>
          <w:sz w:val="22"/>
          <w:szCs w:val="22"/>
          <w:lang w:val="sl-SI" w:eastAsia="sl-SI"/>
        </w:rPr>
        <w:t>m</w:t>
      </w:r>
      <w:r w:rsidRPr="00EE7AC9">
        <w:rPr>
          <w:rFonts w:ascii="Bookman Old Style" w:eastAsia="Bookman Old Style" w:hAnsi="Bookman Old Style" w:cs="Bookman Old Style"/>
          <w:color w:val="000000"/>
          <w:sz w:val="22"/>
          <w:szCs w:val="22"/>
          <w:lang w:val="sl-SI" w:eastAsia="sl-SI"/>
        </w:rPr>
        <w:t xml:space="preserve">, izvedbo. </w:t>
      </w:r>
    </w:p>
    <w:p w14:paraId="6BFC8D62" w14:textId="77777777" w:rsidR="006C6208" w:rsidRPr="00EE7AC9" w:rsidRDefault="006C6208" w:rsidP="007E296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11" w:name="_Toc524352570"/>
      <w:r w:rsidRPr="00EE7AC9">
        <w:rPr>
          <w:rFonts w:ascii="Bookman Old Style" w:eastAsia="Bookman Old Style" w:hAnsi="Bookman Old Style" w:cs="Bookman Old Style"/>
          <w:b/>
          <w:color w:val="628BAD"/>
          <w:sz w:val="26"/>
          <w:szCs w:val="26"/>
          <w:lang w:val="sl-SI" w:eastAsia="sl-SI"/>
        </w:rPr>
        <w:t>Konkurečnopravni vidiki</w:t>
      </w:r>
      <w:bookmarkEnd w:id="211"/>
    </w:p>
    <w:p w14:paraId="52C8DE63" w14:textId="7777777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zadnjih letih se je vzpostavil dialog na področju omejevanja konkurence zaradi vključevanja BIM-pristopa pri naročanju projektov.</w:t>
      </w:r>
    </w:p>
    <w:p w14:paraId="7F086A7B" w14:textId="013706EB" w:rsidR="006C6208" w:rsidRPr="00EE7AC9" w:rsidRDefault="007E2962"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EU je v letu 2014 izdala evropski javnonaročniški direktivi, ki omogočata uporabo BIM-pristopa. Le-to omogoča tudi ZJN-3, BIM pa je že omenjen v Smernicah za javno naročanje arhitekturnih in inženirskih storitev, in sicer v okviru določanja tehničnih specifikacij: posebne metodologije dela in načini sodelovanja med udeleženci v postopku graditve. Vendar je treba zahteve (pogoje in merila v skladu z </w:t>
      </w:r>
      <w:r w:rsidRPr="00EE7AC9">
        <w:rPr>
          <w:rFonts w:ascii="Bookman Old Style" w:eastAsia="Bookman Old Style" w:hAnsi="Bookman Old Style" w:cs="Bookman Old Style"/>
          <w:color w:val="000000"/>
          <w:sz w:val="22"/>
          <w:szCs w:val="22"/>
          <w:lang w:val="sl-SI" w:eastAsia="sl-SI"/>
        </w:rPr>
        <w:lastRenderedPageBreak/>
        <w:t>ZJN-3) uporabiti smiselno in jih ne zlorabljati za namen izključevanja različnih ponudnikov, ki ponujajo BIM-pristop.</w:t>
      </w:r>
    </w:p>
    <w:p w14:paraId="00E9EDD1" w14:textId="7F8DE27E"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V Sloveniji je na trgu omejeno število ponudnikov BIM-pristopa, kar povzroča tveganje za nepoštena ravnanja. Naloga države in njenih subjektov je zagotavljanje poštene konkurence in preprečevanje zlorab morebitnega prevladujočega položaja določenim akterjem na trgu. Zato mora država in njeni subjekti zagovarjati pristop odprtosti in dostopnosti informacij, smernic in usposabljanj, ki se kaže tudi v podpiranju Open BIM pristopa, tj. uporabi odprtokodnih formatov (IFC, BCF,...), saj se le na tak način ne privilegira določenih ponudnikov in proizvajalcev programske opreme.</w:t>
      </w:r>
      <w:r w:rsidR="007E2962" w:rsidRPr="00EE7AC9">
        <w:rPr>
          <w:rFonts w:ascii="Bookman Old Style" w:eastAsia="Bookman Old Style" w:hAnsi="Bookman Old Style" w:cs="Bookman Old Style"/>
          <w:color w:val="000000"/>
          <w:sz w:val="22"/>
          <w:szCs w:val="22"/>
          <w:lang w:val="sl-SI" w:eastAsia="sl-SI"/>
        </w:rPr>
        <w:t xml:space="preserve"> </w:t>
      </w:r>
    </w:p>
    <w:p w14:paraId="29552B97" w14:textId="62D34B7B"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Uporaba mednarodno priznanih odprtokodnih formatov pa vselej ne bo mogoče, tako iz vidika trenutno razvitih formatov, kot iz vidika procesov in programske opreme, ki jih ima naročnik oz. upravljavec v uporabi že dalj časa. V takih primerih je treba jasno podati razloge uporabe določenega sistema ter paziti, da se ne diskriminira posameznih ponudnikov, tj. vsem se zagotovi možnost dostave oz. izmenjave informacij v dogovorjeni obliki, vsi imajo na voljo izobraževanje, smernice, licence programske opreme v uporabi, ipd. Podobni problemi so se v preteklosti pojavljali tudi ob uvajanju CAD pristopa v načrtovanje, ki pa niso bili tako izraziti, ker se je kot merodajni izdelek vedno zahtevala vsebina v tiskani obliki. Tako je v praksi pričakovati ob uporabi BIM-modelov še nekaj časa kot merodajen izdelek digitalni zapis v obliki</w:t>
      </w:r>
      <w:r w:rsidR="0022244D" w:rsidRPr="00EE7AC9">
        <w:rPr>
          <w:rFonts w:ascii="Bookman Old Style" w:eastAsia="Bookman Old Style" w:hAnsi="Bookman Old Style" w:cs="Bookman Old Style"/>
          <w:color w:val="000000"/>
          <w:sz w:val="22"/>
          <w:szCs w:val="22"/>
          <w:lang w:val="sl-SI" w:eastAsia="sl-SI"/>
        </w:rPr>
        <w:t>,</w:t>
      </w:r>
      <w:r w:rsidRPr="00EE7AC9">
        <w:rPr>
          <w:rFonts w:ascii="Bookman Old Style" w:eastAsia="Bookman Old Style" w:hAnsi="Bookman Old Style" w:cs="Bookman Old Style"/>
          <w:color w:val="000000"/>
          <w:sz w:val="22"/>
          <w:szCs w:val="22"/>
          <w:lang w:val="sl-SI" w:eastAsia="sl-SI"/>
        </w:rPr>
        <w:t xml:space="preserve"> primerni za tisk in reprodukcijo.</w:t>
      </w:r>
    </w:p>
    <w:p w14:paraId="43761054" w14:textId="77777777"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Zasebnim naročnikom sicer ni treba upoštevati oz. uporabljati odprtega pristopa in se enostavneje lahko odločijo za samo enega ponudnika, format ali programsko opremo, vendar v tem primeru izgubijo določeno neodvisnost, ki jo ima odprti pristop.</w:t>
      </w:r>
    </w:p>
    <w:p w14:paraId="235D4F01" w14:textId="416C099F" w:rsidR="006C6208" w:rsidRPr="00EE7AC9"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 xml:space="preserve">Posebno pozornost ob uvajanju BIM-pristopa je treba posvetiti tudi preprečevanju nelojalne konkurence. Ena izmed večjih kršitev, ki se lahko pojavi, je protipravno pridobivanje poslovne tajnosti posameznih podjetij, kot so nedovoljena uporaba informacij o delovnih procesih in sistemih, podizvajalčeve zaupne informacije ter knjižnicah in podlog posameznih programskih orodij, ki nastanejo pri predajah naročniku ali drugim udeležencem na projektu. Paziti je treba tudi na zavajanje nepoučenih in lahkovernih udeležencev na projektih s ponujanjem storitev, ki napačno predstavljajo zmožnosti BIM-tehnologije (programska oprema, rezultati, način dela, ipd.), napačno predstavitev izvora, načina izdelave in kakovosti BIM </w:t>
      </w:r>
      <w:r w:rsidRPr="00EE7AC9">
        <w:rPr>
          <w:rFonts w:ascii="Bookman Old Style" w:eastAsia="Bookman Old Style" w:hAnsi="Bookman Old Style" w:cs="Bookman Old Style"/>
          <w:color w:val="000000"/>
          <w:sz w:val="22"/>
          <w:szCs w:val="22"/>
          <w:lang w:val="sl-SI" w:eastAsia="sl-SI"/>
        </w:rPr>
        <w:lastRenderedPageBreak/>
        <w:t>modela ter neupravičeno uporabo samega imena projekta, izdelanega po BIM-pristopu, ki lahko ustvari zmedo na trgu.</w:t>
      </w:r>
    </w:p>
    <w:p w14:paraId="4DACAB7C" w14:textId="77777777" w:rsidR="006C6208" w:rsidRPr="00EE7AC9" w:rsidRDefault="006C6208" w:rsidP="006C6208">
      <w:pPr>
        <w:pBdr>
          <w:top w:val="nil"/>
          <w:left w:val="nil"/>
          <w:bottom w:val="nil"/>
          <w:right w:val="nil"/>
          <w:between w:val="nil"/>
        </w:pBdr>
        <w:spacing w:after="200" w:line="360"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br w:type="page"/>
      </w:r>
    </w:p>
    <w:p w14:paraId="2C3209F7" w14:textId="5DA35385" w:rsidR="00662D23" w:rsidRPr="00EE7AC9" w:rsidRDefault="006C6208" w:rsidP="00B4162E">
      <w:pPr>
        <w:numPr>
          <w:ilvl w:val="0"/>
          <w:numId w:val="32"/>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color w:val="000000"/>
          <w:sz w:val="22"/>
          <w:szCs w:val="22"/>
          <w:lang w:val="sl-SI" w:eastAsia="sl-SI"/>
        </w:rPr>
      </w:pPr>
      <w:bookmarkStart w:id="212" w:name="_Toc524352571"/>
      <w:r w:rsidRPr="00EE7AC9">
        <w:rPr>
          <w:rFonts w:ascii="Bookman Old Style" w:eastAsia="Bookman Old Style" w:hAnsi="Bookman Old Style" w:cs="Bookman Old Style"/>
          <w:b/>
          <w:color w:val="FFFFFF"/>
          <w:sz w:val="28"/>
          <w:szCs w:val="28"/>
          <w:lang w:val="sl-SI" w:eastAsia="sl-SI"/>
        </w:rPr>
        <w:lastRenderedPageBreak/>
        <w:t>Zaključek</w:t>
      </w:r>
      <w:bookmarkEnd w:id="212"/>
    </w:p>
    <w:p w14:paraId="0AEF1122" w14:textId="62F2E083" w:rsidR="006B33F5" w:rsidRPr="00EE7AC9" w:rsidRDefault="00662D23"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P</w:t>
      </w:r>
      <w:r w:rsidR="006B33F5" w:rsidRPr="00EE7AC9">
        <w:rPr>
          <w:rFonts w:ascii="Bookman Old Style" w:eastAsia="Bookman Old Style" w:hAnsi="Bookman Old Style" w:cs="Bookman Old Style"/>
          <w:color w:val="000000"/>
          <w:sz w:val="22"/>
          <w:szCs w:val="22"/>
          <w:lang w:val="sl-SI" w:eastAsia="sl-SI"/>
        </w:rPr>
        <w:t>rvo besedilo akcijskega načrta je pripravila strokovna delov</w:t>
      </w:r>
      <w:r w:rsidR="0014205A" w:rsidRPr="00EE7AC9">
        <w:rPr>
          <w:rFonts w:ascii="Bookman Old Style" w:eastAsia="Bookman Old Style" w:hAnsi="Bookman Old Style" w:cs="Bookman Old Style"/>
          <w:color w:val="000000"/>
          <w:sz w:val="22"/>
          <w:szCs w:val="22"/>
          <w:lang w:val="sl-SI" w:eastAsia="sl-SI"/>
        </w:rPr>
        <w:t>na</w:t>
      </w:r>
      <w:r w:rsidR="006B33F5" w:rsidRPr="00EE7AC9">
        <w:rPr>
          <w:rFonts w:ascii="Bookman Old Style" w:eastAsia="Bookman Old Style" w:hAnsi="Bookman Old Style" w:cs="Bookman Old Style"/>
          <w:color w:val="000000"/>
          <w:sz w:val="22"/>
          <w:szCs w:val="22"/>
          <w:lang w:val="sl-SI" w:eastAsia="sl-SI"/>
        </w:rPr>
        <w:t xml:space="preserve"> skupina na podlagi naročila s strani Ministrstva za gospdarski razvoj in tehnologijo.</w:t>
      </w:r>
    </w:p>
    <w:p w14:paraId="4C5B0854" w14:textId="3279E49B" w:rsidR="006C6208" w:rsidRPr="00EE7AC9"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Delovna skupina: dr. Samo Peter Medved,  doc.dr. Andrej Tibaut, Matjaž Šajn, Ksenija Marc, Gašper Brus, Veljko Janjić, Klara Mihalič, Mojca Roženičnik Korošec, Martin Lah, Denis Simčič, Tadej Auer, Matjaž Grilc</w:t>
      </w:r>
      <w:r w:rsidR="008D4BE0" w:rsidRPr="00EE7AC9">
        <w:rPr>
          <w:rFonts w:ascii="Bookman Old Style" w:eastAsia="Bookman Old Style" w:hAnsi="Bookman Old Style" w:cs="Bookman Old Style"/>
          <w:color w:val="000000"/>
          <w:sz w:val="22"/>
          <w:szCs w:val="22"/>
          <w:lang w:val="sl-SI" w:eastAsia="sl-SI"/>
        </w:rPr>
        <w:t xml:space="preserve">, </w:t>
      </w:r>
      <w:r w:rsidRPr="00EE7AC9">
        <w:rPr>
          <w:rFonts w:ascii="Bookman Old Style" w:eastAsia="Bookman Old Style" w:hAnsi="Bookman Old Style" w:cs="Bookman Old Style"/>
          <w:color w:val="000000"/>
          <w:sz w:val="22"/>
          <w:szCs w:val="22"/>
          <w:lang w:val="sl-SI" w:eastAsia="sl-SI"/>
        </w:rPr>
        <w:t>Nikolaj Šarlah</w:t>
      </w:r>
      <w:r w:rsidR="008D4BE0" w:rsidRPr="00EE7AC9">
        <w:rPr>
          <w:rFonts w:ascii="Bookman Old Style" w:eastAsia="Bookman Old Style" w:hAnsi="Bookman Old Style" w:cs="Bookman Old Style"/>
          <w:color w:val="000000"/>
          <w:sz w:val="22"/>
          <w:szCs w:val="22"/>
          <w:lang w:val="sl-SI" w:eastAsia="sl-SI"/>
        </w:rPr>
        <w:t xml:space="preserve"> in Iztok Zabreznik</w:t>
      </w:r>
      <w:r w:rsidRPr="00EE7AC9">
        <w:rPr>
          <w:rFonts w:ascii="Bookman Old Style" w:eastAsia="Bookman Old Style" w:hAnsi="Bookman Old Style" w:cs="Bookman Old Style"/>
          <w:color w:val="000000"/>
          <w:sz w:val="22"/>
          <w:szCs w:val="22"/>
          <w:lang w:val="sl-SI" w:eastAsia="sl-SI"/>
        </w:rPr>
        <w:t>.</w:t>
      </w:r>
    </w:p>
    <w:p w14:paraId="575538A2" w14:textId="77777777" w:rsidR="006B33F5" w:rsidRPr="00EE7AC9" w:rsidRDefault="006B33F5" w:rsidP="006B33F5">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t>Datum: 28.02.2018</w:t>
      </w:r>
    </w:p>
    <w:p w14:paraId="5B5B68C3" w14:textId="77777777" w:rsidR="006C6208" w:rsidRPr="00EE7AC9" w:rsidRDefault="006C6208" w:rsidP="006C6208">
      <w:pPr>
        <w:pBdr>
          <w:top w:val="nil"/>
          <w:left w:val="nil"/>
          <w:bottom w:val="nil"/>
          <w:right w:val="nil"/>
          <w:between w:val="nil"/>
        </w:pBdr>
        <w:tabs>
          <w:tab w:val="left" w:pos="9072"/>
        </w:tabs>
        <w:spacing w:after="160" w:line="288" w:lineRule="auto"/>
        <w:ind w:left="800"/>
        <w:jc w:val="both"/>
        <w:rPr>
          <w:rFonts w:ascii="Bookman Old Style" w:eastAsia="Bookman Old Style" w:hAnsi="Bookman Old Style" w:cs="Bookman Old Style"/>
          <w:color w:val="000000"/>
          <w:sz w:val="22"/>
          <w:szCs w:val="22"/>
          <w:lang w:val="sl-SI" w:eastAsia="sl-SI"/>
        </w:rPr>
      </w:pPr>
    </w:p>
    <w:p w14:paraId="5CCEF068" w14:textId="77777777" w:rsidR="006C6208" w:rsidRPr="00EE7AC9" w:rsidRDefault="006C6208" w:rsidP="006C6208">
      <w:pPr>
        <w:pBdr>
          <w:top w:val="nil"/>
          <w:left w:val="nil"/>
          <w:bottom w:val="nil"/>
          <w:right w:val="nil"/>
          <w:between w:val="nil"/>
        </w:pBdr>
        <w:tabs>
          <w:tab w:val="left" w:pos="9072"/>
        </w:tabs>
        <w:spacing w:after="200" w:line="360" w:lineRule="auto"/>
        <w:rPr>
          <w:rFonts w:ascii="Bookman Old Style" w:eastAsia="Bookman Old Style" w:hAnsi="Bookman Old Style" w:cs="Bookman Old Style"/>
          <w:color w:val="000000"/>
          <w:sz w:val="22"/>
          <w:szCs w:val="22"/>
          <w:lang w:val="sl-SI" w:eastAsia="sl-SI"/>
        </w:rPr>
      </w:pPr>
      <w:r w:rsidRPr="00EE7AC9">
        <w:rPr>
          <w:rFonts w:ascii="Bookman Old Style" w:eastAsia="Bookman Old Style" w:hAnsi="Bookman Old Style" w:cs="Bookman Old Style"/>
          <w:color w:val="000000"/>
          <w:sz w:val="22"/>
          <w:szCs w:val="22"/>
          <w:lang w:val="sl-SI" w:eastAsia="sl-SI"/>
        </w:rPr>
        <w:br w:type="page"/>
      </w:r>
    </w:p>
    <w:p w14:paraId="09E9B162" w14:textId="77777777" w:rsidR="006C6208" w:rsidRPr="00EE7AC9" w:rsidRDefault="006C6208" w:rsidP="007E2962">
      <w:p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jc w:val="both"/>
        <w:outlineLvl w:val="0"/>
        <w:rPr>
          <w:rFonts w:ascii="Bookman Old Style" w:eastAsia="Bookman Old Style" w:hAnsi="Bookman Old Style" w:cs="Bookman Old Style"/>
          <w:b/>
          <w:color w:val="FFFFFF"/>
          <w:sz w:val="28"/>
          <w:szCs w:val="28"/>
          <w:lang w:val="sl-SI" w:eastAsia="sl-SI"/>
        </w:rPr>
      </w:pPr>
      <w:bookmarkStart w:id="213" w:name="_Toc524352572"/>
      <w:r w:rsidRPr="00EE7AC9">
        <w:rPr>
          <w:rFonts w:ascii="Bookman Old Style" w:eastAsia="Bookman Old Style" w:hAnsi="Bookman Old Style" w:cs="Bookman Old Style"/>
          <w:b/>
          <w:color w:val="FFFFFF"/>
          <w:sz w:val="28"/>
          <w:szCs w:val="28"/>
          <w:lang w:val="sl-SI" w:eastAsia="sl-SI"/>
        </w:rPr>
        <w:lastRenderedPageBreak/>
        <w:t>Strokovne reference, standardi in primerljive strategije digitalizacije na področju grajenega okolja  in BIM-a v EU in svetu</w:t>
      </w:r>
      <w:bookmarkEnd w:id="213"/>
      <w:r w:rsidRPr="00EE7AC9">
        <w:rPr>
          <w:rFonts w:ascii="Bookman Old Style" w:eastAsia="Bookman Old Style" w:hAnsi="Bookman Old Style" w:cs="Bookman Old Style"/>
          <w:b/>
          <w:color w:val="FFFFFF"/>
          <w:sz w:val="28"/>
          <w:szCs w:val="28"/>
          <w:lang w:val="sl-SI" w:eastAsia="sl-SI"/>
        </w:rPr>
        <w:t xml:space="preserve"> </w:t>
      </w:r>
    </w:p>
    <w:p w14:paraId="6546A9C8" w14:textId="77777777" w:rsidR="006C6208" w:rsidRPr="00EE7AC9" w:rsidRDefault="006C6208" w:rsidP="00B4162E">
      <w:pPr>
        <w:numPr>
          <w:ilvl w:val="0"/>
          <w:numId w:val="2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Handbook for the introduction of Building Information Modelling by European Public Sector 2017 (</w:t>
      </w:r>
      <w:hyperlink r:id="rId52">
        <w:r w:rsidRPr="00EE7AC9">
          <w:rPr>
            <w:rFonts w:ascii="Bookman Old Style" w:eastAsia="Bookman Old Style" w:hAnsi="Bookman Old Style" w:cs="Bookman Old Style"/>
            <w:sz w:val="22"/>
            <w:szCs w:val="22"/>
            <w:u w:val="single"/>
            <w:lang w:val="sl-SI" w:eastAsia="sl-SI"/>
          </w:rPr>
          <w:t>http://www.eubim.eu/handbook/</w:t>
        </w:r>
      </w:hyperlink>
      <w:r w:rsidRPr="00EE7AC9">
        <w:rPr>
          <w:rFonts w:ascii="Bookman Old Style" w:eastAsia="Bookman Old Style" w:hAnsi="Bookman Old Style" w:cs="Bookman Old Style"/>
          <w:sz w:val="22"/>
          <w:szCs w:val="22"/>
          <w:lang w:val="sl-SI" w:eastAsia="sl-SI"/>
        </w:rPr>
        <w:t xml:space="preserve">) </w:t>
      </w:r>
    </w:p>
    <w:p w14:paraId="62EC4BCD" w14:textId="77777777" w:rsidR="006C6208" w:rsidRPr="00EE7AC9" w:rsidRDefault="006C6208" w:rsidP="00B4162E">
      <w:pPr>
        <w:numPr>
          <w:ilvl w:val="0"/>
          <w:numId w:val="2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Strategy Paper for the Government Construction Client Group from the BIM Industry Working Group, UK</w:t>
      </w:r>
    </w:p>
    <w:p w14:paraId="1E24D1C3" w14:textId="77777777" w:rsidR="006C6208" w:rsidRPr="00EE7AC9" w:rsidRDefault="006C6208" w:rsidP="00B4162E">
      <w:pPr>
        <w:numPr>
          <w:ilvl w:val="0"/>
          <w:numId w:val="2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Digital Built Britain - Level 3 Building Information Modelling - Strategic Plan 2015 (</w:t>
      </w:r>
      <w:hyperlink r:id="rId53">
        <w:r w:rsidRPr="00EE7AC9">
          <w:rPr>
            <w:rFonts w:ascii="Bookman Old Style" w:eastAsia="Bookman Old Style" w:hAnsi="Bookman Old Style" w:cs="Bookman Old Style"/>
            <w:sz w:val="22"/>
            <w:szCs w:val="22"/>
            <w:u w:val="single"/>
            <w:lang w:val="sl-SI" w:eastAsia="sl-SI"/>
          </w:rPr>
          <w:t>http://digital-built-britain.com/DigitalBuiltBritainLevel3BuildingInformationModellingStrategicPlan.pdf</w:t>
        </w:r>
      </w:hyperlink>
      <w:r w:rsidRPr="00EE7AC9">
        <w:rPr>
          <w:rFonts w:ascii="Bookman Old Style" w:eastAsia="Bookman Old Style" w:hAnsi="Bookman Old Style" w:cs="Bookman Old Style"/>
          <w:sz w:val="22"/>
          <w:szCs w:val="22"/>
          <w:lang w:val="sl-SI" w:eastAsia="sl-SI"/>
        </w:rPr>
        <w:t>)</w:t>
      </w:r>
    </w:p>
    <w:p w14:paraId="058FFAF6" w14:textId="77777777" w:rsidR="006C6208" w:rsidRPr="00EE7AC9" w:rsidRDefault="006C6208" w:rsidP="00B4162E">
      <w:pPr>
        <w:numPr>
          <w:ilvl w:val="0"/>
          <w:numId w:val="2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Road Map for Digital Design and Construction Germany 2016 (</w:t>
      </w:r>
      <w:hyperlink r:id="rId54">
        <w:r w:rsidRPr="00EE7AC9">
          <w:rPr>
            <w:rFonts w:ascii="Bookman Old Style" w:eastAsia="Bookman Old Style" w:hAnsi="Bookman Old Style" w:cs="Bookman Old Style"/>
            <w:sz w:val="22"/>
            <w:szCs w:val="22"/>
            <w:u w:val="single"/>
            <w:lang w:val="sl-SI" w:eastAsia="sl-SI"/>
          </w:rPr>
          <w:t>https://www.bmvi.de/SharedDocs/EN/publications/road-map-for-digital-design-and-construction.html</w:t>
        </w:r>
      </w:hyperlink>
      <w:r w:rsidRPr="00EE7AC9">
        <w:rPr>
          <w:rFonts w:ascii="Bookman Old Style" w:eastAsia="Bookman Old Style" w:hAnsi="Bookman Old Style" w:cs="Bookman Old Style"/>
          <w:sz w:val="22"/>
          <w:szCs w:val="22"/>
          <w:lang w:val="sl-SI" w:eastAsia="sl-SI"/>
        </w:rPr>
        <w:t xml:space="preserve"> ) </w:t>
      </w:r>
    </w:p>
    <w:p w14:paraId="7F9B7007" w14:textId="77777777" w:rsidR="006C6208" w:rsidRPr="00EE7AC9" w:rsidRDefault="006C6208" w:rsidP="00B4162E">
      <w:pPr>
        <w:numPr>
          <w:ilvl w:val="0"/>
          <w:numId w:val="2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BuildingSMART  (</w:t>
      </w:r>
      <w:hyperlink r:id="rId55">
        <w:r w:rsidRPr="00EE7AC9">
          <w:rPr>
            <w:rFonts w:ascii="Bookman Old Style" w:eastAsia="Bookman Old Style" w:hAnsi="Bookman Old Style" w:cs="Bookman Old Style"/>
            <w:sz w:val="22"/>
            <w:szCs w:val="22"/>
            <w:u w:val="single"/>
            <w:lang w:val="sl-SI" w:eastAsia="sl-SI"/>
          </w:rPr>
          <w:t>http://www.buildingsmart.org/</w:t>
        </w:r>
      </w:hyperlink>
      <w:r w:rsidRPr="00EE7AC9">
        <w:rPr>
          <w:rFonts w:ascii="Bookman Old Style" w:eastAsia="Bookman Old Style" w:hAnsi="Bookman Old Style" w:cs="Bookman Old Style"/>
          <w:sz w:val="22"/>
          <w:szCs w:val="22"/>
          <w:lang w:val="sl-SI" w:eastAsia="sl-SI"/>
        </w:rPr>
        <w:t>)</w:t>
      </w:r>
    </w:p>
    <w:p w14:paraId="0925B362" w14:textId="77777777" w:rsidR="006C6208" w:rsidRPr="00EE7AC9" w:rsidRDefault="006C6208" w:rsidP="00B4162E">
      <w:pPr>
        <w:numPr>
          <w:ilvl w:val="0"/>
          <w:numId w:val="2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Singapore BIM Roadmap Hong Kong 2013 (</w:t>
      </w:r>
      <w:hyperlink r:id="rId56">
        <w:r w:rsidRPr="00EE7AC9">
          <w:rPr>
            <w:rFonts w:ascii="Bookman Old Style" w:eastAsia="Bookman Old Style" w:hAnsi="Bookman Old Style" w:cs="Bookman Old Style"/>
            <w:sz w:val="22"/>
            <w:szCs w:val="22"/>
            <w:u w:val="single"/>
            <w:lang w:val="sl-SI" w:eastAsia="sl-SI"/>
          </w:rPr>
          <w:t>https://www.cic.hk/cic_data/pdf/about_cic/news_and_update/past_event/chi/2013_11_29%20%20Mr%20CHENG%20Tai-fatt.pdf</w:t>
        </w:r>
      </w:hyperlink>
      <w:r w:rsidRPr="00EE7AC9">
        <w:rPr>
          <w:rFonts w:ascii="Bookman Old Style" w:eastAsia="Bookman Old Style" w:hAnsi="Bookman Old Style" w:cs="Bookman Old Style"/>
          <w:sz w:val="22"/>
          <w:szCs w:val="22"/>
          <w:lang w:val="sl-SI" w:eastAsia="sl-SI"/>
        </w:rPr>
        <w:t xml:space="preserve"> )</w:t>
      </w:r>
    </w:p>
    <w:p w14:paraId="065F6D61" w14:textId="77777777" w:rsidR="006C6208" w:rsidRPr="00EE7AC9" w:rsidRDefault="006C6208" w:rsidP="00B4162E">
      <w:pPr>
        <w:numPr>
          <w:ilvl w:val="0"/>
          <w:numId w:val="2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Koncepce zavádění metody BIM v České republice 2017 (</w:t>
      </w:r>
      <w:hyperlink r:id="rId57">
        <w:r w:rsidRPr="00EE7AC9">
          <w:rPr>
            <w:rFonts w:ascii="Bookman Old Style" w:eastAsia="Bookman Old Style" w:hAnsi="Bookman Old Style" w:cs="Bookman Old Style"/>
            <w:sz w:val="22"/>
            <w:szCs w:val="22"/>
            <w:u w:val="single"/>
            <w:lang w:val="sl-SI" w:eastAsia="sl-SI"/>
          </w:rPr>
          <w:t>https://www.mpo.cz/assets/cz/stavebnictvi-a-suroviny/bim/2017/10/Koncepce-zavadeni-metody-BIM-v-CR.pdf</w:t>
        </w:r>
      </w:hyperlink>
      <w:r w:rsidRPr="00EE7AC9">
        <w:rPr>
          <w:rFonts w:ascii="Bookman Old Style" w:eastAsia="Bookman Old Style" w:hAnsi="Bookman Old Style" w:cs="Bookman Old Style"/>
          <w:sz w:val="22"/>
          <w:szCs w:val="22"/>
          <w:lang w:val="sl-SI" w:eastAsia="sl-SI"/>
        </w:rPr>
        <w:t xml:space="preserve"> )</w:t>
      </w:r>
    </w:p>
    <w:p w14:paraId="15F3CD40" w14:textId="77777777" w:rsidR="006C6208" w:rsidRPr="00EE7AC9" w:rsidRDefault="006C6208" w:rsidP="00B4162E">
      <w:pPr>
        <w:numPr>
          <w:ilvl w:val="0"/>
          <w:numId w:val="2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Roadmap for Building Information Modelling Strategic Implementation in Hong Kong˛s Construction Industry (</w:t>
      </w:r>
      <w:hyperlink r:id="rId58">
        <w:r w:rsidRPr="00EE7AC9">
          <w:rPr>
            <w:rFonts w:ascii="Bookman Old Style" w:eastAsia="Bookman Old Style" w:hAnsi="Bookman Old Style" w:cs="Bookman Old Style"/>
            <w:sz w:val="22"/>
            <w:szCs w:val="22"/>
            <w:u w:val="single"/>
            <w:lang w:val="sl-SI" w:eastAsia="sl-SI"/>
          </w:rPr>
          <w:t>http://www.cic.hk/cic_data/pdf/about_cic/publications/eng/reference_materials/20140910%20Final%20Draft%20Report%20of%20the%20Roadmap%20for%20BIM%20-%20Version%201%20-%20English.pdf</w:t>
        </w:r>
      </w:hyperlink>
      <w:r w:rsidRPr="00EE7AC9">
        <w:rPr>
          <w:rFonts w:ascii="Bookman Old Style" w:eastAsia="Bookman Old Style" w:hAnsi="Bookman Old Style" w:cs="Bookman Old Style"/>
          <w:sz w:val="22"/>
          <w:szCs w:val="22"/>
          <w:lang w:val="sl-SI" w:eastAsia="sl-SI"/>
        </w:rPr>
        <w:t>)</w:t>
      </w:r>
    </w:p>
    <w:p w14:paraId="4515CDC4" w14:textId="77777777" w:rsidR="006C6208" w:rsidRPr="00EE7AC9" w:rsidRDefault="006C6208" w:rsidP="00B4162E">
      <w:pPr>
        <w:numPr>
          <w:ilvl w:val="0"/>
          <w:numId w:val="2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Roadmap to Lifecycle Building Information Modeling in the Canadian AECOO Community (https://www.buildingsmartcanada.ca/wp-content/uploads/2015/01/ROADMAP_V1.0.pdf)</w:t>
      </w:r>
    </w:p>
    <w:p w14:paraId="7083B6E9" w14:textId="77777777" w:rsidR="006C6208" w:rsidRPr="00EE7AC9" w:rsidRDefault="006C6208" w:rsidP="00B4162E">
      <w:pPr>
        <w:numPr>
          <w:ilvl w:val="0"/>
          <w:numId w:val="29"/>
        </w:numPr>
        <w:pBdr>
          <w:top w:val="nil"/>
          <w:left w:val="nil"/>
          <w:bottom w:val="nil"/>
          <w:right w:val="none" w:sz="0" w:space="6" w:color="000000"/>
          <w:between w:val="nil"/>
        </w:pBdr>
        <w:tabs>
          <w:tab w:val="left" w:pos="9072"/>
        </w:tabs>
        <w:spacing w:after="200" w:line="288" w:lineRule="auto"/>
        <w:ind w:right="-120"/>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Kassem M., Succar B., (2016), BIM Policy Development: Different Countries, Common Approaches, European BIM Summit 2016, 18-19 Feb, Barcelona, Spain</w:t>
      </w:r>
    </w:p>
    <w:p w14:paraId="080CF944" w14:textId="77777777" w:rsidR="006C6208" w:rsidRPr="00EE7AC9" w:rsidRDefault="006C6208" w:rsidP="006C6208">
      <w:pPr>
        <w:pBdr>
          <w:top w:val="nil"/>
          <w:left w:val="nil"/>
          <w:bottom w:val="nil"/>
          <w:right w:val="nil"/>
          <w:between w:val="nil"/>
        </w:pBdr>
        <w:tabs>
          <w:tab w:val="left" w:pos="9072"/>
        </w:tabs>
        <w:spacing w:line="288" w:lineRule="auto"/>
        <w:ind w:left="360"/>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w:t>
      </w:r>
      <w:hyperlink r:id="rId59">
        <w:r w:rsidRPr="00EE7AC9">
          <w:rPr>
            <w:rFonts w:ascii="Bookman Old Style" w:eastAsia="Bookman Old Style" w:hAnsi="Bookman Old Style" w:cs="Bookman Old Style"/>
            <w:sz w:val="22"/>
            <w:szCs w:val="22"/>
            <w:u w:val="single"/>
            <w:lang w:val="sl-SI" w:eastAsia="sl-SI"/>
          </w:rPr>
          <w:t>https://www.academia.edu/22381461/BIM_Policy_Development_Different_Countries_Common_Approaches</w:t>
        </w:r>
      </w:hyperlink>
      <w:r w:rsidRPr="00EE7AC9">
        <w:rPr>
          <w:rFonts w:ascii="Bookman Old Style" w:eastAsia="Bookman Old Style" w:hAnsi="Bookman Old Style" w:cs="Bookman Old Style"/>
          <w:sz w:val="22"/>
          <w:szCs w:val="22"/>
          <w:lang w:val="sl-SI" w:eastAsia="sl-SI"/>
        </w:rPr>
        <w:t xml:space="preserve">) </w:t>
      </w:r>
    </w:p>
    <w:p w14:paraId="74C3597A"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 xml:space="preserve">SIST EN ISO 16739:2016 - Temeljni industrijski razredi (IFC) za izmenjavo podatkov na področju gradbeništva in upravljanja objektov (ISO 16739:2013) </w:t>
      </w:r>
    </w:p>
    <w:p w14:paraId="054C8ADF" w14:textId="77777777" w:rsidR="006C6208" w:rsidRPr="00EE7AC9" w:rsidRDefault="006C6208" w:rsidP="006C6208">
      <w:pPr>
        <w:pBdr>
          <w:top w:val="nil"/>
          <w:left w:val="nil"/>
          <w:bottom w:val="nil"/>
          <w:right w:val="nil"/>
          <w:between w:val="nil"/>
        </w:pBdr>
        <w:tabs>
          <w:tab w:val="left" w:pos="9072"/>
        </w:tabs>
        <w:spacing w:line="288" w:lineRule="auto"/>
        <w:ind w:left="360"/>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w:t>
      </w:r>
      <w:hyperlink r:id="rId60">
        <w:r w:rsidRPr="00EE7AC9">
          <w:rPr>
            <w:rFonts w:ascii="Bookman Old Style" w:eastAsia="Bookman Old Style" w:hAnsi="Bookman Old Style" w:cs="Bookman Old Style"/>
            <w:sz w:val="22"/>
            <w:szCs w:val="22"/>
            <w:u w:val="single"/>
            <w:lang w:val="sl-SI" w:eastAsia="sl-SI"/>
          </w:rPr>
          <w:t>http://ecommerce.sist.si/catalog/project.aspx?id=f0488aa1-eb15-47f9-9b32-ee8c9ab2d028</w:t>
        </w:r>
      </w:hyperlink>
      <w:r w:rsidRPr="00EE7AC9">
        <w:rPr>
          <w:rFonts w:ascii="Bookman Old Style" w:eastAsia="Bookman Old Style" w:hAnsi="Bookman Old Style" w:cs="Bookman Old Style"/>
          <w:sz w:val="22"/>
          <w:szCs w:val="22"/>
          <w:lang w:val="sl-SI" w:eastAsia="sl-SI"/>
        </w:rPr>
        <w:t>)</w:t>
      </w:r>
    </w:p>
    <w:p w14:paraId="64782FB4"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SIST EN ISO 12006-3:2016 - Gradnja objektov - Organizacija podatkov o gradbenih delih - 3. del: Okvirna struktura objektno orientiranih podatkov (ISO 12006-3:2007) (</w:t>
      </w:r>
      <w:hyperlink r:id="rId61">
        <w:r w:rsidRPr="00EE7AC9">
          <w:rPr>
            <w:rFonts w:ascii="Bookman Old Style" w:eastAsia="Bookman Old Style" w:hAnsi="Bookman Old Style" w:cs="Bookman Old Style"/>
            <w:sz w:val="22"/>
            <w:szCs w:val="22"/>
            <w:u w:val="single"/>
            <w:lang w:val="sl-SI" w:eastAsia="sl-SI"/>
          </w:rPr>
          <w:t>http://ecommerce.sist.si/catalog/project.aspx?id=81503d74-e40d-4c85-918b-ac0236ed8329</w:t>
        </w:r>
      </w:hyperlink>
      <w:r w:rsidRPr="00EE7AC9">
        <w:rPr>
          <w:rFonts w:ascii="Bookman Old Style" w:eastAsia="Bookman Old Style" w:hAnsi="Bookman Old Style" w:cs="Bookman Old Style"/>
          <w:sz w:val="22"/>
          <w:szCs w:val="22"/>
          <w:lang w:val="sl-SI" w:eastAsia="sl-SI"/>
        </w:rPr>
        <w:t>)</w:t>
      </w:r>
    </w:p>
    <w:p w14:paraId="71CAEA0C"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lastRenderedPageBreak/>
        <w:t>SIST EN ISO 29481-1:2017 - Informacijski modeli stavb - Priročnik z informacijami - 1. del: Metodologija in oblika (ISO 29481-1:2016) (</w:t>
      </w:r>
      <w:hyperlink r:id="rId62">
        <w:r w:rsidRPr="00EE7AC9">
          <w:rPr>
            <w:rFonts w:ascii="Bookman Old Style" w:eastAsia="Bookman Old Style" w:hAnsi="Bookman Old Style" w:cs="Bookman Old Style"/>
            <w:sz w:val="22"/>
            <w:szCs w:val="22"/>
            <w:u w:val="single"/>
            <w:lang w:val="sl-SI" w:eastAsia="sl-SI"/>
          </w:rPr>
          <w:t>http://ecommerce.sist.si/catalog/project.aspx?id=af8c8eda-6eb0-437f-8a41-685975b39ab2</w:t>
        </w:r>
      </w:hyperlink>
      <w:r w:rsidRPr="00EE7AC9">
        <w:rPr>
          <w:rFonts w:ascii="Bookman Old Style" w:eastAsia="Bookman Old Style" w:hAnsi="Bookman Old Style" w:cs="Bookman Old Style"/>
          <w:sz w:val="22"/>
          <w:szCs w:val="22"/>
          <w:lang w:val="sl-SI" w:eastAsia="sl-SI"/>
        </w:rPr>
        <w:t>)</w:t>
      </w:r>
    </w:p>
    <w:p w14:paraId="1081D083"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SIST EN ISO 29481-2 - Informacijski modeli stavb - Priročnik z informacijami - 2. del: Okvirni podatki o medsebojnem vplivanju (ISO 29481-2:2012) (</w:t>
      </w:r>
      <w:hyperlink r:id="rId63">
        <w:r w:rsidRPr="00EE7AC9">
          <w:rPr>
            <w:rFonts w:ascii="Bookman Old Style" w:eastAsia="Bookman Old Style" w:hAnsi="Bookman Old Style" w:cs="Bookman Old Style"/>
            <w:sz w:val="22"/>
            <w:szCs w:val="22"/>
            <w:u w:val="single"/>
            <w:lang w:val="sl-SI" w:eastAsia="sl-SI"/>
          </w:rPr>
          <w:t>http://ecommerce.sist.si/catalog/project.aspx?id=fa243ad0-8b21-47de-b163-ed38dc68ec12</w:t>
        </w:r>
      </w:hyperlink>
      <w:r w:rsidRPr="00EE7AC9">
        <w:rPr>
          <w:rFonts w:ascii="Bookman Old Style" w:eastAsia="Bookman Old Style" w:hAnsi="Bookman Old Style" w:cs="Bookman Old Style"/>
          <w:sz w:val="22"/>
          <w:szCs w:val="22"/>
          <w:lang w:val="sl-SI" w:eastAsia="sl-SI"/>
        </w:rPr>
        <w:t>)</w:t>
      </w:r>
    </w:p>
    <w:p w14:paraId="5F28F8B2"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ISO 19650-1 – Organization of information about construction works -- Information management using building information modelling -- Part 1: Concepts and principles (</w:t>
      </w:r>
      <w:hyperlink r:id="rId64">
        <w:r w:rsidRPr="00EE7AC9">
          <w:rPr>
            <w:rFonts w:ascii="Bookman Old Style" w:eastAsia="Bookman Old Style" w:hAnsi="Bookman Old Style" w:cs="Bookman Old Style"/>
            <w:sz w:val="22"/>
            <w:szCs w:val="22"/>
            <w:u w:val="single"/>
            <w:lang w:val="sl-SI" w:eastAsia="sl-SI"/>
          </w:rPr>
          <w:t>https://www.iso.org/standard/68078.html</w:t>
        </w:r>
      </w:hyperlink>
      <w:r w:rsidRPr="00EE7AC9">
        <w:rPr>
          <w:rFonts w:ascii="Bookman Old Style" w:eastAsia="Bookman Old Style" w:hAnsi="Bookman Old Style" w:cs="Bookman Old Style"/>
          <w:sz w:val="22"/>
          <w:szCs w:val="22"/>
          <w:lang w:val="sl-SI" w:eastAsia="sl-SI"/>
        </w:rPr>
        <w:t>)</w:t>
      </w:r>
    </w:p>
    <w:p w14:paraId="41D9ACF7"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ISO 19650-2 – Organization of information about construction works -- Information management using building information modelling -- Part 2: Delivery phase of assets (https://www.iso.org/standard/68080.html)</w:t>
      </w:r>
    </w:p>
    <w:p w14:paraId="56CD5393"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SIST ISO 55000:2017 - Obvladovanje premoženja - Pregled, načela in terminologija (ISO 55000:2014) (</w:t>
      </w:r>
      <w:hyperlink r:id="rId65">
        <w:r w:rsidRPr="00EE7AC9">
          <w:rPr>
            <w:rFonts w:ascii="Bookman Old Style" w:eastAsia="Bookman Old Style" w:hAnsi="Bookman Old Style" w:cs="Bookman Old Style"/>
            <w:sz w:val="22"/>
            <w:szCs w:val="22"/>
            <w:u w:val="single"/>
            <w:lang w:val="sl-SI" w:eastAsia="sl-SI"/>
          </w:rPr>
          <w:t>http://ecommerce.sist.si/catalog/project.aspx?id=052abe11-f29b-4a6c-8b9c-fcb13eb3a2c5</w:t>
        </w:r>
      </w:hyperlink>
      <w:r w:rsidRPr="00EE7AC9">
        <w:rPr>
          <w:rFonts w:ascii="Bookman Old Style" w:eastAsia="Bookman Old Style" w:hAnsi="Bookman Old Style" w:cs="Bookman Old Style"/>
          <w:sz w:val="22"/>
          <w:szCs w:val="22"/>
          <w:lang w:val="sl-SI" w:eastAsia="sl-SI"/>
        </w:rPr>
        <w:t>)</w:t>
      </w:r>
    </w:p>
    <w:p w14:paraId="1E0C120F"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SIST ISO 55001:2014 - Upravljanje premoženja - Sistemi vodenja – Zahteve (ISO 55001:2014) (</w:t>
      </w:r>
      <w:hyperlink r:id="rId66">
        <w:r w:rsidRPr="00EE7AC9">
          <w:rPr>
            <w:rFonts w:ascii="Bookman Old Style" w:eastAsia="Bookman Old Style" w:hAnsi="Bookman Old Style" w:cs="Bookman Old Style"/>
            <w:sz w:val="22"/>
            <w:szCs w:val="22"/>
            <w:u w:val="single"/>
            <w:lang w:val="sl-SI" w:eastAsia="sl-SI"/>
          </w:rPr>
          <w:t>http://ecommerce.sist.si/catalog/project.aspx?id=b1d06ef7-b74a-4065-bbe8-1d5855f02eef</w:t>
        </w:r>
      </w:hyperlink>
      <w:r w:rsidRPr="00EE7AC9">
        <w:rPr>
          <w:rFonts w:ascii="Bookman Old Style" w:eastAsia="Bookman Old Style" w:hAnsi="Bookman Old Style" w:cs="Bookman Old Style"/>
          <w:sz w:val="22"/>
          <w:szCs w:val="22"/>
          <w:lang w:val="sl-SI" w:eastAsia="sl-SI"/>
        </w:rPr>
        <w:t>)</w:t>
      </w:r>
    </w:p>
    <w:p w14:paraId="501D9341"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SIST ISO 55002:2017 - Obvladovanje premoženja - Upravljanje sistemov - Smernice za uporabo ISO 55001 (ISO 55002:2014) (</w:t>
      </w:r>
      <w:hyperlink r:id="rId67">
        <w:r w:rsidRPr="00EE7AC9">
          <w:rPr>
            <w:rFonts w:ascii="Bookman Old Style" w:eastAsia="Bookman Old Style" w:hAnsi="Bookman Old Style" w:cs="Bookman Old Style"/>
            <w:sz w:val="22"/>
            <w:szCs w:val="22"/>
            <w:u w:val="single"/>
            <w:lang w:val="sl-SI" w:eastAsia="sl-SI"/>
          </w:rPr>
          <w:t>http://ecommerce.sist.si/catalog/project.aspx?id=99b4032a-9c5f-4f4b-abab-51d7555c8720</w:t>
        </w:r>
      </w:hyperlink>
      <w:r w:rsidRPr="00EE7AC9">
        <w:rPr>
          <w:rFonts w:ascii="Bookman Old Style" w:eastAsia="Bookman Old Style" w:hAnsi="Bookman Old Style" w:cs="Bookman Old Style"/>
          <w:sz w:val="22"/>
          <w:szCs w:val="22"/>
          <w:lang w:val="sl-SI" w:eastAsia="sl-SI"/>
        </w:rPr>
        <w:t>)</w:t>
      </w:r>
    </w:p>
    <w:p w14:paraId="19A6FB3C"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PAS 1192-2:2013: Specification for information management for the capital/delivery phase of construction projects using building information modelling; BSI (</w:t>
      </w:r>
      <w:hyperlink r:id="rId68">
        <w:r w:rsidRPr="00EE7AC9">
          <w:rPr>
            <w:rFonts w:ascii="Bookman Old Style" w:eastAsia="Bookman Old Style" w:hAnsi="Bookman Old Style" w:cs="Bookman Old Style"/>
            <w:sz w:val="22"/>
            <w:szCs w:val="22"/>
            <w:u w:val="single"/>
            <w:lang w:val="sl-SI" w:eastAsia="sl-SI"/>
          </w:rPr>
          <w:t>https://shop.bsigroup.com/forms/PASs/PAS-1192-2/</w:t>
        </w:r>
      </w:hyperlink>
      <w:r w:rsidRPr="00EE7AC9">
        <w:rPr>
          <w:rFonts w:ascii="Bookman Old Style" w:eastAsia="Bookman Old Style" w:hAnsi="Bookman Old Style" w:cs="Bookman Old Style"/>
          <w:sz w:val="22"/>
          <w:szCs w:val="22"/>
          <w:lang w:val="sl-SI" w:eastAsia="sl-SI"/>
        </w:rPr>
        <w:t>)</w:t>
      </w:r>
    </w:p>
    <w:p w14:paraId="3600DF60"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PAS 1192-3:2014: Specification for information management for the operational phase of assets using building information modelling, BSI (</w:t>
      </w:r>
      <w:hyperlink r:id="rId69">
        <w:r w:rsidRPr="00EE7AC9">
          <w:rPr>
            <w:rFonts w:ascii="Bookman Old Style" w:eastAsia="Bookman Old Style" w:hAnsi="Bookman Old Style" w:cs="Bookman Old Style"/>
            <w:sz w:val="22"/>
            <w:szCs w:val="22"/>
            <w:u w:val="single"/>
            <w:lang w:val="sl-SI" w:eastAsia="sl-SI"/>
          </w:rPr>
          <w:t>https://shop.bsigroup.com/forms/PASs/PAS-1192-3/</w:t>
        </w:r>
      </w:hyperlink>
      <w:r w:rsidRPr="00EE7AC9">
        <w:rPr>
          <w:rFonts w:ascii="Bookman Old Style" w:eastAsia="Bookman Old Style" w:hAnsi="Bookman Old Style" w:cs="Bookman Old Style"/>
          <w:sz w:val="22"/>
          <w:szCs w:val="22"/>
          <w:lang w:val="sl-SI" w:eastAsia="sl-SI"/>
        </w:rPr>
        <w:t>)</w:t>
      </w:r>
    </w:p>
    <w:p w14:paraId="5A8630A7"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BS 1192-4:2014: Collaborative production of information Part 4: Fulfilling employer’s information exchange requirements using COBie – Code of practice, BSI (</w:t>
      </w:r>
      <w:hyperlink r:id="rId70">
        <w:r w:rsidRPr="00EE7AC9">
          <w:rPr>
            <w:rFonts w:ascii="Bookman Old Style" w:eastAsia="Bookman Old Style" w:hAnsi="Bookman Old Style" w:cs="Bookman Old Style"/>
            <w:sz w:val="22"/>
            <w:szCs w:val="22"/>
            <w:u w:val="single"/>
            <w:lang w:val="sl-SI" w:eastAsia="sl-SI"/>
          </w:rPr>
          <w:t>https://shop.bsigroup.com/forms/PASs/BS-1192-4-2014/</w:t>
        </w:r>
      </w:hyperlink>
      <w:r w:rsidRPr="00EE7AC9">
        <w:rPr>
          <w:rFonts w:ascii="Bookman Old Style" w:eastAsia="Bookman Old Style" w:hAnsi="Bookman Old Style" w:cs="Bookman Old Style"/>
          <w:sz w:val="22"/>
          <w:szCs w:val="22"/>
          <w:lang w:val="sl-SI" w:eastAsia="sl-SI"/>
        </w:rPr>
        <w:t>)</w:t>
      </w:r>
    </w:p>
    <w:p w14:paraId="69055B25"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LOD Specification 2017; BIM Forum (</w:t>
      </w:r>
      <w:hyperlink r:id="rId71">
        <w:r w:rsidRPr="00EE7AC9">
          <w:rPr>
            <w:rFonts w:ascii="Bookman Old Style" w:eastAsia="Bookman Old Style" w:hAnsi="Bookman Old Style" w:cs="Bookman Old Style"/>
            <w:sz w:val="22"/>
            <w:szCs w:val="22"/>
            <w:u w:val="single"/>
            <w:lang w:val="sl-SI" w:eastAsia="sl-SI"/>
          </w:rPr>
          <w:t>http://bimforum.org/lod/</w:t>
        </w:r>
      </w:hyperlink>
      <w:r w:rsidRPr="00EE7AC9">
        <w:rPr>
          <w:rFonts w:ascii="Bookman Old Style" w:eastAsia="Bookman Old Style" w:hAnsi="Bookman Old Style" w:cs="Bookman Old Style"/>
          <w:sz w:val="22"/>
          <w:szCs w:val="22"/>
          <w:lang w:val="sl-SI" w:eastAsia="sl-SI"/>
        </w:rPr>
        <w:t>)</w:t>
      </w:r>
    </w:p>
    <w:p w14:paraId="0D868A8A"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BIM Project execution planning guide; Penn State University, CIC Research Program (</w:t>
      </w:r>
      <w:hyperlink r:id="rId72">
        <w:r w:rsidRPr="00EE7AC9">
          <w:rPr>
            <w:rFonts w:ascii="Bookman Old Style" w:eastAsia="Bookman Old Style" w:hAnsi="Bookman Old Style" w:cs="Bookman Old Style"/>
            <w:sz w:val="22"/>
            <w:szCs w:val="22"/>
            <w:u w:val="single"/>
            <w:lang w:val="sl-SI" w:eastAsia="sl-SI"/>
          </w:rPr>
          <w:t>http://bim.psu.edu/</w:t>
        </w:r>
      </w:hyperlink>
      <w:r w:rsidRPr="00EE7AC9">
        <w:rPr>
          <w:rFonts w:ascii="Bookman Old Style" w:eastAsia="Bookman Old Style" w:hAnsi="Bookman Old Style" w:cs="Bookman Old Style"/>
          <w:sz w:val="22"/>
          <w:szCs w:val="22"/>
          <w:lang w:val="sl-SI" w:eastAsia="sl-SI"/>
        </w:rPr>
        <w:t>)</w:t>
      </w:r>
    </w:p>
    <w:p w14:paraId="7D7D796A"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Industry Foundation Classes (IFC), IFC 4, buildingSMART standard (</w:t>
      </w:r>
      <w:hyperlink r:id="rId73">
        <w:r w:rsidRPr="00EE7AC9">
          <w:rPr>
            <w:rFonts w:ascii="Bookman Old Style" w:eastAsia="Bookman Old Style" w:hAnsi="Bookman Old Style" w:cs="Bookman Old Style"/>
            <w:sz w:val="22"/>
            <w:szCs w:val="22"/>
            <w:u w:val="single"/>
            <w:lang w:val="sl-SI" w:eastAsia="sl-SI"/>
          </w:rPr>
          <w:t>http://www.buildingsmart-tech.org/specifications/ifc-releases</w:t>
        </w:r>
      </w:hyperlink>
      <w:r w:rsidRPr="00EE7AC9">
        <w:rPr>
          <w:rFonts w:ascii="Bookman Old Style" w:eastAsia="Bookman Old Style" w:hAnsi="Bookman Old Style" w:cs="Bookman Old Style"/>
          <w:sz w:val="22"/>
          <w:szCs w:val="22"/>
          <w:lang w:val="sl-SI" w:eastAsia="sl-SI"/>
        </w:rPr>
        <w:t>)</w:t>
      </w:r>
    </w:p>
    <w:p w14:paraId="51A7DAEE" w14:textId="77777777" w:rsidR="006C6208" w:rsidRPr="00EE7AC9" w:rsidRDefault="006C6208"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EE7AC9">
        <w:rPr>
          <w:rFonts w:ascii="Bookman Old Style" w:eastAsia="Bookman Old Style" w:hAnsi="Bookman Old Style" w:cs="Bookman Old Style"/>
          <w:sz w:val="22"/>
          <w:szCs w:val="22"/>
          <w:lang w:val="sl-SI" w:eastAsia="sl-SI"/>
        </w:rPr>
        <w:t>Open BIM Collaboration Format (BCF), buildingSMART standard, (</w:t>
      </w:r>
      <w:hyperlink r:id="rId74">
        <w:r w:rsidRPr="00EE7AC9">
          <w:rPr>
            <w:rFonts w:ascii="Bookman Old Style" w:eastAsia="Bookman Old Style" w:hAnsi="Bookman Old Style" w:cs="Bookman Old Style"/>
            <w:sz w:val="22"/>
            <w:szCs w:val="22"/>
            <w:u w:val="single"/>
            <w:lang w:val="sl-SI" w:eastAsia="sl-SI"/>
          </w:rPr>
          <w:t>http://www.buildingsmart-tech.org/specifications/bcf-releases</w:t>
        </w:r>
      </w:hyperlink>
      <w:r w:rsidRPr="00EE7AC9">
        <w:rPr>
          <w:rFonts w:ascii="Bookman Old Style" w:eastAsia="Bookman Old Style" w:hAnsi="Bookman Old Style" w:cs="Bookman Old Style"/>
          <w:sz w:val="22"/>
          <w:szCs w:val="22"/>
          <w:lang w:val="sl-SI" w:eastAsia="sl-SI"/>
        </w:rPr>
        <w:t>)</w:t>
      </w:r>
    </w:p>
    <w:p w14:paraId="2F86CD61" w14:textId="77777777" w:rsidR="006C6208" w:rsidRPr="00EE7AC9" w:rsidRDefault="00E25A56" w:rsidP="00B4162E">
      <w:pPr>
        <w:numPr>
          <w:ilvl w:val="0"/>
          <w:numId w:val="49"/>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hyperlink r:id="rId75">
        <w:r w:rsidR="006C6208" w:rsidRPr="00EE7AC9">
          <w:rPr>
            <w:rFonts w:ascii="Bookman Old Style" w:eastAsia="Bookman Old Style" w:hAnsi="Bookman Old Style" w:cs="Bookman Old Style"/>
            <w:sz w:val="22"/>
            <w:szCs w:val="22"/>
            <w:u w:val="single"/>
            <w:lang w:val="sl-SI" w:eastAsia="sl-SI"/>
          </w:rPr>
          <w:t>https://bimdictionary.com/</w:t>
        </w:r>
      </w:hyperlink>
      <w:r w:rsidR="006C6208" w:rsidRPr="00EE7AC9">
        <w:rPr>
          <w:rFonts w:ascii="Bookman Old Style" w:eastAsia="Bookman Old Style" w:hAnsi="Bookman Old Style" w:cs="Bookman Old Style"/>
          <w:sz w:val="22"/>
          <w:szCs w:val="22"/>
          <w:lang w:val="sl-SI" w:eastAsia="sl-SI"/>
        </w:rPr>
        <w:t xml:space="preserve"> </w:t>
      </w:r>
    </w:p>
    <w:p w14:paraId="6181D1CF" w14:textId="70D55242" w:rsidR="006C6208" w:rsidRPr="00EE7AC9" w:rsidRDefault="006C6208" w:rsidP="006C6208">
      <w:pPr>
        <w:pBdr>
          <w:top w:val="nil"/>
          <w:left w:val="nil"/>
          <w:bottom w:val="nil"/>
          <w:right w:val="nil"/>
          <w:between w:val="nil"/>
        </w:pBdr>
        <w:spacing w:after="200" w:line="360" w:lineRule="auto"/>
        <w:rPr>
          <w:rFonts w:ascii="Bookman Old Style" w:eastAsia="Bookman Old Style" w:hAnsi="Bookman Old Style" w:cs="Bookman Old Style"/>
          <w:color w:val="000000"/>
          <w:sz w:val="22"/>
          <w:szCs w:val="22"/>
          <w:lang w:val="sl-SI" w:eastAsia="sl-SI"/>
        </w:rPr>
      </w:pPr>
    </w:p>
    <w:sectPr w:rsidR="006C6208" w:rsidRPr="00EE7AC9" w:rsidSect="00662D23">
      <w:headerReference w:type="even" r:id="rId76"/>
      <w:headerReference w:type="default" r:id="rId77"/>
      <w:footerReference w:type="even" r:id="rId78"/>
      <w:footerReference w:type="default" r:id="rId79"/>
      <w:headerReference w:type="first" r:id="rId80"/>
      <w:footerReference w:type="first" r:id="rId81"/>
      <w:pgSz w:w="11900" w:h="16840" w:code="9"/>
      <w:pgMar w:top="1701" w:right="1134" w:bottom="851" w:left="1701" w:header="964" w:footer="397" w:gutter="0"/>
      <w:pgBorders w:offsetFrom="page">
        <w:top w:val="single" w:sz="4" w:space="24" w:color="auto"/>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1524" w14:textId="77777777" w:rsidR="00141AAB" w:rsidRDefault="00141AAB" w:rsidP="00E44171">
      <w:r>
        <w:separator/>
      </w:r>
    </w:p>
  </w:endnote>
  <w:endnote w:type="continuationSeparator" w:id="0">
    <w:p w14:paraId="43E5E913" w14:textId="77777777" w:rsidR="00141AAB" w:rsidRDefault="00141AAB" w:rsidP="00E44171">
      <w:r>
        <w:continuationSeparator/>
      </w:r>
    </w:p>
  </w:endnote>
  <w:endnote w:type="continuationNotice" w:id="1">
    <w:p w14:paraId="2584A036" w14:textId="77777777" w:rsidR="00141AAB" w:rsidRDefault="00141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Helv">
    <w:altName w:val="Arial"/>
    <w:panose1 w:val="020B060402020203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default"/>
  </w:font>
  <w:font w:name="inherit">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EE"/>
    <w:family w:val="swiss"/>
    <w:pitch w:val="variable"/>
    <w:sig w:usb0="A00002EF" w:usb1="4000A44B" w:usb2="00000000" w:usb3="00000000" w:csb0="000001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Republika">
    <w:altName w:val="Calibri"/>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quot;Bookman Old Style&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85FA" w14:textId="77777777" w:rsidR="009C7AA0" w:rsidRDefault="00E25A56">
    <w:pPr>
      <w:tabs>
        <w:tab w:val="center" w:pos="4320"/>
        <w:tab w:val="right" w:pos="8640"/>
      </w:tabs>
      <w:jc w:val="center"/>
    </w:pPr>
    <w:r>
      <w:pict w14:anchorId="242539B4">
        <v:rect id="_x0000_i1025" style="width:0;height:1.5pt" o:hralign="center" o:hrstd="t" o:hr="t" fillcolor="#a0a0a0" stroked="f"/>
      </w:pict>
    </w:r>
  </w:p>
  <w:p w14:paraId="7F367CCB" w14:textId="77777777" w:rsidR="009C7AA0" w:rsidRDefault="009C7AA0">
    <w:pPr>
      <w:tabs>
        <w:tab w:val="center" w:pos="4320"/>
        <w:tab w:val="right" w:pos="8640"/>
      </w:tabs>
      <w:jc w:val="center"/>
      <w:rPr>
        <w:color w:val="628BAD"/>
      </w:rPr>
    </w:pPr>
    <w:r>
      <w:rPr>
        <w:color w:val="628BAD"/>
      </w:rPr>
      <w:fldChar w:fldCharType="begin"/>
    </w:r>
    <w:r>
      <w:rPr>
        <w:color w:val="628BAD"/>
      </w:rPr>
      <w:instrText>PAGE</w:instrText>
    </w:r>
    <w:r>
      <w:rPr>
        <w:color w:val="628BAD"/>
      </w:rPr>
      <w:fldChar w:fldCharType="separate"/>
    </w:r>
    <w:r>
      <w:rPr>
        <w:noProof/>
        <w:color w:val="628BAD"/>
      </w:rPr>
      <w:t>110</w:t>
    </w:r>
    <w:r>
      <w:rPr>
        <w:color w:val="628BAD"/>
      </w:rPr>
      <w:fldChar w:fldCharType="end"/>
    </w:r>
  </w:p>
  <w:p w14:paraId="685E61B1" w14:textId="77777777" w:rsidR="009C7AA0" w:rsidRDefault="009C7AA0">
    <w:pPr>
      <w:tabs>
        <w:tab w:val="center" w:pos="4320"/>
        <w:tab w:val="right" w:pos="8640"/>
      </w:tabs>
      <w:spacing w:after="483"/>
      <w:jc w:val="center"/>
      <w:rPr>
        <w:color w:val="9FB8C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075313"/>
      <w:docPartObj>
        <w:docPartGallery w:val="Page Numbers (Bottom of Page)"/>
        <w:docPartUnique/>
      </w:docPartObj>
    </w:sdtPr>
    <w:sdtEndPr/>
    <w:sdtContent>
      <w:p w14:paraId="0D1C5180" w14:textId="543E1298" w:rsidR="009C7AA0" w:rsidRDefault="009C7AA0">
        <w:pPr>
          <w:pStyle w:val="Noga"/>
          <w:jc w:val="center"/>
        </w:pPr>
        <w:r>
          <w:fldChar w:fldCharType="begin"/>
        </w:r>
        <w:r>
          <w:instrText>PAGE   \* MERGEFORMAT</w:instrText>
        </w:r>
        <w:r>
          <w:fldChar w:fldCharType="separate"/>
        </w:r>
        <w:r w:rsidR="009F73AC" w:rsidRPr="009F73AC">
          <w:rPr>
            <w:noProof/>
            <w:lang w:val="sl-SI"/>
          </w:rPr>
          <w:t>6</w:t>
        </w:r>
        <w:r>
          <w:fldChar w:fldCharType="end"/>
        </w:r>
      </w:p>
    </w:sdtContent>
  </w:sdt>
  <w:p w14:paraId="6D95C4E5" w14:textId="77777777" w:rsidR="009C7AA0" w:rsidRDefault="009C7AA0">
    <w:pPr>
      <w:tabs>
        <w:tab w:val="center" w:pos="4320"/>
        <w:tab w:val="right" w:pos="8640"/>
      </w:tabs>
      <w:spacing w:after="48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6608" w14:textId="77777777" w:rsidR="009C7AA0" w:rsidRDefault="009C7AA0">
    <w:pPr>
      <w:tabs>
        <w:tab w:val="center" w:pos="4320"/>
        <w:tab w:val="right" w:pos="8640"/>
      </w:tabs>
      <w:jc w:val="center"/>
    </w:pPr>
  </w:p>
  <w:p w14:paraId="0E2E10EF" w14:textId="77777777" w:rsidR="009C7AA0" w:rsidRDefault="009C7AA0">
    <w:pPr>
      <w:tabs>
        <w:tab w:val="center" w:pos="4320"/>
        <w:tab w:val="right" w:pos="8640"/>
      </w:tabs>
      <w:spacing w:after="48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7B81" w14:textId="77777777" w:rsidR="009C7AA0" w:rsidRDefault="009C7AA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736197"/>
      <w:docPartObj>
        <w:docPartGallery w:val="Page Numbers (Bottom of Page)"/>
        <w:docPartUnique/>
      </w:docPartObj>
    </w:sdtPr>
    <w:sdtEndPr>
      <w:rPr>
        <w:rFonts w:ascii="Arial" w:hAnsi="Arial" w:cs="Arial"/>
        <w:sz w:val="20"/>
        <w:szCs w:val="20"/>
      </w:rPr>
    </w:sdtEndPr>
    <w:sdtContent>
      <w:p w14:paraId="4C14BF87" w14:textId="590288D2" w:rsidR="009C7AA0" w:rsidRPr="00306359" w:rsidRDefault="009C7AA0">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9F73AC" w:rsidRPr="009F73AC">
          <w:rPr>
            <w:rFonts w:ascii="Arial" w:hAnsi="Arial" w:cs="Arial"/>
            <w:noProof/>
            <w:sz w:val="20"/>
            <w:szCs w:val="20"/>
            <w:lang w:val="sl-SI"/>
          </w:rPr>
          <w:t>99</w:t>
        </w:r>
        <w:r w:rsidRPr="00306359">
          <w:rPr>
            <w:rFonts w:ascii="Arial" w:hAnsi="Arial" w:cs="Arial"/>
            <w:sz w:val="20"/>
            <w:szCs w:val="20"/>
          </w:rPr>
          <w:fldChar w:fldCharType="end"/>
        </w:r>
      </w:p>
    </w:sdtContent>
  </w:sdt>
  <w:p w14:paraId="53048AFD" w14:textId="77777777" w:rsidR="009C7AA0" w:rsidRDefault="009C7AA0">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850F" w14:textId="77777777" w:rsidR="009C7AA0" w:rsidRDefault="009C7A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12A30" w14:textId="77777777" w:rsidR="00141AAB" w:rsidRDefault="00141AAB" w:rsidP="00E44171">
      <w:r>
        <w:separator/>
      </w:r>
    </w:p>
  </w:footnote>
  <w:footnote w:type="continuationSeparator" w:id="0">
    <w:p w14:paraId="183E4C45" w14:textId="77777777" w:rsidR="00141AAB" w:rsidRDefault="00141AAB" w:rsidP="00E44171">
      <w:r>
        <w:continuationSeparator/>
      </w:r>
    </w:p>
  </w:footnote>
  <w:footnote w:type="continuationNotice" w:id="1">
    <w:p w14:paraId="19F08970" w14:textId="77777777" w:rsidR="00141AAB" w:rsidRDefault="00141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8E68" w14:textId="77777777" w:rsidR="009C7AA0" w:rsidRDefault="009C7AA0">
    <w:pPr>
      <w:tabs>
        <w:tab w:val="center" w:pos="4320"/>
        <w:tab w:val="right" w:pos="8640"/>
      </w:tabs>
      <w:spacing w:before="28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7CA4" w14:textId="77777777" w:rsidR="009C7AA0" w:rsidRDefault="009C7AA0">
    <w:pPr>
      <w:tabs>
        <w:tab w:val="center" w:pos="4320"/>
        <w:tab w:val="right" w:pos="8640"/>
      </w:tabs>
      <w:spacing w:before="28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B8ED" w14:textId="77777777" w:rsidR="009C7AA0" w:rsidRDefault="009C7AA0" w:rsidP="00397229">
    <w:pPr>
      <w:autoSpaceDE w:val="0"/>
      <w:autoSpaceDN w:val="0"/>
      <w:adjustRightInd w:val="0"/>
      <w:rPr>
        <w:rFonts w:ascii="Republika" w:hAnsi="Republika"/>
        <w:sz w:val="20"/>
        <w:lang w:val="sl-SI"/>
      </w:rPr>
    </w:pPr>
  </w:p>
  <w:tbl>
    <w:tblPr>
      <w:tblpPr w:leftFromText="142" w:rightFromText="142" w:bottomFromText="6005" w:vertAnchor="page" w:horzAnchor="page" w:tblpX="673" w:tblpY="869"/>
      <w:tblW w:w="0" w:type="auto"/>
      <w:tblLook w:val="04A0" w:firstRow="1" w:lastRow="0" w:firstColumn="1" w:lastColumn="0" w:noHBand="0" w:noVBand="1"/>
    </w:tblPr>
    <w:tblGrid>
      <w:gridCol w:w="696"/>
    </w:tblGrid>
    <w:tr w:rsidR="009C7AA0" w:rsidRPr="0098161F" w14:paraId="09F424D8" w14:textId="77777777" w:rsidTr="0098161F">
      <w:trPr>
        <w:cantSplit/>
        <w:trHeight w:hRule="exact" w:val="737"/>
      </w:trPr>
      <w:tc>
        <w:tcPr>
          <w:tcW w:w="696" w:type="dxa"/>
        </w:tcPr>
        <w:p w14:paraId="6A81185C" w14:textId="38BC21CF" w:rsidR="009C7AA0" w:rsidRPr="0098161F" w:rsidRDefault="009C7AA0" w:rsidP="0098161F">
          <w:pPr>
            <w:spacing w:line="260" w:lineRule="atLeast"/>
            <w:rPr>
              <w:rFonts w:ascii="Republika" w:hAnsi="Republika"/>
              <w:sz w:val="60"/>
              <w:szCs w:val="60"/>
              <w:lang w:val="sl-SI"/>
            </w:rPr>
          </w:pPr>
          <w:r>
            <w:rPr>
              <w:rFonts w:ascii="Republika" w:hAnsi="Republika"/>
              <w:noProof/>
              <w:sz w:val="60"/>
              <w:szCs w:val="60"/>
              <w:lang w:val="sl-SI" w:eastAsia="sl-SI"/>
            </w:rPr>
            <w:drawing>
              <wp:inline distT="0" distB="0" distL="0" distR="0" wp14:anchorId="3A8A663D" wp14:editId="1549512E">
                <wp:extent cx="304800" cy="342900"/>
                <wp:effectExtent l="0" t="0" r="0" b="0"/>
                <wp:docPr id="7" name="Slika 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75907855" w14:textId="77777777" w:rsidR="009C7AA0" w:rsidRPr="0098161F" w:rsidRDefault="009C7AA0" w:rsidP="0098161F">
          <w:pPr>
            <w:spacing w:line="260" w:lineRule="atLeast"/>
            <w:rPr>
              <w:rFonts w:ascii="Republika" w:hAnsi="Republika"/>
              <w:sz w:val="60"/>
              <w:szCs w:val="60"/>
              <w:lang w:val="sl-SI"/>
            </w:rPr>
          </w:pPr>
        </w:p>
        <w:p w14:paraId="426538D5" w14:textId="77777777" w:rsidR="009C7AA0" w:rsidRPr="0098161F" w:rsidRDefault="009C7AA0" w:rsidP="0098161F">
          <w:pPr>
            <w:spacing w:line="260" w:lineRule="atLeast"/>
            <w:rPr>
              <w:rFonts w:ascii="Republika" w:hAnsi="Republika"/>
              <w:sz w:val="60"/>
              <w:szCs w:val="60"/>
              <w:lang w:val="sl-SI"/>
            </w:rPr>
          </w:pPr>
        </w:p>
        <w:p w14:paraId="40422935" w14:textId="77777777" w:rsidR="009C7AA0" w:rsidRPr="0098161F" w:rsidRDefault="009C7AA0" w:rsidP="0098161F">
          <w:pPr>
            <w:spacing w:line="260" w:lineRule="atLeast"/>
            <w:rPr>
              <w:rFonts w:ascii="Republika" w:hAnsi="Republika"/>
              <w:sz w:val="60"/>
              <w:szCs w:val="60"/>
              <w:lang w:val="sl-SI"/>
            </w:rPr>
          </w:pPr>
        </w:p>
        <w:p w14:paraId="4533AA53" w14:textId="77777777" w:rsidR="009C7AA0" w:rsidRPr="0098161F" w:rsidRDefault="009C7AA0" w:rsidP="0098161F">
          <w:pPr>
            <w:spacing w:line="260" w:lineRule="atLeast"/>
            <w:rPr>
              <w:rFonts w:ascii="Republika" w:hAnsi="Republika"/>
              <w:sz w:val="60"/>
              <w:szCs w:val="60"/>
              <w:lang w:val="sl-SI"/>
            </w:rPr>
          </w:pPr>
        </w:p>
        <w:p w14:paraId="6A1A0459" w14:textId="77777777" w:rsidR="009C7AA0" w:rsidRPr="0098161F" w:rsidRDefault="009C7AA0" w:rsidP="0098161F">
          <w:pPr>
            <w:spacing w:line="260" w:lineRule="atLeast"/>
            <w:rPr>
              <w:rFonts w:ascii="Republika" w:hAnsi="Republika"/>
              <w:sz w:val="60"/>
              <w:szCs w:val="60"/>
              <w:lang w:val="sl-SI"/>
            </w:rPr>
          </w:pPr>
        </w:p>
        <w:p w14:paraId="0325AE24" w14:textId="77777777" w:rsidR="009C7AA0" w:rsidRPr="0098161F" w:rsidRDefault="009C7AA0" w:rsidP="0098161F">
          <w:pPr>
            <w:spacing w:line="260" w:lineRule="atLeast"/>
            <w:rPr>
              <w:rFonts w:ascii="Republika" w:hAnsi="Republika"/>
              <w:sz w:val="60"/>
              <w:szCs w:val="60"/>
              <w:lang w:val="sl-SI"/>
            </w:rPr>
          </w:pPr>
        </w:p>
        <w:p w14:paraId="57964C74" w14:textId="77777777" w:rsidR="009C7AA0" w:rsidRPr="0098161F" w:rsidRDefault="009C7AA0" w:rsidP="0098161F">
          <w:pPr>
            <w:spacing w:line="260" w:lineRule="atLeast"/>
            <w:rPr>
              <w:rFonts w:ascii="Republika" w:hAnsi="Republika"/>
              <w:sz w:val="60"/>
              <w:szCs w:val="60"/>
              <w:lang w:val="sl-SI"/>
            </w:rPr>
          </w:pPr>
        </w:p>
        <w:p w14:paraId="3BFFF2E2" w14:textId="77777777" w:rsidR="009C7AA0" w:rsidRPr="0098161F" w:rsidRDefault="009C7AA0" w:rsidP="0098161F">
          <w:pPr>
            <w:spacing w:line="260" w:lineRule="atLeast"/>
            <w:rPr>
              <w:rFonts w:ascii="Republika" w:hAnsi="Republika"/>
              <w:sz w:val="60"/>
              <w:szCs w:val="60"/>
              <w:lang w:val="sl-SI"/>
            </w:rPr>
          </w:pPr>
        </w:p>
        <w:p w14:paraId="6515926E" w14:textId="77777777" w:rsidR="009C7AA0" w:rsidRPr="0098161F" w:rsidRDefault="009C7AA0" w:rsidP="0098161F">
          <w:pPr>
            <w:spacing w:line="260" w:lineRule="atLeast"/>
            <w:rPr>
              <w:rFonts w:ascii="Republika" w:hAnsi="Republika"/>
              <w:sz w:val="60"/>
              <w:szCs w:val="60"/>
              <w:lang w:val="sl-SI"/>
            </w:rPr>
          </w:pPr>
        </w:p>
        <w:p w14:paraId="079F66FF" w14:textId="77777777" w:rsidR="009C7AA0" w:rsidRPr="0098161F" w:rsidRDefault="009C7AA0" w:rsidP="0098161F">
          <w:pPr>
            <w:spacing w:line="260" w:lineRule="atLeast"/>
            <w:rPr>
              <w:rFonts w:ascii="Republika" w:hAnsi="Republika"/>
              <w:sz w:val="60"/>
              <w:szCs w:val="60"/>
              <w:lang w:val="sl-SI"/>
            </w:rPr>
          </w:pPr>
        </w:p>
        <w:p w14:paraId="093F00BC" w14:textId="77777777" w:rsidR="009C7AA0" w:rsidRPr="0098161F" w:rsidRDefault="009C7AA0" w:rsidP="0098161F">
          <w:pPr>
            <w:spacing w:line="260" w:lineRule="atLeast"/>
            <w:rPr>
              <w:rFonts w:ascii="Republika" w:hAnsi="Republika"/>
              <w:sz w:val="60"/>
              <w:szCs w:val="60"/>
              <w:lang w:val="sl-SI"/>
            </w:rPr>
          </w:pPr>
        </w:p>
        <w:p w14:paraId="510BD355" w14:textId="77777777" w:rsidR="009C7AA0" w:rsidRPr="0098161F" w:rsidRDefault="009C7AA0" w:rsidP="0098161F">
          <w:pPr>
            <w:spacing w:line="260" w:lineRule="atLeast"/>
            <w:rPr>
              <w:rFonts w:ascii="Republika" w:hAnsi="Republika"/>
              <w:sz w:val="60"/>
              <w:szCs w:val="60"/>
              <w:lang w:val="sl-SI"/>
            </w:rPr>
          </w:pPr>
        </w:p>
        <w:p w14:paraId="4DB75612" w14:textId="77777777" w:rsidR="009C7AA0" w:rsidRPr="0098161F" w:rsidRDefault="009C7AA0" w:rsidP="0098161F">
          <w:pPr>
            <w:spacing w:line="260" w:lineRule="atLeast"/>
            <w:rPr>
              <w:rFonts w:ascii="Republika" w:hAnsi="Republika"/>
              <w:sz w:val="60"/>
              <w:szCs w:val="60"/>
              <w:lang w:val="sl-SI"/>
            </w:rPr>
          </w:pPr>
        </w:p>
        <w:p w14:paraId="0D6DC37D" w14:textId="77777777" w:rsidR="009C7AA0" w:rsidRPr="0098161F" w:rsidRDefault="009C7AA0" w:rsidP="0098161F">
          <w:pPr>
            <w:spacing w:line="260" w:lineRule="atLeast"/>
            <w:rPr>
              <w:rFonts w:ascii="Republika" w:hAnsi="Republika"/>
              <w:sz w:val="60"/>
              <w:szCs w:val="60"/>
              <w:lang w:val="sl-SI"/>
            </w:rPr>
          </w:pPr>
        </w:p>
        <w:p w14:paraId="46F148CF" w14:textId="77777777" w:rsidR="009C7AA0" w:rsidRPr="0098161F" w:rsidRDefault="009C7AA0" w:rsidP="0098161F">
          <w:pPr>
            <w:spacing w:line="260" w:lineRule="atLeast"/>
            <w:rPr>
              <w:rFonts w:ascii="Republika" w:hAnsi="Republika"/>
              <w:sz w:val="60"/>
              <w:szCs w:val="60"/>
              <w:lang w:val="sl-SI"/>
            </w:rPr>
          </w:pPr>
        </w:p>
        <w:p w14:paraId="31830218" w14:textId="77777777" w:rsidR="009C7AA0" w:rsidRPr="0098161F" w:rsidRDefault="009C7AA0" w:rsidP="0098161F">
          <w:pPr>
            <w:spacing w:line="260" w:lineRule="atLeast"/>
            <w:rPr>
              <w:rFonts w:ascii="Republika" w:hAnsi="Republika"/>
              <w:sz w:val="60"/>
              <w:szCs w:val="60"/>
              <w:lang w:val="sl-SI"/>
            </w:rPr>
          </w:pPr>
        </w:p>
      </w:tc>
    </w:tr>
  </w:tbl>
  <w:p w14:paraId="65B0D8F2" w14:textId="45F2016F" w:rsidR="009C7AA0" w:rsidRPr="0098161F" w:rsidRDefault="009C7AA0" w:rsidP="0098161F">
    <w:pPr>
      <w:autoSpaceDE w:val="0"/>
      <w:autoSpaceDN w:val="0"/>
      <w:adjustRightInd w:val="0"/>
      <w:rPr>
        <w:rFonts w:ascii="Republika" w:hAnsi="Republika"/>
        <w:sz w:val="20"/>
        <w:lang w:val="sl-SI"/>
      </w:rPr>
    </w:pPr>
    <w:r>
      <w:rPr>
        <w:rFonts w:ascii="Arial" w:hAnsi="Arial"/>
        <w:noProof/>
        <w:sz w:val="20"/>
        <w:szCs w:val="20"/>
        <w:lang w:val="sl-SI" w:eastAsia="sl-SI"/>
      </w:rPr>
      <mc:AlternateContent>
        <mc:Choice Requires="wps">
          <w:drawing>
            <wp:anchor distT="0" distB="0" distL="114300" distR="114300" simplePos="0" relativeHeight="251661312" behindDoc="1" locked="0" layoutInCell="0" allowOverlap="1" wp14:anchorId="4DE1ACD9" wp14:editId="6884B3C8">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F1613" id="Raven povezovalnik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98161F">
      <w:rPr>
        <w:rFonts w:ascii="Republika" w:hAnsi="Republika"/>
        <w:sz w:val="20"/>
        <w:lang w:val="sl-SI"/>
      </w:rPr>
      <w:t>REPUBLIKA SLOVENIJA</w:t>
    </w:r>
  </w:p>
  <w:p w14:paraId="4C7FAD21" w14:textId="77777777" w:rsidR="009C7AA0" w:rsidRPr="0098161F" w:rsidRDefault="009C7AA0" w:rsidP="0098161F">
    <w:pPr>
      <w:tabs>
        <w:tab w:val="left" w:pos="5112"/>
      </w:tabs>
      <w:spacing w:after="120" w:line="240" w:lineRule="exact"/>
      <w:rPr>
        <w:rFonts w:ascii="Republika" w:hAnsi="Republika"/>
        <w:b/>
        <w:caps/>
        <w:sz w:val="20"/>
        <w:lang w:val="sl-SI"/>
      </w:rPr>
    </w:pPr>
    <w:r w:rsidRPr="0098161F">
      <w:rPr>
        <w:rFonts w:ascii="Republika" w:hAnsi="Republika"/>
        <w:b/>
        <w:caps/>
        <w:sz w:val="20"/>
        <w:lang w:val="sl-SI"/>
      </w:rPr>
      <w:t>Ministrstvo za gospodarski razvoj in tehnologijo</w:t>
    </w:r>
  </w:p>
  <w:p w14:paraId="597AC6FD" w14:textId="34B5FA7C" w:rsidR="009C7AA0" w:rsidRPr="00397229" w:rsidRDefault="009C7AA0" w:rsidP="0098161F">
    <w:pPr>
      <w:autoSpaceDE w:val="0"/>
      <w:autoSpaceDN w:val="0"/>
      <w:adjustRightInd w:val="0"/>
      <w:rPr>
        <w:rFonts w:ascii="Arial" w:hAnsi="Arial" w:cs="Arial"/>
        <w:sz w:val="14"/>
        <w:lang w:val="sl-SI"/>
      </w:rPr>
    </w:pPr>
    <w:r w:rsidRPr="0098161F">
      <w:rPr>
        <w:rFonts w:ascii="Arial" w:hAnsi="Arial" w:cs="Arial"/>
        <w:sz w:val="16"/>
        <w:lang w:val="sl-SI"/>
      </w:rPr>
      <w:t>Kotnikova ulica 5, 1000 Ljubljana</w:t>
    </w:r>
    <w:r w:rsidRPr="00397229">
      <w:rPr>
        <w:rFonts w:ascii="Arial" w:hAnsi="Arial"/>
        <w:noProof/>
        <w:sz w:val="20"/>
        <w:szCs w:val="20"/>
        <w:lang w:val="sl-SI" w:eastAsia="sl-SI"/>
      </w:rPr>
      <mc:AlternateContent>
        <mc:Choice Requires="wps">
          <w:drawing>
            <wp:anchor distT="0" distB="0" distL="114300" distR="114300" simplePos="0" relativeHeight="251659264" behindDoc="1" locked="0" layoutInCell="0" allowOverlap="1" wp14:anchorId="7732877E" wp14:editId="6884F3B8">
              <wp:simplePos x="0" y="0"/>
              <wp:positionH relativeFrom="column">
                <wp:posOffset>-431800</wp:posOffset>
              </wp:positionH>
              <wp:positionV relativeFrom="page">
                <wp:posOffset>3600450</wp:posOffset>
              </wp:positionV>
              <wp:extent cx="252095" cy="0"/>
              <wp:effectExtent l="6350" t="9525" r="825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DBDB"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C1jgCywwEAAGk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Pr="00397229">
      <w:rPr>
        <w:rFonts w:ascii="Arial" w:hAnsi="Arial" w:cs="Arial"/>
        <w:sz w:val="14"/>
        <w:lang w:val="sl-S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5179" w14:textId="77777777" w:rsidR="009C7AA0" w:rsidRDefault="009C7AA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85B5" w14:textId="77777777" w:rsidR="009C7AA0" w:rsidRPr="004D434D" w:rsidRDefault="009C7AA0" w:rsidP="004D434D">
    <w:pPr>
      <w:pStyle w:val="Glava"/>
    </w:pPr>
    <w:r w:rsidRPr="004D434D">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BB67" w14:textId="74124836" w:rsidR="009C7AA0" w:rsidRPr="00A430D5" w:rsidRDefault="009C7AA0" w:rsidP="00A430D5">
    <w:pPr>
      <w:pStyle w:val="Glava"/>
      <w:tabs>
        <w:tab w:val="left" w:pos="5112"/>
      </w:tabs>
      <w:spacing w:line="240" w:lineRule="exact"/>
      <w:rPr>
        <w:rFonts w:ascii="Arial" w:hAnsi="Arial" w:cs="Arial"/>
        <w:sz w:val="16"/>
      </w:rPr>
    </w:pPr>
    <w:r>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0CF23EB"/>
    <w:multiLevelType w:val="hybridMultilevel"/>
    <w:tmpl w:val="67F23A76"/>
    <w:lvl w:ilvl="0" w:tplc="D5A6BC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401380"/>
    <w:multiLevelType w:val="multilevel"/>
    <w:tmpl w:val="CC3E205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7E76A3"/>
    <w:multiLevelType w:val="multilevel"/>
    <w:tmpl w:val="DCCC1C7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31F5D33"/>
    <w:multiLevelType w:val="hybridMultilevel"/>
    <w:tmpl w:val="93D2866E"/>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68253D2"/>
    <w:multiLevelType w:val="multilevel"/>
    <w:tmpl w:val="EB3E294C"/>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6DD7D94"/>
    <w:multiLevelType w:val="multilevel"/>
    <w:tmpl w:val="E26021C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06FA5C38"/>
    <w:multiLevelType w:val="multilevel"/>
    <w:tmpl w:val="569CF6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78B0EE5"/>
    <w:multiLevelType w:val="multilevel"/>
    <w:tmpl w:val="ACB2975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07F163FD"/>
    <w:multiLevelType w:val="multilevel"/>
    <w:tmpl w:val="2C82EAF6"/>
    <w:lvl w:ilvl="0">
      <w:start w:val="1"/>
      <w:numFmt w:val="bullet"/>
      <w:lvlText w:val=""/>
      <w:lvlJc w:val="left"/>
      <w:pPr>
        <w:ind w:left="927"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8085199"/>
    <w:multiLevelType w:val="multilevel"/>
    <w:tmpl w:val="D19E488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994E8A"/>
    <w:multiLevelType w:val="multilevel"/>
    <w:tmpl w:val="B08805F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0D356855"/>
    <w:multiLevelType w:val="multilevel"/>
    <w:tmpl w:val="DE8E789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1E01CA"/>
    <w:multiLevelType w:val="multilevel"/>
    <w:tmpl w:val="21204EE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0856F0D"/>
    <w:multiLevelType w:val="multilevel"/>
    <w:tmpl w:val="D5AA64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0FB111B"/>
    <w:multiLevelType w:val="multilevel"/>
    <w:tmpl w:val="687CBC6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1464BB3"/>
    <w:multiLevelType w:val="multilevel"/>
    <w:tmpl w:val="859E9868"/>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19B0B8C"/>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31A10A7"/>
    <w:multiLevelType w:val="multilevel"/>
    <w:tmpl w:val="224C45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131D7E84"/>
    <w:multiLevelType w:val="hybridMultilevel"/>
    <w:tmpl w:val="83DCED56"/>
    <w:lvl w:ilvl="0" w:tplc="0730FC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3920E6D"/>
    <w:multiLevelType w:val="multilevel"/>
    <w:tmpl w:val="C958B5C6"/>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13B36C72"/>
    <w:multiLevelType w:val="hybridMultilevel"/>
    <w:tmpl w:val="8D9E798E"/>
    <w:lvl w:ilvl="0" w:tplc="D5A6BCCE">
      <w:start w:val="1"/>
      <w:numFmt w:val="bullet"/>
      <w:lvlText w:val=""/>
      <w:lvlJc w:val="left"/>
      <w:pPr>
        <w:ind w:left="577" w:hanging="360"/>
      </w:pPr>
      <w:rPr>
        <w:rFonts w:ascii="Wingdings" w:hAnsi="Wingdings" w:hint="default"/>
      </w:rPr>
    </w:lvl>
    <w:lvl w:ilvl="1" w:tplc="04240003" w:tentative="1">
      <w:start w:val="1"/>
      <w:numFmt w:val="bullet"/>
      <w:lvlText w:val="o"/>
      <w:lvlJc w:val="left"/>
      <w:pPr>
        <w:ind w:left="1297" w:hanging="360"/>
      </w:pPr>
      <w:rPr>
        <w:rFonts w:ascii="Courier New" w:hAnsi="Courier New" w:cs="Courier New" w:hint="default"/>
      </w:rPr>
    </w:lvl>
    <w:lvl w:ilvl="2" w:tplc="04240005" w:tentative="1">
      <w:start w:val="1"/>
      <w:numFmt w:val="bullet"/>
      <w:lvlText w:val=""/>
      <w:lvlJc w:val="left"/>
      <w:pPr>
        <w:ind w:left="2017" w:hanging="360"/>
      </w:pPr>
      <w:rPr>
        <w:rFonts w:ascii="Wingdings" w:hAnsi="Wingdings" w:hint="default"/>
      </w:rPr>
    </w:lvl>
    <w:lvl w:ilvl="3" w:tplc="04240001" w:tentative="1">
      <w:start w:val="1"/>
      <w:numFmt w:val="bullet"/>
      <w:lvlText w:val=""/>
      <w:lvlJc w:val="left"/>
      <w:pPr>
        <w:ind w:left="2737" w:hanging="360"/>
      </w:pPr>
      <w:rPr>
        <w:rFonts w:ascii="Symbol" w:hAnsi="Symbol" w:hint="default"/>
      </w:rPr>
    </w:lvl>
    <w:lvl w:ilvl="4" w:tplc="04240003" w:tentative="1">
      <w:start w:val="1"/>
      <w:numFmt w:val="bullet"/>
      <w:lvlText w:val="o"/>
      <w:lvlJc w:val="left"/>
      <w:pPr>
        <w:ind w:left="3457" w:hanging="360"/>
      </w:pPr>
      <w:rPr>
        <w:rFonts w:ascii="Courier New" w:hAnsi="Courier New" w:cs="Courier New" w:hint="default"/>
      </w:rPr>
    </w:lvl>
    <w:lvl w:ilvl="5" w:tplc="04240005" w:tentative="1">
      <w:start w:val="1"/>
      <w:numFmt w:val="bullet"/>
      <w:lvlText w:val=""/>
      <w:lvlJc w:val="left"/>
      <w:pPr>
        <w:ind w:left="4177" w:hanging="360"/>
      </w:pPr>
      <w:rPr>
        <w:rFonts w:ascii="Wingdings" w:hAnsi="Wingdings" w:hint="default"/>
      </w:rPr>
    </w:lvl>
    <w:lvl w:ilvl="6" w:tplc="04240001" w:tentative="1">
      <w:start w:val="1"/>
      <w:numFmt w:val="bullet"/>
      <w:lvlText w:val=""/>
      <w:lvlJc w:val="left"/>
      <w:pPr>
        <w:ind w:left="4897" w:hanging="360"/>
      </w:pPr>
      <w:rPr>
        <w:rFonts w:ascii="Symbol" w:hAnsi="Symbol" w:hint="default"/>
      </w:rPr>
    </w:lvl>
    <w:lvl w:ilvl="7" w:tplc="04240003" w:tentative="1">
      <w:start w:val="1"/>
      <w:numFmt w:val="bullet"/>
      <w:lvlText w:val="o"/>
      <w:lvlJc w:val="left"/>
      <w:pPr>
        <w:ind w:left="5617" w:hanging="360"/>
      </w:pPr>
      <w:rPr>
        <w:rFonts w:ascii="Courier New" w:hAnsi="Courier New" w:cs="Courier New" w:hint="default"/>
      </w:rPr>
    </w:lvl>
    <w:lvl w:ilvl="8" w:tplc="04240005" w:tentative="1">
      <w:start w:val="1"/>
      <w:numFmt w:val="bullet"/>
      <w:lvlText w:val=""/>
      <w:lvlJc w:val="left"/>
      <w:pPr>
        <w:ind w:left="6337" w:hanging="360"/>
      </w:pPr>
      <w:rPr>
        <w:rFonts w:ascii="Wingdings" w:hAnsi="Wingdings" w:hint="default"/>
      </w:rPr>
    </w:lvl>
  </w:abstractNum>
  <w:abstractNum w:abstractNumId="25"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47C1253"/>
    <w:multiLevelType w:val="multilevel"/>
    <w:tmpl w:val="3EAE27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4DB4885"/>
    <w:multiLevelType w:val="multilevel"/>
    <w:tmpl w:val="C2AE3750"/>
    <w:lvl w:ilvl="0">
      <w:start w:val="1"/>
      <w:numFmt w:val="bullet"/>
      <w:lvlText w:val=""/>
      <w:lvlJc w:val="left"/>
      <w:pPr>
        <w:ind w:left="724" w:hanging="360"/>
      </w:pPr>
      <w:rPr>
        <w:rFonts w:ascii="Wingdings" w:hAnsi="Wingdings" w:hint="default"/>
        <w:b/>
        <w:color w:val="000000"/>
        <w:sz w:val="32"/>
        <w:szCs w:val="32"/>
      </w:rPr>
    </w:lvl>
    <w:lvl w:ilvl="1">
      <w:start w:val="1"/>
      <w:numFmt w:val="bullet"/>
      <w:lvlText w:val=""/>
      <w:lvlJc w:val="left"/>
      <w:pPr>
        <w:ind w:left="1084" w:hanging="360"/>
      </w:pPr>
      <w:rPr>
        <w:rFonts w:ascii="Symbol" w:hAnsi="Symbol" w:hint="default"/>
        <w:sz w:val="24"/>
        <w:szCs w:val="24"/>
      </w:rPr>
    </w:lvl>
    <w:lvl w:ilvl="2">
      <w:start w:val="1"/>
      <w:numFmt w:val="bullet"/>
      <w:lvlText w:val="−"/>
      <w:lvlJc w:val="left"/>
      <w:pPr>
        <w:ind w:left="1444" w:hanging="360"/>
      </w:pPr>
      <w:rPr>
        <w:rFonts w:ascii="Noto Sans Symbols" w:eastAsia="Noto Sans Symbols" w:hAnsi="Noto Sans Symbols" w:cs="Noto Sans Symbols"/>
        <w:color w:val="000000"/>
        <w:sz w:val="24"/>
        <w:szCs w:val="24"/>
      </w:rPr>
    </w:lvl>
    <w:lvl w:ilvl="3">
      <w:start w:val="1"/>
      <w:numFmt w:val="decimal"/>
      <w:lvlText w:val="(%4)"/>
      <w:lvlJc w:val="left"/>
      <w:pPr>
        <w:ind w:left="1804" w:hanging="360"/>
      </w:pPr>
    </w:lvl>
    <w:lvl w:ilvl="4">
      <w:start w:val="1"/>
      <w:numFmt w:val="lowerLetter"/>
      <w:lvlText w:val="(%5)"/>
      <w:lvlJc w:val="left"/>
      <w:pPr>
        <w:ind w:left="2164" w:hanging="360"/>
      </w:pPr>
    </w:lvl>
    <w:lvl w:ilvl="5">
      <w:start w:val="1"/>
      <w:numFmt w:val="lowerRoman"/>
      <w:lvlText w:val="(%6)"/>
      <w:lvlJc w:val="left"/>
      <w:pPr>
        <w:ind w:left="2524" w:hanging="360"/>
      </w:pPr>
    </w:lvl>
    <w:lvl w:ilvl="6">
      <w:start w:val="1"/>
      <w:numFmt w:val="decimal"/>
      <w:lvlText w:val="%7."/>
      <w:lvlJc w:val="left"/>
      <w:pPr>
        <w:ind w:left="2884" w:hanging="360"/>
      </w:pPr>
    </w:lvl>
    <w:lvl w:ilvl="7">
      <w:start w:val="1"/>
      <w:numFmt w:val="lowerLetter"/>
      <w:lvlText w:val="%8."/>
      <w:lvlJc w:val="left"/>
      <w:pPr>
        <w:ind w:left="3244" w:hanging="360"/>
      </w:pPr>
    </w:lvl>
    <w:lvl w:ilvl="8">
      <w:start w:val="1"/>
      <w:numFmt w:val="lowerRoman"/>
      <w:lvlText w:val="%9."/>
      <w:lvlJc w:val="left"/>
      <w:pPr>
        <w:ind w:left="3604" w:hanging="360"/>
      </w:pPr>
    </w:lvl>
  </w:abstractNum>
  <w:abstractNum w:abstractNumId="28" w15:restartNumberingAfterBreak="0">
    <w:nsid w:val="168B7DC7"/>
    <w:multiLevelType w:val="hybridMultilevel"/>
    <w:tmpl w:val="43B6FFB4"/>
    <w:lvl w:ilvl="0" w:tplc="0730FCBA">
      <w:start w:val="1"/>
      <w:numFmt w:val="bullet"/>
      <w:lvlText w:val=""/>
      <w:lvlJc w:val="left"/>
      <w:pPr>
        <w:ind w:left="440" w:hanging="360"/>
      </w:pPr>
      <w:rPr>
        <w:rFonts w:ascii="Wingdings" w:hAnsi="Wingdings" w:hint="default"/>
      </w:rPr>
    </w:lvl>
    <w:lvl w:ilvl="1" w:tplc="04240003" w:tentative="1">
      <w:start w:val="1"/>
      <w:numFmt w:val="bullet"/>
      <w:lvlText w:val="o"/>
      <w:lvlJc w:val="left"/>
      <w:pPr>
        <w:ind w:left="1160" w:hanging="360"/>
      </w:pPr>
      <w:rPr>
        <w:rFonts w:ascii="Courier New" w:hAnsi="Courier New" w:cs="Courier New" w:hint="default"/>
      </w:rPr>
    </w:lvl>
    <w:lvl w:ilvl="2" w:tplc="04240005" w:tentative="1">
      <w:start w:val="1"/>
      <w:numFmt w:val="bullet"/>
      <w:lvlText w:val=""/>
      <w:lvlJc w:val="left"/>
      <w:pPr>
        <w:ind w:left="1880" w:hanging="360"/>
      </w:pPr>
      <w:rPr>
        <w:rFonts w:ascii="Wingdings" w:hAnsi="Wingdings" w:hint="default"/>
      </w:rPr>
    </w:lvl>
    <w:lvl w:ilvl="3" w:tplc="04240001" w:tentative="1">
      <w:start w:val="1"/>
      <w:numFmt w:val="bullet"/>
      <w:lvlText w:val=""/>
      <w:lvlJc w:val="left"/>
      <w:pPr>
        <w:ind w:left="2600" w:hanging="360"/>
      </w:pPr>
      <w:rPr>
        <w:rFonts w:ascii="Symbol" w:hAnsi="Symbol" w:hint="default"/>
      </w:rPr>
    </w:lvl>
    <w:lvl w:ilvl="4" w:tplc="04240003" w:tentative="1">
      <w:start w:val="1"/>
      <w:numFmt w:val="bullet"/>
      <w:lvlText w:val="o"/>
      <w:lvlJc w:val="left"/>
      <w:pPr>
        <w:ind w:left="3320" w:hanging="360"/>
      </w:pPr>
      <w:rPr>
        <w:rFonts w:ascii="Courier New" w:hAnsi="Courier New" w:cs="Courier New" w:hint="default"/>
      </w:rPr>
    </w:lvl>
    <w:lvl w:ilvl="5" w:tplc="04240005" w:tentative="1">
      <w:start w:val="1"/>
      <w:numFmt w:val="bullet"/>
      <w:lvlText w:val=""/>
      <w:lvlJc w:val="left"/>
      <w:pPr>
        <w:ind w:left="4040" w:hanging="360"/>
      </w:pPr>
      <w:rPr>
        <w:rFonts w:ascii="Wingdings" w:hAnsi="Wingdings" w:hint="default"/>
      </w:rPr>
    </w:lvl>
    <w:lvl w:ilvl="6" w:tplc="04240001" w:tentative="1">
      <w:start w:val="1"/>
      <w:numFmt w:val="bullet"/>
      <w:lvlText w:val=""/>
      <w:lvlJc w:val="left"/>
      <w:pPr>
        <w:ind w:left="4760" w:hanging="360"/>
      </w:pPr>
      <w:rPr>
        <w:rFonts w:ascii="Symbol" w:hAnsi="Symbol" w:hint="default"/>
      </w:rPr>
    </w:lvl>
    <w:lvl w:ilvl="7" w:tplc="04240003" w:tentative="1">
      <w:start w:val="1"/>
      <w:numFmt w:val="bullet"/>
      <w:lvlText w:val="o"/>
      <w:lvlJc w:val="left"/>
      <w:pPr>
        <w:ind w:left="5480" w:hanging="360"/>
      </w:pPr>
      <w:rPr>
        <w:rFonts w:ascii="Courier New" w:hAnsi="Courier New" w:cs="Courier New" w:hint="default"/>
      </w:rPr>
    </w:lvl>
    <w:lvl w:ilvl="8" w:tplc="04240005" w:tentative="1">
      <w:start w:val="1"/>
      <w:numFmt w:val="bullet"/>
      <w:lvlText w:val=""/>
      <w:lvlJc w:val="left"/>
      <w:pPr>
        <w:ind w:left="6200" w:hanging="360"/>
      </w:pPr>
      <w:rPr>
        <w:rFonts w:ascii="Wingdings" w:hAnsi="Wingdings" w:hint="default"/>
      </w:rPr>
    </w:lvl>
  </w:abstractNum>
  <w:abstractNum w:abstractNumId="29" w15:restartNumberingAfterBreak="0">
    <w:nsid w:val="16DB0ABB"/>
    <w:multiLevelType w:val="multilevel"/>
    <w:tmpl w:val="A8041A5E"/>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17EB3F88"/>
    <w:multiLevelType w:val="multilevel"/>
    <w:tmpl w:val="8C2C1F8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19213B72"/>
    <w:multiLevelType w:val="multilevel"/>
    <w:tmpl w:val="D40A408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9FA3CB6"/>
    <w:multiLevelType w:val="multilevel"/>
    <w:tmpl w:val="800E404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1AFF53E9"/>
    <w:multiLevelType w:val="multilevel"/>
    <w:tmpl w:val="8B8030F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1D212B87"/>
    <w:multiLevelType w:val="multilevel"/>
    <w:tmpl w:val="3808000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36" w15:restartNumberingAfterBreak="0">
    <w:nsid w:val="20A50A68"/>
    <w:multiLevelType w:val="multilevel"/>
    <w:tmpl w:val="917257D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15:restartNumberingAfterBreak="0">
    <w:nsid w:val="21C82795"/>
    <w:multiLevelType w:val="multilevel"/>
    <w:tmpl w:val="763EB86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15:restartNumberingAfterBreak="0">
    <w:nsid w:val="24E218D9"/>
    <w:multiLevelType w:val="hybridMultilevel"/>
    <w:tmpl w:val="C8201EB2"/>
    <w:lvl w:ilvl="0" w:tplc="0730FCBA">
      <w:start w:val="1"/>
      <w:numFmt w:val="bullet"/>
      <w:lvlText w:val=""/>
      <w:lvlJc w:val="left"/>
      <w:pPr>
        <w:ind w:left="440" w:hanging="360"/>
      </w:pPr>
      <w:rPr>
        <w:rFonts w:ascii="Wingdings" w:hAnsi="Wingdings" w:hint="default"/>
      </w:rPr>
    </w:lvl>
    <w:lvl w:ilvl="1" w:tplc="04240003" w:tentative="1">
      <w:start w:val="1"/>
      <w:numFmt w:val="bullet"/>
      <w:lvlText w:val="o"/>
      <w:lvlJc w:val="left"/>
      <w:pPr>
        <w:ind w:left="1160" w:hanging="360"/>
      </w:pPr>
      <w:rPr>
        <w:rFonts w:ascii="Courier New" w:hAnsi="Courier New" w:cs="Courier New" w:hint="default"/>
      </w:rPr>
    </w:lvl>
    <w:lvl w:ilvl="2" w:tplc="04240005" w:tentative="1">
      <w:start w:val="1"/>
      <w:numFmt w:val="bullet"/>
      <w:lvlText w:val=""/>
      <w:lvlJc w:val="left"/>
      <w:pPr>
        <w:ind w:left="1880" w:hanging="360"/>
      </w:pPr>
      <w:rPr>
        <w:rFonts w:ascii="Wingdings" w:hAnsi="Wingdings" w:hint="default"/>
      </w:rPr>
    </w:lvl>
    <w:lvl w:ilvl="3" w:tplc="04240001" w:tentative="1">
      <w:start w:val="1"/>
      <w:numFmt w:val="bullet"/>
      <w:lvlText w:val=""/>
      <w:lvlJc w:val="left"/>
      <w:pPr>
        <w:ind w:left="2600" w:hanging="360"/>
      </w:pPr>
      <w:rPr>
        <w:rFonts w:ascii="Symbol" w:hAnsi="Symbol" w:hint="default"/>
      </w:rPr>
    </w:lvl>
    <w:lvl w:ilvl="4" w:tplc="04240003" w:tentative="1">
      <w:start w:val="1"/>
      <w:numFmt w:val="bullet"/>
      <w:lvlText w:val="o"/>
      <w:lvlJc w:val="left"/>
      <w:pPr>
        <w:ind w:left="3320" w:hanging="360"/>
      </w:pPr>
      <w:rPr>
        <w:rFonts w:ascii="Courier New" w:hAnsi="Courier New" w:cs="Courier New" w:hint="default"/>
      </w:rPr>
    </w:lvl>
    <w:lvl w:ilvl="5" w:tplc="04240005" w:tentative="1">
      <w:start w:val="1"/>
      <w:numFmt w:val="bullet"/>
      <w:lvlText w:val=""/>
      <w:lvlJc w:val="left"/>
      <w:pPr>
        <w:ind w:left="4040" w:hanging="360"/>
      </w:pPr>
      <w:rPr>
        <w:rFonts w:ascii="Wingdings" w:hAnsi="Wingdings" w:hint="default"/>
      </w:rPr>
    </w:lvl>
    <w:lvl w:ilvl="6" w:tplc="04240001" w:tentative="1">
      <w:start w:val="1"/>
      <w:numFmt w:val="bullet"/>
      <w:lvlText w:val=""/>
      <w:lvlJc w:val="left"/>
      <w:pPr>
        <w:ind w:left="4760" w:hanging="360"/>
      </w:pPr>
      <w:rPr>
        <w:rFonts w:ascii="Symbol" w:hAnsi="Symbol" w:hint="default"/>
      </w:rPr>
    </w:lvl>
    <w:lvl w:ilvl="7" w:tplc="04240003" w:tentative="1">
      <w:start w:val="1"/>
      <w:numFmt w:val="bullet"/>
      <w:lvlText w:val="o"/>
      <w:lvlJc w:val="left"/>
      <w:pPr>
        <w:ind w:left="5480" w:hanging="360"/>
      </w:pPr>
      <w:rPr>
        <w:rFonts w:ascii="Courier New" w:hAnsi="Courier New" w:cs="Courier New" w:hint="default"/>
      </w:rPr>
    </w:lvl>
    <w:lvl w:ilvl="8" w:tplc="04240005" w:tentative="1">
      <w:start w:val="1"/>
      <w:numFmt w:val="bullet"/>
      <w:lvlText w:val=""/>
      <w:lvlJc w:val="left"/>
      <w:pPr>
        <w:ind w:left="6200" w:hanging="360"/>
      </w:pPr>
      <w:rPr>
        <w:rFonts w:ascii="Wingdings" w:hAnsi="Wingdings" w:hint="default"/>
      </w:rPr>
    </w:lvl>
  </w:abstractNum>
  <w:abstractNum w:abstractNumId="39" w15:restartNumberingAfterBreak="0">
    <w:nsid w:val="25561C62"/>
    <w:multiLevelType w:val="multilevel"/>
    <w:tmpl w:val="1772F34C"/>
    <w:lvl w:ilvl="0">
      <w:start w:val="1"/>
      <w:numFmt w:val="bullet"/>
      <w:lvlText w:val=""/>
      <w:lvlJc w:val="left"/>
      <w:pPr>
        <w:ind w:left="720" w:hanging="360"/>
      </w:pPr>
      <w:rPr>
        <w:rFonts w:ascii="Wingdings" w:hAnsi="Wingdings"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64312BC"/>
    <w:multiLevelType w:val="multilevel"/>
    <w:tmpl w:val="D62AC14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8F6274C"/>
    <w:multiLevelType w:val="multilevel"/>
    <w:tmpl w:val="3236C57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9FF57B1"/>
    <w:multiLevelType w:val="multilevel"/>
    <w:tmpl w:val="2CC00D10"/>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2BFA4861"/>
    <w:multiLevelType w:val="multilevel"/>
    <w:tmpl w:val="D5328538"/>
    <w:lvl w:ilvl="0">
      <w:start w:val="1"/>
      <w:numFmt w:val="decimal"/>
      <w:lvlText w:val="%1."/>
      <w:lvlJc w:val="left"/>
      <w:pPr>
        <w:ind w:left="501" w:hanging="360"/>
      </w:pPr>
      <w:rPr>
        <w:b/>
        <w:i w:val="0"/>
        <w:smallCaps w:val="0"/>
        <w:strike w:val="0"/>
        <w:color w:val="FFFFFF"/>
        <w:u w:val="none"/>
        <w:vertAlign w:val="baseline"/>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6" w15:restartNumberingAfterBreak="0">
    <w:nsid w:val="2CB54823"/>
    <w:multiLevelType w:val="multilevel"/>
    <w:tmpl w:val="FE769780"/>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2DE26916"/>
    <w:multiLevelType w:val="hybridMultilevel"/>
    <w:tmpl w:val="57582724"/>
    <w:lvl w:ilvl="0" w:tplc="0730FCBA">
      <w:start w:val="1"/>
      <w:numFmt w:val="bullet"/>
      <w:lvlText w:val=""/>
      <w:lvlJc w:val="left"/>
      <w:pPr>
        <w:ind w:left="440" w:hanging="360"/>
      </w:pPr>
      <w:rPr>
        <w:rFonts w:ascii="Wingdings" w:hAnsi="Wingdings" w:hint="default"/>
      </w:rPr>
    </w:lvl>
    <w:lvl w:ilvl="1" w:tplc="04240003" w:tentative="1">
      <w:start w:val="1"/>
      <w:numFmt w:val="bullet"/>
      <w:lvlText w:val="o"/>
      <w:lvlJc w:val="left"/>
      <w:pPr>
        <w:ind w:left="1160" w:hanging="360"/>
      </w:pPr>
      <w:rPr>
        <w:rFonts w:ascii="Courier New" w:hAnsi="Courier New" w:cs="Courier New" w:hint="default"/>
      </w:rPr>
    </w:lvl>
    <w:lvl w:ilvl="2" w:tplc="04240005" w:tentative="1">
      <w:start w:val="1"/>
      <w:numFmt w:val="bullet"/>
      <w:lvlText w:val=""/>
      <w:lvlJc w:val="left"/>
      <w:pPr>
        <w:ind w:left="1880" w:hanging="360"/>
      </w:pPr>
      <w:rPr>
        <w:rFonts w:ascii="Wingdings" w:hAnsi="Wingdings" w:hint="default"/>
      </w:rPr>
    </w:lvl>
    <w:lvl w:ilvl="3" w:tplc="04240001" w:tentative="1">
      <w:start w:val="1"/>
      <w:numFmt w:val="bullet"/>
      <w:lvlText w:val=""/>
      <w:lvlJc w:val="left"/>
      <w:pPr>
        <w:ind w:left="2600" w:hanging="360"/>
      </w:pPr>
      <w:rPr>
        <w:rFonts w:ascii="Symbol" w:hAnsi="Symbol" w:hint="default"/>
      </w:rPr>
    </w:lvl>
    <w:lvl w:ilvl="4" w:tplc="04240003" w:tentative="1">
      <w:start w:val="1"/>
      <w:numFmt w:val="bullet"/>
      <w:lvlText w:val="o"/>
      <w:lvlJc w:val="left"/>
      <w:pPr>
        <w:ind w:left="3320" w:hanging="360"/>
      </w:pPr>
      <w:rPr>
        <w:rFonts w:ascii="Courier New" w:hAnsi="Courier New" w:cs="Courier New" w:hint="default"/>
      </w:rPr>
    </w:lvl>
    <w:lvl w:ilvl="5" w:tplc="04240005" w:tentative="1">
      <w:start w:val="1"/>
      <w:numFmt w:val="bullet"/>
      <w:lvlText w:val=""/>
      <w:lvlJc w:val="left"/>
      <w:pPr>
        <w:ind w:left="4040" w:hanging="360"/>
      </w:pPr>
      <w:rPr>
        <w:rFonts w:ascii="Wingdings" w:hAnsi="Wingdings" w:hint="default"/>
      </w:rPr>
    </w:lvl>
    <w:lvl w:ilvl="6" w:tplc="04240001" w:tentative="1">
      <w:start w:val="1"/>
      <w:numFmt w:val="bullet"/>
      <w:lvlText w:val=""/>
      <w:lvlJc w:val="left"/>
      <w:pPr>
        <w:ind w:left="4760" w:hanging="360"/>
      </w:pPr>
      <w:rPr>
        <w:rFonts w:ascii="Symbol" w:hAnsi="Symbol" w:hint="default"/>
      </w:rPr>
    </w:lvl>
    <w:lvl w:ilvl="7" w:tplc="04240003" w:tentative="1">
      <w:start w:val="1"/>
      <w:numFmt w:val="bullet"/>
      <w:lvlText w:val="o"/>
      <w:lvlJc w:val="left"/>
      <w:pPr>
        <w:ind w:left="5480" w:hanging="360"/>
      </w:pPr>
      <w:rPr>
        <w:rFonts w:ascii="Courier New" w:hAnsi="Courier New" w:cs="Courier New" w:hint="default"/>
      </w:rPr>
    </w:lvl>
    <w:lvl w:ilvl="8" w:tplc="04240005" w:tentative="1">
      <w:start w:val="1"/>
      <w:numFmt w:val="bullet"/>
      <w:lvlText w:val=""/>
      <w:lvlJc w:val="left"/>
      <w:pPr>
        <w:ind w:left="6200" w:hanging="360"/>
      </w:pPr>
      <w:rPr>
        <w:rFonts w:ascii="Wingdings" w:hAnsi="Wingdings" w:hint="default"/>
      </w:rPr>
    </w:lvl>
  </w:abstractNum>
  <w:abstractNum w:abstractNumId="48" w15:restartNumberingAfterBreak="0">
    <w:nsid w:val="2F046732"/>
    <w:multiLevelType w:val="multilevel"/>
    <w:tmpl w:val="859E9868"/>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F3702CB"/>
    <w:multiLevelType w:val="hybridMultilevel"/>
    <w:tmpl w:val="5A1EC1FA"/>
    <w:lvl w:ilvl="0" w:tplc="0730FCB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F5E690C"/>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305311EB"/>
    <w:multiLevelType w:val="hybridMultilevel"/>
    <w:tmpl w:val="8D02EAF0"/>
    <w:lvl w:ilvl="0" w:tplc="0730FC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3084663F"/>
    <w:multiLevelType w:val="hybridMultilevel"/>
    <w:tmpl w:val="943689FC"/>
    <w:lvl w:ilvl="0" w:tplc="D5A6BCC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1332C52"/>
    <w:multiLevelType w:val="hybridMultilevel"/>
    <w:tmpl w:val="EF0AE830"/>
    <w:lvl w:ilvl="0" w:tplc="D5A6BCCE">
      <w:start w:val="1"/>
      <w:numFmt w:val="bullet"/>
      <w:lvlText w:val=""/>
      <w:lvlJc w:val="left"/>
      <w:pPr>
        <w:ind w:left="577" w:hanging="360"/>
      </w:pPr>
      <w:rPr>
        <w:rFonts w:ascii="Wingdings" w:hAnsi="Wingdings" w:hint="default"/>
      </w:rPr>
    </w:lvl>
    <w:lvl w:ilvl="1" w:tplc="04240003" w:tentative="1">
      <w:start w:val="1"/>
      <w:numFmt w:val="bullet"/>
      <w:lvlText w:val="o"/>
      <w:lvlJc w:val="left"/>
      <w:pPr>
        <w:ind w:left="1297" w:hanging="360"/>
      </w:pPr>
      <w:rPr>
        <w:rFonts w:ascii="Courier New" w:hAnsi="Courier New" w:cs="Courier New" w:hint="default"/>
      </w:rPr>
    </w:lvl>
    <w:lvl w:ilvl="2" w:tplc="04240005" w:tentative="1">
      <w:start w:val="1"/>
      <w:numFmt w:val="bullet"/>
      <w:lvlText w:val=""/>
      <w:lvlJc w:val="left"/>
      <w:pPr>
        <w:ind w:left="2017" w:hanging="360"/>
      </w:pPr>
      <w:rPr>
        <w:rFonts w:ascii="Wingdings" w:hAnsi="Wingdings" w:hint="default"/>
      </w:rPr>
    </w:lvl>
    <w:lvl w:ilvl="3" w:tplc="04240001" w:tentative="1">
      <w:start w:val="1"/>
      <w:numFmt w:val="bullet"/>
      <w:lvlText w:val=""/>
      <w:lvlJc w:val="left"/>
      <w:pPr>
        <w:ind w:left="2737" w:hanging="360"/>
      </w:pPr>
      <w:rPr>
        <w:rFonts w:ascii="Symbol" w:hAnsi="Symbol" w:hint="default"/>
      </w:rPr>
    </w:lvl>
    <w:lvl w:ilvl="4" w:tplc="04240003" w:tentative="1">
      <w:start w:val="1"/>
      <w:numFmt w:val="bullet"/>
      <w:lvlText w:val="o"/>
      <w:lvlJc w:val="left"/>
      <w:pPr>
        <w:ind w:left="3457" w:hanging="360"/>
      </w:pPr>
      <w:rPr>
        <w:rFonts w:ascii="Courier New" w:hAnsi="Courier New" w:cs="Courier New" w:hint="default"/>
      </w:rPr>
    </w:lvl>
    <w:lvl w:ilvl="5" w:tplc="04240005" w:tentative="1">
      <w:start w:val="1"/>
      <w:numFmt w:val="bullet"/>
      <w:lvlText w:val=""/>
      <w:lvlJc w:val="left"/>
      <w:pPr>
        <w:ind w:left="4177" w:hanging="360"/>
      </w:pPr>
      <w:rPr>
        <w:rFonts w:ascii="Wingdings" w:hAnsi="Wingdings" w:hint="default"/>
      </w:rPr>
    </w:lvl>
    <w:lvl w:ilvl="6" w:tplc="04240001" w:tentative="1">
      <w:start w:val="1"/>
      <w:numFmt w:val="bullet"/>
      <w:lvlText w:val=""/>
      <w:lvlJc w:val="left"/>
      <w:pPr>
        <w:ind w:left="4897" w:hanging="360"/>
      </w:pPr>
      <w:rPr>
        <w:rFonts w:ascii="Symbol" w:hAnsi="Symbol" w:hint="default"/>
      </w:rPr>
    </w:lvl>
    <w:lvl w:ilvl="7" w:tplc="04240003" w:tentative="1">
      <w:start w:val="1"/>
      <w:numFmt w:val="bullet"/>
      <w:lvlText w:val="o"/>
      <w:lvlJc w:val="left"/>
      <w:pPr>
        <w:ind w:left="5617" w:hanging="360"/>
      </w:pPr>
      <w:rPr>
        <w:rFonts w:ascii="Courier New" w:hAnsi="Courier New" w:cs="Courier New" w:hint="default"/>
      </w:rPr>
    </w:lvl>
    <w:lvl w:ilvl="8" w:tplc="04240005" w:tentative="1">
      <w:start w:val="1"/>
      <w:numFmt w:val="bullet"/>
      <w:lvlText w:val=""/>
      <w:lvlJc w:val="left"/>
      <w:pPr>
        <w:ind w:left="6337" w:hanging="360"/>
      </w:pPr>
      <w:rPr>
        <w:rFonts w:ascii="Wingdings" w:hAnsi="Wingdings" w:hint="default"/>
      </w:rPr>
    </w:lvl>
  </w:abstractNum>
  <w:abstractNum w:abstractNumId="54" w15:restartNumberingAfterBreak="0">
    <w:nsid w:val="340E3893"/>
    <w:multiLevelType w:val="multilevel"/>
    <w:tmpl w:val="D7B0FD0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5"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56A619C"/>
    <w:multiLevelType w:val="hybridMultilevel"/>
    <w:tmpl w:val="011A7D18"/>
    <w:lvl w:ilvl="0" w:tplc="D5A6BCC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359F56FB"/>
    <w:multiLevelType w:val="multilevel"/>
    <w:tmpl w:val="BE62503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9" w15:restartNumberingAfterBreak="0">
    <w:nsid w:val="388F78F5"/>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1" w15:restartNumberingAfterBreak="0">
    <w:nsid w:val="39DF6340"/>
    <w:multiLevelType w:val="hybridMultilevel"/>
    <w:tmpl w:val="A6F23562"/>
    <w:lvl w:ilvl="0" w:tplc="0730FC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3C2D5874"/>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3CA13A79"/>
    <w:multiLevelType w:val="multilevel"/>
    <w:tmpl w:val="9F06534A"/>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3CDD2056"/>
    <w:multiLevelType w:val="hybridMultilevel"/>
    <w:tmpl w:val="6F604D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3D3723E2"/>
    <w:multiLevelType w:val="hybridMultilevel"/>
    <w:tmpl w:val="D97ADD3A"/>
    <w:lvl w:ilvl="0" w:tplc="0730FC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3D6F0D5E"/>
    <w:multiLevelType w:val="multilevel"/>
    <w:tmpl w:val="859E9868"/>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DA4102A"/>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E394372"/>
    <w:multiLevelType w:val="multilevel"/>
    <w:tmpl w:val="5DCCC3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03E5D0B"/>
    <w:multiLevelType w:val="multilevel"/>
    <w:tmpl w:val="D62842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416D463A"/>
    <w:multiLevelType w:val="hybridMultilevel"/>
    <w:tmpl w:val="2DE64F2E"/>
    <w:lvl w:ilvl="0" w:tplc="BE7E57A0">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72" w15:restartNumberingAfterBreak="0">
    <w:nsid w:val="41C57271"/>
    <w:multiLevelType w:val="multilevel"/>
    <w:tmpl w:val="31CCCE5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44924810"/>
    <w:multiLevelType w:val="multilevel"/>
    <w:tmpl w:val="D8000A0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452B52A8"/>
    <w:multiLevelType w:val="multilevel"/>
    <w:tmpl w:val="623C16BC"/>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467E0E67"/>
    <w:multiLevelType w:val="hybridMultilevel"/>
    <w:tmpl w:val="5DDEAB0E"/>
    <w:lvl w:ilvl="0" w:tplc="D5A6BCCE">
      <w:start w:val="1"/>
      <w:numFmt w:val="bullet"/>
      <w:lvlText w:val=""/>
      <w:lvlJc w:val="left"/>
      <w:pPr>
        <w:ind w:left="1040" w:hanging="360"/>
      </w:pPr>
      <w:rPr>
        <w:rFonts w:ascii="Wingdings" w:hAnsi="Wingdings" w:hint="default"/>
      </w:rPr>
    </w:lvl>
    <w:lvl w:ilvl="1" w:tplc="04240003" w:tentative="1">
      <w:start w:val="1"/>
      <w:numFmt w:val="bullet"/>
      <w:lvlText w:val="o"/>
      <w:lvlJc w:val="left"/>
      <w:pPr>
        <w:ind w:left="1760" w:hanging="360"/>
      </w:pPr>
      <w:rPr>
        <w:rFonts w:ascii="Courier New" w:hAnsi="Courier New" w:cs="Courier New" w:hint="default"/>
      </w:rPr>
    </w:lvl>
    <w:lvl w:ilvl="2" w:tplc="04240005" w:tentative="1">
      <w:start w:val="1"/>
      <w:numFmt w:val="bullet"/>
      <w:lvlText w:val=""/>
      <w:lvlJc w:val="left"/>
      <w:pPr>
        <w:ind w:left="2480" w:hanging="360"/>
      </w:pPr>
      <w:rPr>
        <w:rFonts w:ascii="Wingdings" w:hAnsi="Wingdings" w:hint="default"/>
      </w:rPr>
    </w:lvl>
    <w:lvl w:ilvl="3" w:tplc="04240001" w:tentative="1">
      <w:start w:val="1"/>
      <w:numFmt w:val="bullet"/>
      <w:lvlText w:val=""/>
      <w:lvlJc w:val="left"/>
      <w:pPr>
        <w:ind w:left="3200" w:hanging="360"/>
      </w:pPr>
      <w:rPr>
        <w:rFonts w:ascii="Symbol" w:hAnsi="Symbol" w:hint="default"/>
      </w:rPr>
    </w:lvl>
    <w:lvl w:ilvl="4" w:tplc="04240003" w:tentative="1">
      <w:start w:val="1"/>
      <w:numFmt w:val="bullet"/>
      <w:lvlText w:val="o"/>
      <w:lvlJc w:val="left"/>
      <w:pPr>
        <w:ind w:left="3920" w:hanging="360"/>
      </w:pPr>
      <w:rPr>
        <w:rFonts w:ascii="Courier New" w:hAnsi="Courier New" w:cs="Courier New" w:hint="default"/>
      </w:rPr>
    </w:lvl>
    <w:lvl w:ilvl="5" w:tplc="04240005" w:tentative="1">
      <w:start w:val="1"/>
      <w:numFmt w:val="bullet"/>
      <w:lvlText w:val=""/>
      <w:lvlJc w:val="left"/>
      <w:pPr>
        <w:ind w:left="4640" w:hanging="360"/>
      </w:pPr>
      <w:rPr>
        <w:rFonts w:ascii="Wingdings" w:hAnsi="Wingdings" w:hint="default"/>
      </w:rPr>
    </w:lvl>
    <w:lvl w:ilvl="6" w:tplc="04240001" w:tentative="1">
      <w:start w:val="1"/>
      <w:numFmt w:val="bullet"/>
      <w:lvlText w:val=""/>
      <w:lvlJc w:val="left"/>
      <w:pPr>
        <w:ind w:left="5360" w:hanging="360"/>
      </w:pPr>
      <w:rPr>
        <w:rFonts w:ascii="Symbol" w:hAnsi="Symbol" w:hint="default"/>
      </w:rPr>
    </w:lvl>
    <w:lvl w:ilvl="7" w:tplc="04240003" w:tentative="1">
      <w:start w:val="1"/>
      <w:numFmt w:val="bullet"/>
      <w:lvlText w:val="o"/>
      <w:lvlJc w:val="left"/>
      <w:pPr>
        <w:ind w:left="6080" w:hanging="360"/>
      </w:pPr>
      <w:rPr>
        <w:rFonts w:ascii="Courier New" w:hAnsi="Courier New" w:cs="Courier New" w:hint="default"/>
      </w:rPr>
    </w:lvl>
    <w:lvl w:ilvl="8" w:tplc="04240005" w:tentative="1">
      <w:start w:val="1"/>
      <w:numFmt w:val="bullet"/>
      <w:lvlText w:val=""/>
      <w:lvlJc w:val="left"/>
      <w:pPr>
        <w:ind w:left="6800" w:hanging="360"/>
      </w:pPr>
      <w:rPr>
        <w:rFonts w:ascii="Wingdings" w:hAnsi="Wingdings" w:hint="default"/>
      </w:rPr>
    </w:lvl>
  </w:abstractNum>
  <w:abstractNum w:abstractNumId="77" w15:restartNumberingAfterBreak="0">
    <w:nsid w:val="471526C4"/>
    <w:multiLevelType w:val="multilevel"/>
    <w:tmpl w:val="CA860D2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8" w15:restartNumberingAfterBreak="0">
    <w:nsid w:val="49B44BA6"/>
    <w:multiLevelType w:val="multilevel"/>
    <w:tmpl w:val="246486B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9" w15:restartNumberingAfterBreak="0">
    <w:nsid w:val="4B3C7D57"/>
    <w:multiLevelType w:val="hybridMultilevel"/>
    <w:tmpl w:val="7B2A71D6"/>
    <w:lvl w:ilvl="0" w:tplc="0730FCBA">
      <w:start w:val="1"/>
      <w:numFmt w:val="bullet"/>
      <w:lvlText w:val=""/>
      <w:lvlJc w:val="left"/>
      <w:pPr>
        <w:ind w:left="400" w:hanging="360"/>
      </w:pPr>
      <w:rPr>
        <w:rFonts w:ascii="Wingdings" w:hAnsi="Wingdings" w:hint="default"/>
      </w:rPr>
    </w:lvl>
    <w:lvl w:ilvl="1" w:tplc="04240003" w:tentative="1">
      <w:start w:val="1"/>
      <w:numFmt w:val="bullet"/>
      <w:lvlText w:val="o"/>
      <w:lvlJc w:val="left"/>
      <w:pPr>
        <w:ind w:left="1120" w:hanging="360"/>
      </w:pPr>
      <w:rPr>
        <w:rFonts w:ascii="Courier New" w:hAnsi="Courier New" w:cs="Courier New" w:hint="default"/>
      </w:rPr>
    </w:lvl>
    <w:lvl w:ilvl="2" w:tplc="04240005" w:tentative="1">
      <w:start w:val="1"/>
      <w:numFmt w:val="bullet"/>
      <w:lvlText w:val=""/>
      <w:lvlJc w:val="left"/>
      <w:pPr>
        <w:ind w:left="1840" w:hanging="360"/>
      </w:pPr>
      <w:rPr>
        <w:rFonts w:ascii="Wingdings" w:hAnsi="Wingdings" w:hint="default"/>
      </w:rPr>
    </w:lvl>
    <w:lvl w:ilvl="3" w:tplc="04240001" w:tentative="1">
      <w:start w:val="1"/>
      <w:numFmt w:val="bullet"/>
      <w:lvlText w:val=""/>
      <w:lvlJc w:val="left"/>
      <w:pPr>
        <w:ind w:left="2560" w:hanging="360"/>
      </w:pPr>
      <w:rPr>
        <w:rFonts w:ascii="Symbol" w:hAnsi="Symbol" w:hint="default"/>
      </w:rPr>
    </w:lvl>
    <w:lvl w:ilvl="4" w:tplc="04240003" w:tentative="1">
      <w:start w:val="1"/>
      <w:numFmt w:val="bullet"/>
      <w:lvlText w:val="o"/>
      <w:lvlJc w:val="left"/>
      <w:pPr>
        <w:ind w:left="3280" w:hanging="360"/>
      </w:pPr>
      <w:rPr>
        <w:rFonts w:ascii="Courier New" w:hAnsi="Courier New" w:cs="Courier New" w:hint="default"/>
      </w:rPr>
    </w:lvl>
    <w:lvl w:ilvl="5" w:tplc="04240005" w:tentative="1">
      <w:start w:val="1"/>
      <w:numFmt w:val="bullet"/>
      <w:lvlText w:val=""/>
      <w:lvlJc w:val="left"/>
      <w:pPr>
        <w:ind w:left="4000" w:hanging="360"/>
      </w:pPr>
      <w:rPr>
        <w:rFonts w:ascii="Wingdings" w:hAnsi="Wingdings" w:hint="default"/>
      </w:rPr>
    </w:lvl>
    <w:lvl w:ilvl="6" w:tplc="04240001" w:tentative="1">
      <w:start w:val="1"/>
      <w:numFmt w:val="bullet"/>
      <w:lvlText w:val=""/>
      <w:lvlJc w:val="left"/>
      <w:pPr>
        <w:ind w:left="4720" w:hanging="360"/>
      </w:pPr>
      <w:rPr>
        <w:rFonts w:ascii="Symbol" w:hAnsi="Symbol" w:hint="default"/>
      </w:rPr>
    </w:lvl>
    <w:lvl w:ilvl="7" w:tplc="04240003" w:tentative="1">
      <w:start w:val="1"/>
      <w:numFmt w:val="bullet"/>
      <w:lvlText w:val="o"/>
      <w:lvlJc w:val="left"/>
      <w:pPr>
        <w:ind w:left="5440" w:hanging="360"/>
      </w:pPr>
      <w:rPr>
        <w:rFonts w:ascii="Courier New" w:hAnsi="Courier New" w:cs="Courier New" w:hint="default"/>
      </w:rPr>
    </w:lvl>
    <w:lvl w:ilvl="8" w:tplc="04240005" w:tentative="1">
      <w:start w:val="1"/>
      <w:numFmt w:val="bullet"/>
      <w:lvlText w:val=""/>
      <w:lvlJc w:val="left"/>
      <w:pPr>
        <w:ind w:left="6160" w:hanging="360"/>
      </w:pPr>
      <w:rPr>
        <w:rFonts w:ascii="Wingdings" w:hAnsi="Wingdings" w:hint="default"/>
      </w:rPr>
    </w:lvl>
  </w:abstractNum>
  <w:abstractNum w:abstractNumId="80" w15:restartNumberingAfterBreak="0">
    <w:nsid w:val="4BDD26E5"/>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4D0A4B47"/>
    <w:multiLevelType w:val="multilevel"/>
    <w:tmpl w:val="5F2EC4E2"/>
    <w:lvl w:ilvl="0">
      <w:start w:val="1"/>
      <w:numFmt w:val="bullet"/>
      <w:lvlText w:val=""/>
      <w:lvlJc w:val="left"/>
      <w:pPr>
        <w:ind w:left="720" w:hanging="360"/>
      </w:pPr>
      <w:rPr>
        <w:rFonts w:ascii="Wingdings" w:hAnsi="Wingdings"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DAD3E38"/>
    <w:multiLevelType w:val="multilevel"/>
    <w:tmpl w:val="1D629BD8"/>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4"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5" w15:restartNumberingAfterBreak="0">
    <w:nsid w:val="4E863E33"/>
    <w:multiLevelType w:val="multilevel"/>
    <w:tmpl w:val="E83AC160"/>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4F5230C3"/>
    <w:multiLevelType w:val="multilevel"/>
    <w:tmpl w:val="F47E0A0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8" w15:restartNumberingAfterBreak="0">
    <w:nsid w:val="4FDE4873"/>
    <w:multiLevelType w:val="multilevel"/>
    <w:tmpl w:val="2BD2739E"/>
    <w:lvl w:ilvl="0">
      <w:start w:val="1"/>
      <w:numFmt w:val="bullet"/>
      <w:lvlText w:val=""/>
      <w:lvlJc w:val="left"/>
      <w:pPr>
        <w:ind w:left="0" w:firstLine="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501D2D33"/>
    <w:multiLevelType w:val="multilevel"/>
    <w:tmpl w:val="8056E0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0"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91" w15:restartNumberingAfterBreak="0">
    <w:nsid w:val="52460ED7"/>
    <w:multiLevelType w:val="multilevel"/>
    <w:tmpl w:val="9846515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52C76C45"/>
    <w:multiLevelType w:val="multilevel"/>
    <w:tmpl w:val="9F620F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15:restartNumberingAfterBreak="0">
    <w:nsid w:val="533B3DA8"/>
    <w:multiLevelType w:val="multilevel"/>
    <w:tmpl w:val="45845E8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62E5929"/>
    <w:multiLevelType w:val="multilevel"/>
    <w:tmpl w:val="859E9868"/>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57952BC7"/>
    <w:multiLevelType w:val="multilevel"/>
    <w:tmpl w:val="A36A9E3C"/>
    <w:lvl w:ilvl="0">
      <w:start w:val="1"/>
      <w:numFmt w:val="bullet"/>
      <w:lvlText w:val=""/>
      <w:lvlJc w:val="left"/>
      <w:pPr>
        <w:ind w:left="216" w:hanging="360"/>
      </w:pPr>
      <w:rPr>
        <w:rFonts w:ascii="Wingdings" w:hAnsi="Wingdings" w:hint="default"/>
        <w:sz w:val="22"/>
        <w:szCs w:val="22"/>
        <w:vertAlign w:val="baseline"/>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abstractNum w:abstractNumId="96" w15:restartNumberingAfterBreak="0">
    <w:nsid w:val="57F47375"/>
    <w:multiLevelType w:val="multilevel"/>
    <w:tmpl w:val="3234638E"/>
    <w:lvl w:ilvl="0">
      <w:start w:val="1"/>
      <w:numFmt w:val="bullet"/>
      <w:lvlText w:val=""/>
      <w:lvlJc w:val="left"/>
      <w:pPr>
        <w:ind w:left="440" w:hanging="360"/>
      </w:pPr>
      <w:rPr>
        <w:rFonts w:ascii="Wingdings" w:hAnsi="Wingdings" w:hint="default"/>
        <w:u w:val="none"/>
      </w:rPr>
    </w:lvl>
    <w:lvl w:ilvl="1">
      <w:start w:val="1"/>
      <w:numFmt w:val="bullet"/>
      <w:lvlText w:val="-"/>
      <w:lvlJc w:val="left"/>
      <w:pPr>
        <w:ind w:left="1160" w:hanging="360"/>
      </w:pPr>
      <w:rPr>
        <w:u w:val="none"/>
      </w:rPr>
    </w:lvl>
    <w:lvl w:ilvl="2">
      <w:start w:val="1"/>
      <w:numFmt w:val="bullet"/>
      <w:lvlText w:val="-"/>
      <w:lvlJc w:val="left"/>
      <w:pPr>
        <w:ind w:left="1880" w:hanging="360"/>
      </w:pPr>
      <w:rPr>
        <w:u w:val="none"/>
      </w:rPr>
    </w:lvl>
    <w:lvl w:ilvl="3">
      <w:start w:val="1"/>
      <w:numFmt w:val="bullet"/>
      <w:lvlText w:val="-"/>
      <w:lvlJc w:val="left"/>
      <w:pPr>
        <w:ind w:left="2600" w:hanging="360"/>
      </w:pPr>
      <w:rPr>
        <w:u w:val="none"/>
      </w:rPr>
    </w:lvl>
    <w:lvl w:ilvl="4">
      <w:start w:val="1"/>
      <w:numFmt w:val="bullet"/>
      <w:lvlText w:val="-"/>
      <w:lvlJc w:val="left"/>
      <w:pPr>
        <w:ind w:left="3320" w:hanging="360"/>
      </w:pPr>
      <w:rPr>
        <w:u w:val="none"/>
      </w:rPr>
    </w:lvl>
    <w:lvl w:ilvl="5">
      <w:start w:val="1"/>
      <w:numFmt w:val="bullet"/>
      <w:lvlText w:val="-"/>
      <w:lvlJc w:val="left"/>
      <w:pPr>
        <w:ind w:left="4040" w:hanging="360"/>
      </w:pPr>
      <w:rPr>
        <w:u w:val="none"/>
      </w:rPr>
    </w:lvl>
    <w:lvl w:ilvl="6">
      <w:start w:val="1"/>
      <w:numFmt w:val="bullet"/>
      <w:lvlText w:val="-"/>
      <w:lvlJc w:val="left"/>
      <w:pPr>
        <w:ind w:left="4760" w:hanging="360"/>
      </w:pPr>
      <w:rPr>
        <w:u w:val="none"/>
      </w:rPr>
    </w:lvl>
    <w:lvl w:ilvl="7">
      <w:start w:val="1"/>
      <w:numFmt w:val="bullet"/>
      <w:lvlText w:val="-"/>
      <w:lvlJc w:val="left"/>
      <w:pPr>
        <w:ind w:left="5480" w:hanging="360"/>
      </w:pPr>
      <w:rPr>
        <w:u w:val="none"/>
      </w:rPr>
    </w:lvl>
    <w:lvl w:ilvl="8">
      <w:start w:val="1"/>
      <w:numFmt w:val="bullet"/>
      <w:lvlText w:val="-"/>
      <w:lvlJc w:val="left"/>
      <w:pPr>
        <w:ind w:left="6200" w:hanging="360"/>
      </w:pPr>
      <w:rPr>
        <w:u w:val="none"/>
      </w:rPr>
    </w:lvl>
  </w:abstractNum>
  <w:abstractNum w:abstractNumId="97" w15:restartNumberingAfterBreak="0">
    <w:nsid w:val="58AC12C7"/>
    <w:multiLevelType w:val="multilevel"/>
    <w:tmpl w:val="EA74E20E"/>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59682F0C"/>
    <w:multiLevelType w:val="multilevel"/>
    <w:tmpl w:val="859E9868"/>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5982290F"/>
    <w:multiLevelType w:val="multilevel"/>
    <w:tmpl w:val="AC86266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0"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101" w15:restartNumberingAfterBreak="0">
    <w:nsid w:val="5A7B76F3"/>
    <w:multiLevelType w:val="multilevel"/>
    <w:tmpl w:val="8A62746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5BC5706B"/>
    <w:multiLevelType w:val="multilevel"/>
    <w:tmpl w:val="2870A8FE"/>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4" w15:restartNumberingAfterBreak="0">
    <w:nsid w:val="5D2A5B04"/>
    <w:multiLevelType w:val="hybridMultilevel"/>
    <w:tmpl w:val="D370E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DDB64FC"/>
    <w:multiLevelType w:val="multilevel"/>
    <w:tmpl w:val="6AD4A0B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15:restartNumberingAfterBreak="0">
    <w:nsid w:val="5FE77D84"/>
    <w:multiLevelType w:val="hybridMultilevel"/>
    <w:tmpl w:val="F86E2CC6"/>
    <w:lvl w:ilvl="0" w:tplc="D5A6BC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60D338CC"/>
    <w:multiLevelType w:val="multilevel"/>
    <w:tmpl w:val="E3A4BDB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0" w15:restartNumberingAfterBreak="0">
    <w:nsid w:val="649205E1"/>
    <w:multiLevelType w:val="multilevel"/>
    <w:tmpl w:val="D40A408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51220DD"/>
    <w:multiLevelType w:val="multilevel"/>
    <w:tmpl w:val="F6B6672E"/>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2" w15:restartNumberingAfterBreak="0">
    <w:nsid w:val="6626024B"/>
    <w:multiLevelType w:val="multilevel"/>
    <w:tmpl w:val="FFB089B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3" w15:restartNumberingAfterBreak="0">
    <w:nsid w:val="67701289"/>
    <w:multiLevelType w:val="multilevel"/>
    <w:tmpl w:val="C30AE01C"/>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6AA45819"/>
    <w:multiLevelType w:val="multilevel"/>
    <w:tmpl w:val="5D9A5F22"/>
    <w:lvl w:ilvl="0">
      <w:start w:val="1"/>
      <w:numFmt w:val="bullet"/>
      <w:lvlText w:val=""/>
      <w:lvlJc w:val="left"/>
      <w:pPr>
        <w:ind w:left="440" w:hanging="360"/>
      </w:pPr>
      <w:rPr>
        <w:rFonts w:ascii="Wingdings" w:hAnsi="Wingdings" w:hint="default"/>
        <w:u w:val="none"/>
      </w:rPr>
    </w:lvl>
    <w:lvl w:ilvl="1">
      <w:start w:val="1"/>
      <w:numFmt w:val="bullet"/>
      <w:lvlText w:val="-"/>
      <w:lvlJc w:val="left"/>
      <w:pPr>
        <w:ind w:left="1160" w:hanging="360"/>
      </w:pPr>
      <w:rPr>
        <w:u w:val="none"/>
      </w:rPr>
    </w:lvl>
    <w:lvl w:ilvl="2">
      <w:start w:val="1"/>
      <w:numFmt w:val="bullet"/>
      <w:lvlText w:val="-"/>
      <w:lvlJc w:val="left"/>
      <w:pPr>
        <w:ind w:left="1880" w:hanging="360"/>
      </w:pPr>
      <w:rPr>
        <w:u w:val="none"/>
      </w:rPr>
    </w:lvl>
    <w:lvl w:ilvl="3">
      <w:start w:val="1"/>
      <w:numFmt w:val="bullet"/>
      <w:lvlText w:val="-"/>
      <w:lvlJc w:val="left"/>
      <w:pPr>
        <w:ind w:left="2600" w:hanging="360"/>
      </w:pPr>
      <w:rPr>
        <w:u w:val="none"/>
      </w:rPr>
    </w:lvl>
    <w:lvl w:ilvl="4">
      <w:start w:val="1"/>
      <w:numFmt w:val="bullet"/>
      <w:lvlText w:val="-"/>
      <w:lvlJc w:val="left"/>
      <w:pPr>
        <w:ind w:left="3320" w:hanging="360"/>
      </w:pPr>
      <w:rPr>
        <w:u w:val="none"/>
      </w:rPr>
    </w:lvl>
    <w:lvl w:ilvl="5">
      <w:start w:val="1"/>
      <w:numFmt w:val="bullet"/>
      <w:lvlText w:val="-"/>
      <w:lvlJc w:val="left"/>
      <w:pPr>
        <w:ind w:left="4040" w:hanging="360"/>
      </w:pPr>
      <w:rPr>
        <w:u w:val="none"/>
      </w:rPr>
    </w:lvl>
    <w:lvl w:ilvl="6">
      <w:start w:val="1"/>
      <w:numFmt w:val="bullet"/>
      <w:lvlText w:val="-"/>
      <w:lvlJc w:val="left"/>
      <w:pPr>
        <w:ind w:left="4760" w:hanging="360"/>
      </w:pPr>
      <w:rPr>
        <w:u w:val="none"/>
      </w:rPr>
    </w:lvl>
    <w:lvl w:ilvl="7">
      <w:start w:val="1"/>
      <w:numFmt w:val="bullet"/>
      <w:lvlText w:val="-"/>
      <w:lvlJc w:val="left"/>
      <w:pPr>
        <w:ind w:left="5480" w:hanging="360"/>
      </w:pPr>
      <w:rPr>
        <w:u w:val="none"/>
      </w:rPr>
    </w:lvl>
    <w:lvl w:ilvl="8">
      <w:start w:val="1"/>
      <w:numFmt w:val="bullet"/>
      <w:lvlText w:val="-"/>
      <w:lvlJc w:val="left"/>
      <w:pPr>
        <w:ind w:left="6200" w:hanging="360"/>
      </w:pPr>
      <w:rPr>
        <w:u w:val="none"/>
      </w:rPr>
    </w:lvl>
  </w:abstractNum>
  <w:abstractNum w:abstractNumId="116" w15:restartNumberingAfterBreak="0">
    <w:nsid w:val="6C2229EE"/>
    <w:multiLevelType w:val="multilevel"/>
    <w:tmpl w:val="14A8D92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7" w15:restartNumberingAfterBreak="0">
    <w:nsid w:val="6CFF3D73"/>
    <w:multiLevelType w:val="multilevel"/>
    <w:tmpl w:val="59C68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D3E2476"/>
    <w:multiLevelType w:val="multilevel"/>
    <w:tmpl w:val="FED00B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6D5B0AD7"/>
    <w:multiLevelType w:val="multilevel"/>
    <w:tmpl w:val="FC3403C8"/>
    <w:lvl w:ilvl="0">
      <w:start w:val="1"/>
      <w:numFmt w:val="bullet"/>
      <w:lvlText w:val=""/>
      <w:lvlJc w:val="left"/>
      <w:pPr>
        <w:ind w:left="720" w:hanging="360"/>
      </w:pPr>
      <w:rPr>
        <w:rFonts w:ascii="Wingdings" w:hAnsi="Wingdings"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E3B2E0B"/>
    <w:multiLevelType w:val="multilevel"/>
    <w:tmpl w:val="56BE47B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FA00C44"/>
    <w:multiLevelType w:val="hybridMultilevel"/>
    <w:tmpl w:val="3418CBC6"/>
    <w:lvl w:ilvl="0" w:tplc="D5A6BC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23"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124" w15:restartNumberingAfterBreak="0">
    <w:nsid w:val="724801A3"/>
    <w:multiLevelType w:val="multilevel"/>
    <w:tmpl w:val="040C8E86"/>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5"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126" w15:restartNumberingAfterBreak="0">
    <w:nsid w:val="732A5575"/>
    <w:multiLevelType w:val="multilevel"/>
    <w:tmpl w:val="E73ED60A"/>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3FA1DD6"/>
    <w:multiLevelType w:val="multilevel"/>
    <w:tmpl w:val="0534D88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8" w15:restartNumberingAfterBreak="0">
    <w:nsid w:val="752B3146"/>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9" w15:restartNumberingAfterBreak="0">
    <w:nsid w:val="762B33A5"/>
    <w:multiLevelType w:val="hybridMultilevel"/>
    <w:tmpl w:val="C8B45402"/>
    <w:lvl w:ilvl="0" w:tplc="0730FCBA">
      <w:start w:val="1"/>
      <w:numFmt w:val="bullet"/>
      <w:lvlText w:val=""/>
      <w:lvlJc w:val="left"/>
      <w:pPr>
        <w:ind w:left="440" w:hanging="360"/>
      </w:pPr>
      <w:rPr>
        <w:rFonts w:ascii="Wingdings" w:hAnsi="Wingdings" w:hint="default"/>
      </w:rPr>
    </w:lvl>
    <w:lvl w:ilvl="1" w:tplc="04240003" w:tentative="1">
      <w:start w:val="1"/>
      <w:numFmt w:val="bullet"/>
      <w:lvlText w:val="o"/>
      <w:lvlJc w:val="left"/>
      <w:pPr>
        <w:ind w:left="1160" w:hanging="360"/>
      </w:pPr>
      <w:rPr>
        <w:rFonts w:ascii="Courier New" w:hAnsi="Courier New" w:cs="Courier New" w:hint="default"/>
      </w:rPr>
    </w:lvl>
    <w:lvl w:ilvl="2" w:tplc="04240005" w:tentative="1">
      <w:start w:val="1"/>
      <w:numFmt w:val="bullet"/>
      <w:lvlText w:val=""/>
      <w:lvlJc w:val="left"/>
      <w:pPr>
        <w:ind w:left="1880" w:hanging="360"/>
      </w:pPr>
      <w:rPr>
        <w:rFonts w:ascii="Wingdings" w:hAnsi="Wingdings" w:hint="default"/>
      </w:rPr>
    </w:lvl>
    <w:lvl w:ilvl="3" w:tplc="04240001" w:tentative="1">
      <w:start w:val="1"/>
      <w:numFmt w:val="bullet"/>
      <w:lvlText w:val=""/>
      <w:lvlJc w:val="left"/>
      <w:pPr>
        <w:ind w:left="2600" w:hanging="360"/>
      </w:pPr>
      <w:rPr>
        <w:rFonts w:ascii="Symbol" w:hAnsi="Symbol" w:hint="default"/>
      </w:rPr>
    </w:lvl>
    <w:lvl w:ilvl="4" w:tplc="04240003" w:tentative="1">
      <w:start w:val="1"/>
      <w:numFmt w:val="bullet"/>
      <w:lvlText w:val="o"/>
      <w:lvlJc w:val="left"/>
      <w:pPr>
        <w:ind w:left="3320" w:hanging="360"/>
      </w:pPr>
      <w:rPr>
        <w:rFonts w:ascii="Courier New" w:hAnsi="Courier New" w:cs="Courier New" w:hint="default"/>
      </w:rPr>
    </w:lvl>
    <w:lvl w:ilvl="5" w:tplc="04240005" w:tentative="1">
      <w:start w:val="1"/>
      <w:numFmt w:val="bullet"/>
      <w:lvlText w:val=""/>
      <w:lvlJc w:val="left"/>
      <w:pPr>
        <w:ind w:left="4040" w:hanging="360"/>
      </w:pPr>
      <w:rPr>
        <w:rFonts w:ascii="Wingdings" w:hAnsi="Wingdings" w:hint="default"/>
      </w:rPr>
    </w:lvl>
    <w:lvl w:ilvl="6" w:tplc="04240001" w:tentative="1">
      <w:start w:val="1"/>
      <w:numFmt w:val="bullet"/>
      <w:lvlText w:val=""/>
      <w:lvlJc w:val="left"/>
      <w:pPr>
        <w:ind w:left="4760" w:hanging="360"/>
      </w:pPr>
      <w:rPr>
        <w:rFonts w:ascii="Symbol" w:hAnsi="Symbol" w:hint="default"/>
      </w:rPr>
    </w:lvl>
    <w:lvl w:ilvl="7" w:tplc="04240003" w:tentative="1">
      <w:start w:val="1"/>
      <w:numFmt w:val="bullet"/>
      <w:lvlText w:val="o"/>
      <w:lvlJc w:val="left"/>
      <w:pPr>
        <w:ind w:left="5480" w:hanging="360"/>
      </w:pPr>
      <w:rPr>
        <w:rFonts w:ascii="Courier New" w:hAnsi="Courier New" w:cs="Courier New" w:hint="default"/>
      </w:rPr>
    </w:lvl>
    <w:lvl w:ilvl="8" w:tplc="04240005" w:tentative="1">
      <w:start w:val="1"/>
      <w:numFmt w:val="bullet"/>
      <w:lvlText w:val=""/>
      <w:lvlJc w:val="left"/>
      <w:pPr>
        <w:ind w:left="6200" w:hanging="360"/>
      </w:pPr>
      <w:rPr>
        <w:rFonts w:ascii="Wingdings" w:hAnsi="Wingdings" w:hint="default"/>
      </w:rPr>
    </w:lvl>
  </w:abstractNum>
  <w:abstractNum w:abstractNumId="130" w15:restartNumberingAfterBreak="0">
    <w:nsid w:val="77026B7E"/>
    <w:multiLevelType w:val="multilevel"/>
    <w:tmpl w:val="CD1A1B22"/>
    <w:lvl w:ilvl="0">
      <w:start w:val="1"/>
      <w:numFmt w:val="bullet"/>
      <w:lvlText w:val=""/>
      <w:lvlJc w:val="left"/>
      <w:pPr>
        <w:ind w:left="72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92A0878"/>
    <w:multiLevelType w:val="multilevel"/>
    <w:tmpl w:val="2F6EE9AE"/>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33" w15:restartNumberingAfterBreak="0">
    <w:nsid w:val="7A777BDB"/>
    <w:multiLevelType w:val="hybridMultilevel"/>
    <w:tmpl w:val="F45648D4"/>
    <w:lvl w:ilvl="0" w:tplc="0730FC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4" w15:restartNumberingAfterBreak="0">
    <w:nsid w:val="7BBB0808"/>
    <w:multiLevelType w:val="multilevel"/>
    <w:tmpl w:val="833652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5" w15:restartNumberingAfterBreak="0">
    <w:nsid w:val="7D1973E4"/>
    <w:multiLevelType w:val="hybridMultilevel"/>
    <w:tmpl w:val="6A4EC2C6"/>
    <w:lvl w:ilvl="0" w:tplc="0730FCBA">
      <w:start w:val="1"/>
      <w:numFmt w:val="bullet"/>
      <w:lvlText w:val=""/>
      <w:lvlJc w:val="left"/>
      <w:pPr>
        <w:ind w:left="400" w:hanging="360"/>
      </w:pPr>
      <w:rPr>
        <w:rFonts w:ascii="Wingdings" w:hAnsi="Wingdings" w:hint="default"/>
      </w:rPr>
    </w:lvl>
    <w:lvl w:ilvl="1" w:tplc="04240003" w:tentative="1">
      <w:start w:val="1"/>
      <w:numFmt w:val="bullet"/>
      <w:lvlText w:val="o"/>
      <w:lvlJc w:val="left"/>
      <w:pPr>
        <w:ind w:left="1120" w:hanging="360"/>
      </w:pPr>
      <w:rPr>
        <w:rFonts w:ascii="Courier New" w:hAnsi="Courier New" w:cs="Courier New" w:hint="default"/>
      </w:rPr>
    </w:lvl>
    <w:lvl w:ilvl="2" w:tplc="04240005" w:tentative="1">
      <w:start w:val="1"/>
      <w:numFmt w:val="bullet"/>
      <w:lvlText w:val=""/>
      <w:lvlJc w:val="left"/>
      <w:pPr>
        <w:ind w:left="1840" w:hanging="360"/>
      </w:pPr>
      <w:rPr>
        <w:rFonts w:ascii="Wingdings" w:hAnsi="Wingdings" w:hint="default"/>
      </w:rPr>
    </w:lvl>
    <w:lvl w:ilvl="3" w:tplc="04240001" w:tentative="1">
      <w:start w:val="1"/>
      <w:numFmt w:val="bullet"/>
      <w:lvlText w:val=""/>
      <w:lvlJc w:val="left"/>
      <w:pPr>
        <w:ind w:left="2560" w:hanging="360"/>
      </w:pPr>
      <w:rPr>
        <w:rFonts w:ascii="Symbol" w:hAnsi="Symbol" w:hint="default"/>
      </w:rPr>
    </w:lvl>
    <w:lvl w:ilvl="4" w:tplc="04240003" w:tentative="1">
      <w:start w:val="1"/>
      <w:numFmt w:val="bullet"/>
      <w:lvlText w:val="o"/>
      <w:lvlJc w:val="left"/>
      <w:pPr>
        <w:ind w:left="3280" w:hanging="360"/>
      </w:pPr>
      <w:rPr>
        <w:rFonts w:ascii="Courier New" w:hAnsi="Courier New" w:cs="Courier New" w:hint="default"/>
      </w:rPr>
    </w:lvl>
    <w:lvl w:ilvl="5" w:tplc="04240005" w:tentative="1">
      <w:start w:val="1"/>
      <w:numFmt w:val="bullet"/>
      <w:lvlText w:val=""/>
      <w:lvlJc w:val="left"/>
      <w:pPr>
        <w:ind w:left="4000" w:hanging="360"/>
      </w:pPr>
      <w:rPr>
        <w:rFonts w:ascii="Wingdings" w:hAnsi="Wingdings" w:hint="default"/>
      </w:rPr>
    </w:lvl>
    <w:lvl w:ilvl="6" w:tplc="04240001" w:tentative="1">
      <w:start w:val="1"/>
      <w:numFmt w:val="bullet"/>
      <w:lvlText w:val=""/>
      <w:lvlJc w:val="left"/>
      <w:pPr>
        <w:ind w:left="4720" w:hanging="360"/>
      </w:pPr>
      <w:rPr>
        <w:rFonts w:ascii="Symbol" w:hAnsi="Symbol" w:hint="default"/>
      </w:rPr>
    </w:lvl>
    <w:lvl w:ilvl="7" w:tplc="04240003" w:tentative="1">
      <w:start w:val="1"/>
      <w:numFmt w:val="bullet"/>
      <w:lvlText w:val="o"/>
      <w:lvlJc w:val="left"/>
      <w:pPr>
        <w:ind w:left="5440" w:hanging="360"/>
      </w:pPr>
      <w:rPr>
        <w:rFonts w:ascii="Courier New" w:hAnsi="Courier New" w:cs="Courier New" w:hint="default"/>
      </w:rPr>
    </w:lvl>
    <w:lvl w:ilvl="8" w:tplc="04240005" w:tentative="1">
      <w:start w:val="1"/>
      <w:numFmt w:val="bullet"/>
      <w:lvlText w:val=""/>
      <w:lvlJc w:val="left"/>
      <w:pPr>
        <w:ind w:left="6160" w:hanging="360"/>
      </w:pPr>
      <w:rPr>
        <w:rFonts w:ascii="Wingdings" w:hAnsi="Wingdings" w:hint="default"/>
      </w:rPr>
    </w:lvl>
  </w:abstractNum>
  <w:abstractNum w:abstractNumId="136" w15:restartNumberingAfterBreak="0">
    <w:nsid w:val="7F4B30BC"/>
    <w:multiLevelType w:val="multilevel"/>
    <w:tmpl w:val="685C2B3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7" w15:restartNumberingAfterBreak="0">
    <w:nsid w:val="7F745A1B"/>
    <w:multiLevelType w:val="multilevel"/>
    <w:tmpl w:val="BB30A9E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2"/>
  </w:num>
  <w:num w:numId="2">
    <w:abstractNumId w:val="25"/>
  </w:num>
  <w:num w:numId="3">
    <w:abstractNumId w:val="82"/>
  </w:num>
  <w:num w:numId="4">
    <w:abstractNumId w:val="84"/>
  </w:num>
  <w:num w:numId="5">
    <w:abstractNumId w:val="14"/>
  </w:num>
  <w:num w:numId="6">
    <w:abstractNumId w:val="58"/>
  </w:num>
  <w:num w:numId="7">
    <w:abstractNumId w:val="60"/>
    <w:lvlOverride w:ilvl="0">
      <w:startOverride w:val="1"/>
    </w:lvlOverride>
  </w:num>
  <w:num w:numId="8">
    <w:abstractNumId w:val="123"/>
  </w:num>
  <w:num w:numId="9">
    <w:abstractNumId w:val="35"/>
  </w:num>
  <w:num w:numId="10">
    <w:abstractNumId w:val="0"/>
  </w:num>
  <w:num w:numId="11">
    <w:abstractNumId w:val="100"/>
  </w:num>
  <w:num w:numId="12">
    <w:abstractNumId w:val="90"/>
  </w:num>
  <w:num w:numId="13">
    <w:abstractNumId w:val="132"/>
  </w:num>
  <w:num w:numId="14">
    <w:abstractNumId w:val="42"/>
  </w:num>
  <w:num w:numId="15">
    <w:abstractNumId w:val="68"/>
  </w:num>
  <w:num w:numId="16">
    <w:abstractNumId w:val="15"/>
  </w:num>
  <w:num w:numId="17">
    <w:abstractNumId w:val="5"/>
  </w:num>
  <w:num w:numId="18">
    <w:abstractNumId w:val="125"/>
  </w:num>
  <w:num w:numId="19">
    <w:abstractNumId w:val="102"/>
  </w:num>
  <w:num w:numId="20">
    <w:abstractNumId w:val="4"/>
  </w:num>
  <w:num w:numId="21">
    <w:abstractNumId w:val="55"/>
  </w:num>
  <w:num w:numId="22">
    <w:abstractNumId w:val="23"/>
  </w:num>
  <w:num w:numId="23">
    <w:abstractNumId w:val="2"/>
  </w:num>
  <w:num w:numId="24">
    <w:abstractNumId w:val="112"/>
  </w:num>
  <w:num w:numId="25">
    <w:abstractNumId w:val="63"/>
  </w:num>
  <w:num w:numId="26">
    <w:abstractNumId w:val="75"/>
  </w:num>
  <w:num w:numId="27">
    <w:abstractNumId w:val="115"/>
  </w:num>
  <w:num w:numId="28">
    <w:abstractNumId w:val="37"/>
  </w:num>
  <w:num w:numId="29">
    <w:abstractNumId w:val="101"/>
  </w:num>
  <w:num w:numId="30">
    <w:abstractNumId w:val="54"/>
  </w:num>
  <w:num w:numId="31">
    <w:abstractNumId w:val="78"/>
  </w:num>
  <w:num w:numId="32">
    <w:abstractNumId w:val="45"/>
  </w:num>
  <w:num w:numId="33">
    <w:abstractNumId w:val="33"/>
  </w:num>
  <w:num w:numId="34">
    <w:abstractNumId w:val="48"/>
  </w:num>
  <w:num w:numId="35">
    <w:abstractNumId w:val="43"/>
  </w:num>
  <w:num w:numId="36">
    <w:abstractNumId w:val="10"/>
  </w:num>
  <w:num w:numId="37">
    <w:abstractNumId w:val="113"/>
  </w:num>
  <w:num w:numId="38">
    <w:abstractNumId w:val="91"/>
  </w:num>
  <w:num w:numId="39">
    <w:abstractNumId w:val="117"/>
  </w:num>
  <w:num w:numId="40">
    <w:abstractNumId w:val="116"/>
  </w:num>
  <w:num w:numId="41">
    <w:abstractNumId w:val="9"/>
  </w:num>
  <w:num w:numId="42">
    <w:abstractNumId w:val="87"/>
  </w:num>
  <w:num w:numId="43">
    <w:abstractNumId w:val="34"/>
  </w:num>
  <w:num w:numId="44">
    <w:abstractNumId w:val="57"/>
  </w:num>
  <w:num w:numId="45">
    <w:abstractNumId w:val="13"/>
  </w:num>
  <w:num w:numId="46">
    <w:abstractNumId w:val="18"/>
  </w:num>
  <w:num w:numId="47">
    <w:abstractNumId w:val="16"/>
  </w:num>
  <w:num w:numId="48">
    <w:abstractNumId w:val="136"/>
  </w:num>
  <w:num w:numId="49">
    <w:abstractNumId w:val="70"/>
  </w:num>
  <w:num w:numId="50">
    <w:abstractNumId w:val="131"/>
  </w:num>
  <w:num w:numId="51">
    <w:abstractNumId w:val="126"/>
  </w:num>
  <w:num w:numId="52">
    <w:abstractNumId w:val="30"/>
  </w:num>
  <w:num w:numId="53">
    <w:abstractNumId w:val="103"/>
  </w:num>
  <w:num w:numId="54">
    <w:abstractNumId w:val="74"/>
  </w:num>
  <w:num w:numId="55">
    <w:abstractNumId w:val="3"/>
  </w:num>
  <w:num w:numId="56">
    <w:abstractNumId w:val="26"/>
  </w:num>
  <w:num w:numId="57">
    <w:abstractNumId w:val="107"/>
  </w:num>
  <w:num w:numId="58">
    <w:abstractNumId w:val="120"/>
  </w:num>
  <w:num w:numId="59">
    <w:abstractNumId w:val="21"/>
  </w:num>
  <w:num w:numId="60">
    <w:abstractNumId w:val="124"/>
  </w:num>
  <w:num w:numId="61">
    <w:abstractNumId w:val="17"/>
  </w:num>
  <w:num w:numId="62">
    <w:abstractNumId w:val="72"/>
  </w:num>
  <w:num w:numId="63">
    <w:abstractNumId w:val="41"/>
  </w:num>
  <w:num w:numId="64">
    <w:abstractNumId w:val="12"/>
  </w:num>
  <w:num w:numId="65">
    <w:abstractNumId w:val="111"/>
  </w:num>
  <w:num w:numId="66">
    <w:abstractNumId w:val="36"/>
  </w:num>
  <w:num w:numId="67">
    <w:abstractNumId w:val="97"/>
  </w:num>
  <w:num w:numId="68">
    <w:abstractNumId w:val="67"/>
  </w:num>
  <w:num w:numId="69">
    <w:abstractNumId w:val="29"/>
  </w:num>
  <w:num w:numId="70">
    <w:abstractNumId w:val="95"/>
  </w:num>
  <w:num w:numId="71">
    <w:abstractNumId w:val="46"/>
  </w:num>
  <w:num w:numId="72">
    <w:abstractNumId w:val="83"/>
  </w:num>
  <w:num w:numId="73">
    <w:abstractNumId w:val="137"/>
  </w:num>
  <w:num w:numId="74">
    <w:abstractNumId w:val="105"/>
  </w:num>
  <w:num w:numId="75">
    <w:abstractNumId w:val="130"/>
  </w:num>
  <w:num w:numId="76">
    <w:abstractNumId w:val="127"/>
  </w:num>
  <w:num w:numId="77">
    <w:abstractNumId w:val="88"/>
  </w:num>
  <w:num w:numId="78">
    <w:abstractNumId w:val="89"/>
  </w:num>
  <w:num w:numId="79">
    <w:abstractNumId w:val="119"/>
  </w:num>
  <w:num w:numId="80">
    <w:abstractNumId w:val="11"/>
  </w:num>
  <w:num w:numId="81">
    <w:abstractNumId w:val="64"/>
  </w:num>
  <w:num w:numId="82">
    <w:abstractNumId w:val="118"/>
  </w:num>
  <w:num w:numId="83">
    <w:abstractNumId w:val="110"/>
  </w:num>
  <w:num w:numId="84">
    <w:abstractNumId w:val="31"/>
  </w:num>
  <w:num w:numId="85">
    <w:abstractNumId w:val="6"/>
  </w:num>
  <w:num w:numId="86">
    <w:abstractNumId w:val="92"/>
  </w:num>
  <w:num w:numId="87">
    <w:abstractNumId w:val="8"/>
  </w:num>
  <w:num w:numId="88">
    <w:abstractNumId w:val="27"/>
  </w:num>
  <w:num w:numId="89">
    <w:abstractNumId w:val="93"/>
  </w:num>
  <w:num w:numId="90">
    <w:abstractNumId w:val="40"/>
  </w:num>
  <w:num w:numId="91">
    <w:abstractNumId w:val="99"/>
  </w:num>
  <w:num w:numId="92">
    <w:abstractNumId w:val="32"/>
  </w:num>
  <w:num w:numId="93">
    <w:abstractNumId w:val="76"/>
  </w:num>
  <w:num w:numId="94">
    <w:abstractNumId w:val="81"/>
  </w:num>
  <w:num w:numId="95">
    <w:abstractNumId w:val="39"/>
  </w:num>
  <w:num w:numId="96">
    <w:abstractNumId w:val="134"/>
  </w:num>
  <w:num w:numId="97">
    <w:abstractNumId w:val="47"/>
  </w:num>
  <w:num w:numId="98">
    <w:abstractNumId w:val="28"/>
  </w:num>
  <w:num w:numId="99">
    <w:abstractNumId w:val="7"/>
  </w:num>
  <w:num w:numId="100">
    <w:abstractNumId w:val="79"/>
  </w:num>
  <w:num w:numId="101">
    <w:abstractNumId w:val="135"/>
  </w:num>
  <w:num w:numId="102">
    <w:abstractNumId w:val="49"/>
  </w:num>
  <w:num w:numId="103">
    <w:abstractNumId w:val="24"/>
  </w:num>
  <w:num w:numId="104">
    <w:abstractNumId w:val="53"/>
  </w:num>
  <w:num w:numId="105">
    <w:abstractNumId w:val="61"/>
  </w:num>
  <w:num w:numId="106">
    <w:abstractNumId w:val="22"/>
  </w:num>
  <w:num w:numId="107">
    <w:abstractNumId w:val="133"/>
  </w:num>
  <w:num w:numId="108">
    <w:abstractNumId w:val="121"/>
  </w:num>
  <w:num w:numId="109">
    <w:abstractNumId w:val="96"/>
  </w:num>
  <w:num w:numId="110">
    <w:abstractNumId w:val="38"/>
  </w:num>
  <w:num w:numId="111">
    <w:abstractNumId w:val="65"/>
  </w:num>
  <w:num w:numId="112">
    <w:abstractNumId w:val="51"/>
  </w:num>
  <w:num w:numId="113">
    <w:abstractNumId w:val="77"/>
  </w:num>
  <w:num w:numId="114">
    <w:abstractNumId w:val="129"/>
  </w:num>
  <w:num w:numId="115">
    <w:abstractNumId w:val="85"/>
  </w:num>
  <w:num w:numId="116">
    <w:abstractNumId w:val="56"/>
  </w:num>
  <w:num w:numId="117">
    <w:abstractNumId w:val="52"/>
  </w:num>
  <w:num w:numId="118">
    <w:abstractNumId w:val="66"/>
  </w:num>
  <w:num w:numId="119">
    <w:abstractNumId w:val="19"/>
  </w:num>
  <w:num w:numId="120">
    <w:abstractNumId w:val="98"/>
  </w:num>
  <w:num w:numId="121">
    <w:abstractNumId w:val="94"/>
  </w:num>
  <w:num w:numId="122">
    <w:abstractNumId w:val="59"/>
  </w:num>
  <w:num w:numId="123">
    <w:abstractNumId w:val="62"/>
  </w:num>
  <w:num w:numId="124">
    <w:abstractNumId w:val="50"/>
  </w:num>
  <w:num w:numId="125">
    <w:abstractNumId w:val="80"/>
  </w:num>
  <w:num w:numId="126">
    <w:abstractNumId w:val="20"/>
  </w:num>
  <w:num w:numId="127">
    <w:abstractNumId w:val="128"/>
  </w:num>
  <w:num w:numId="128">
    <w:abstractNumId w:val="106"/>
  </w:num>
  <w:num w:numId="129">
    <w:abstractNumId w:val="1"/>
  </w:num>
  <w:num w:numId="130">
    <w:abstractNumId w:val="69"/>
  </w:num>
  <w:num w:numId="131">
    <w:abstractNumId w:val="109"/>
  </w:num>
  <w:num w:numId="132">
    <w:abstractNumId w:val="108"/>
  </w:num>
  <w:num w:numId="133">
    <w:abstractNumId w:val="114"/>
  </w:num>
  <w:num w:numId="134">
    <w:abstractNumId w:val="73"/>
  </w:num>
  <w:num w:numId="135">
    <w:abstractNumId w:val="44"/>
  </w:num>
  <w:num w:numId="136">
    <w:abstractNumId w:val="86"/>
  </w:num>
  <w:num w:numId="137">
    <w:abstractNumId w:val="71"/>
  </w:num>
  <w:num w:numId="138">
    <w:abstractNumId w:val="10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71"/>
    <w:rsid w:val="00000120"/>
    <w:rsid w:val="00000129"/>
    <w:rsid w:val="00001152"/>
    <w:rsid w:val="00001454"/>
    <w:rsid w:val="000014AB"/>
    <w:rsid w:val="00004458"/>
    <w:rsid w:val="00006039"/>
    <w:rsid w:val="000063CE"/>
    <w:rsid w:val="00010810"/>
    <w:rsid w:val="00013698"/>
    <w:rsid w:val="0001401C"/>
    <w:rsid w:val="00014393"/>
    <w:rsid w:val="00014A3A"/>
    <w:rsid w:val="000154F0"/>
    <w:rsid w:val="00015CBA"/>
    <w:rsid w:val="00016CCE"/>
    <w:rsid w:val="00017E51"/>
    <w:rsid w:val="00020955"/>
    <w:rsid w:val="00020E01"/>
    <w:rsid w:val="0002148B"/>
    <w:rsid w:val="00021E78"/>
    <w:rsid w:val="00022146"/>
    <w:rsid w:val="0002248B"/>
    <w:rsid w:val="00023D44"/>
    <w:rsid w:val="0002447A"/>
    <w:rsid w:val="00024D26"/>
    <w:rsid w:val="0002501D"/>
    <w:rsid w:val="00025CB3"/>
    <w:rsid w:val="00025F0F"/>
    <w:rsid w:val="00026E66"/>
    <w:rsid w:val="00030830"/>
    <w:rsid w:val="000313C8"/>
    <w:rsid w:val="00034C10"/>
    <w:rsid w:val="00035C58"/>
    <w:rsid w:val="00035D43"/>
    <w:rsid w:val="00036A16"/>
    <w:rsid w:val="00036FE6"/>
    <w:rsid w:val="0004022C"/>
    <w:rsid w:val="00041189"/>
    <w:rsid w:val="00042ECE"/>
    <w:rsid w:val="00043FF3"/>
    <w:rsid w:val="00044D4A"/>
    <w:rsid w:val="00045069"/>
    <w:rsid w:val="0004791C"/>
    <w:rsid w:val="00050709"/>
    <w:rsid w:val="00051A23"/>
    <w:rsid w:val="00051D67"/>
    <w:rsid w:val="00051D89"/>
    <w:rsid w:val="00051F35"/>
    <w:rsid w:val="00051F4A"/>
    <w:rsid w:val="000529C9"/>
    <w:rsid w:val="0005345C"/>
    <w:rsid w:val="00053C27"/>
    <w:rsid w:val="000541D6"/>
    <w:rsid w:val="00055E6E"/>
    <w:rsid w:val="0005654B"/>
    <w:rsid w:val="00056B2C"/>
    <w:rsid w:val="00057058"/>
    <w:rsid w:val="000615E6"/>
    <w:rsid w:val="00061A0A"/>
    <w:rsid w:val="00062CC0"/>
    <w:rsid w:val="00063B7F"/>
    <w:rsid w:val="00063D57"/>
    <w:rsid w:val="0006499A"/>
    <w:rsid w:val="00065806"/>
    <w:rsid w:val="000673D4"/>
    <w:rsid w:val="00067E56"/>
    <w:rsid w:val="00070E13"/>
    <w:rsid w:val="00071C6D"/>
    <w:rsid w:val="0007219E"/>
    <w:rsid w:val="000744E8"/>
    <w:rsid w:val="00074B38"/>
    <w:rsid w:val="0007644E"/>
    <w:rsid w:val="0008349D"/>
    <w:rsid w:val="000839BA"/>
    <w:rsid w:val="00083BF9"/>
    <w:rsid w:val="00084682"/>
    <w:rsid w:val="00085A96"/>
    <w:rsid w:val="00091BDF"/>
    <w:rsid w:val="000935C1"/>
    <w:rsid w:val="000945A9"/>
    <w:rsid w:val="00094DA7"/>
    <w:rsid w:val="00095A3A"/>
    <w:rsid w:val="00096C3E"/>
    <w:rsid w:val="00096D49"/>
    <w:rsid w:val="000A0D5C"/>
    <w:rsid w:val="000A2C1E"/>
    <w:rsid w:val="000A660B"/>
    <w:rsid w:val="000A69C9"/>
    <w:rsid w:val="000A7CA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ED4"/>
    <w:rsid w:val="000C7069"/>
    <w:rsid w:val="000C7322"/>
    <w:rsid w:val="000C75BE"/>
    <w:rsid w:val="000C7CCF"/>
    <w:rsid w:val="000D4A90"/>
    <w:rsid w:val="000D67D8"/>
    <w:rsid w:val="000E1A39"/>
    <w:rsid w:val="000E24C8"/>
    <w:rsid w:val="000E255B"/>
    <w:rsid w:val="000E3857"/>
    <w:rsid w:val="000E405F"/>
    <w:rsid w:val="000E44B9"/>
    <w:rsid w:val="000E4515"/>
    <w:rsid w:val="000E597F"/>
    <w:rsid w:val="000F04AE"/>
    <w:rsid w:val="000F091E"/>
    <w:rsid w:val="000F284C"/>
    <w:rsid w:val="000F510C"/>
    <w:rsid w:val="000F6EFC"/>
    <w:rsid w:val="000F725E"/>
    <w:rsid w:val="00103448"/>
    <w:rsid w:val="00104BED"/>
    <w:rsid w:val="00106AB7"/>
    <w:rsid w:val="00107707"/>
    <w:rsid w:val="00107C2A"/>
    <w:rsid w:val="001100DB"/>
    <w:rsid w:val="00112FBD"/>
    <w:rsid w:val="0011370A"/>
    <w:rsid w:val="001143F0"/>
    <w:rsid w:val="001168A0"/>
    <w:rsid w:val="00117206"/>
    <w:rsid w:val="001179A0"/>
    <w:rsid w:val="00120325"/>
    <w:rsid w:val="00120C8B"/>
    <w:rsid w:val="00123691"/>
    <w:rsid w:val="001254A3"/>
    <w:rsid w:val="001263F8"/>
    <w:rsid w:val="001320B2"/>
    <w:rsid w:val="00136636"/>
    <w:rsid w:val="00137E41"/>
    <w:rsid w:val="00140560"/>
    <w:rsid w:val="0014111A"/>
    <w:rsid w:val="0014118A"/>
    <w:rsid w:val="00141AAB"/>
    <w:rsid w:val="0014205A"/>
    <w:rsid w:val="00142290"/>
    <w:rsid w:val="0014326E"/>
    <w:rsid w:val="00144285"/>
    <w:rsid w:val="00144697"/>
    <w:rsid w:val="00145A93"/>
    <w:rsid w:val="00146A5A"/>
    <w:rsid w:val="00147378"/>
    <w:rsid w:val="001500B4"/>
    <w:rsid w:val="0015094C"/>
    <w:rsid w:val="00151A22"/>
    <w:rsid w:val="001522D3"/>
    <w:rsid w:val="001525F2"/>
    <w:rsid w:val="001549C4"/>
    <w:rsid w:val="00154A9B"/>
    <w:rsid w:val="001559DE"/>
    <w:rsid w:val="001576D4"/>
    <w:rsid w:val="00157C6A"/>
    <w:rsid w:val="00160AEF"/>
    <w:rsid w:val="001617CC"/>
    <w:rsid w:val="00161B66"/>
    <w:rsid w:val="00162090"/>
    <w:rsid w:val="0016234A"/>
    <w:rsid w:val="0016282F"/>
    <w:rsid w:val="00163B1F"/>
    <w:rsid w:val="00164E62"/>
    <w:rsid w:val="0016601E"/>
    <w:rsid w:val="001700BC"/>
    <w:rsid w:val="00170F3C"/>
    <w:rsid w:val="00171E0D"/>
    <w:rsid w:val="00172A87"/>
    <w:rsid w:val="00174398"/>
    <w:rsid w:val="00176B1D"/>
    <w:rsid w:val="00177198"/>
    <w:rsid w:val="0017753B"/>
    <w:rsid w:val="00177E92"/>
    <w:rsid w:val="00180289"/>
    <w:rsid w:val="001809B3"/>
    <w:rsid w:val="001855D9"/>
    <w:rsid w:val="0018565E"/>
    <w:rsid w:val="00185DA5"/>
    <w:rsid w:val="001868E0"/>
    <w:rsid w:val="00190FBD"/>
    <w:rsid w:val="00191D60"/>
    <w:rsid w:val="00191D6D"/>
    <w:rsid w:val="001926A3"/>
    <w:rsid w:val="00192A7D"/>
    <w:rsid w:val="00194E75"/>
    <w:rsid w:val="00197496"/>
    <w:rsid w:val="001A0C27"/>
    <w:rsid w:val="001A2BED"/>
    <w:rsid w:val="001A5C61"/>
    <w:rsid w:val="001A614E"/>
    <w:rsid w:val="001A6787"/>
    <w:rsid w:val="001A6F69"/>
    <w:rsid w:val="001A7DBA"/>
    <w:rsid w:val="001B0E34"/>
    <w:rsid w:val="001B14B7"/>
    <w:rsid w:val="001B639E"/>
    <w:rsid w:val="001C1341"/>
    <w:rsid w:val="001C20BB"/>
    <w:rsid w:val="001C24E4"/>
    <w:rsid w:val="001C2A17"/>
    <w:rsid w:val="001C2C2D"/>
    <w:rsid w:val="001C357A"/>
    <w:rsid w:val="001C3FE5"/>
    <w:rsid w:val="001C5CCF"/>
    <w:rsid w:val="001C637C"/>
    <w:rsid w:val="001C7BF6"/>
    <w:rsid w:val="001D11BA"/>
    <w:rsid w:val="001D5E7E"/>
    <w:rsid w:val="001D75C4"/>
    <w:rsid w:val="001E05A7"/>
    <w:rsid w:val="001E32C0"/>
    <w:rsid w:val="001E4DCC"/>
    <w:rsid w:val="001E5345"/>
    <w:rsid w:val="001E6888"/>
    <w:rsid w:val="001F3C10"/>
    <w:rsid w:val="001F4379"/>
    <w:rsid w:val="001F49D7"/>
    <w:rsid w:val="001F6528"/>
    <w:rsid w:val="001F6BCE"/>
    <w:rsid w:val="001F70F6"/>
    <w:rsid w:val="001F712D"/>
    <w:rsid w:val="001F7C40"/>
    <w:rsid w:val="002031DB"/>
    <w:rsid w:val="00205460"/>
    <w:rsid w:val="002057F9"/>
    <w:rsid w:val="0020657E"/>
    <w:rsid w:val="00206B3F"/>
    <w:rsid w:val="00206C6A"/>
    <w:rsid w:val="002072B9"/>
    <w:rsid w:val="0021047C"/>
    <w:rsid w:val="00212504"/>
    <w:rsid w:val="00215459"/>
    <w:rsid w:val="00215D27"/>
    <w:rsid w:val="002204B7"/>
    <w:rsid w:val="0022100E"/>
    <w:rsid w:val="00221058"/>
    <w:rsid w:val="002218F9"/>
    <w:rsid w:val="0022244D"/>
    <w:rsid w:val="00222D7A"/>
    <w:rsid w:val="00223B22"/>
    <w:rsid w:val="00224B22"/>
    <w:rsid w:val="00224F55"/>
    <w:rsid w:val="00227364"/>
    <w:rsid w:val="002274BA"/>
    <w:rsid w:val="002319DE"/>
    <w:rsid w:val="00232A91"/>
    <w:rsid w:val="002335B4"/>
    <w:rsid w:val="0023410F"/>
    <w:rsid w:val="0023594B"/>
    <w:rsid w:val="00235A1B"/>
    <w:rsid w:val="002378A1"/>
    <w:rsid w:val="00237AF7"/>
    <w:rsid w:val="002406B0"/>
    <w:rsid w:val="002423C1"/>
    <w:rsid w:val="00242612"/>
    <w:rsid w:val="00243FAE"/>
    <w:rsid w:val="00244B95"/>
    <w:rsid w:val="00245BAA"/>
    <w:rsid w:val="00245F0E"/>
    <w:rsid w:val="0024723C"/>
    <w:rsid w:val="002507F9"/>
    <w:rsid w:val="00252A91"/>
    <w:rsid w:val="00252E60"/>
    <w:rsid w:val="0025434A"/>
    <w:rsid w:val="00254B9E"/>
    <w:rsid w:val="00254C41"/>
    <w:rsid w:val="0025614A"/>
    <w:rsid w:val="0025624B"/>
    <w:rsid w:val="0026212D"/>
    <w:rsid w:val="002627E8"/>
    <w:rsid w:val="002646B8"/>
    <w:rsid w:val="00265B45"/>
    <w:rsid w:val="00266FC5"/>
    <w:rsid w:val="0026775D"/>
    <w:rsid w:val="00267F18"/>
    <w:rsid w:val="00271A03"/>
    <w:rsid w:val="00272443"/>
    <w:rsid w:val="002725D7"/>
    <w:rsid w:val="00272FFA"/>
    <w:rsid w:val="00276AB8"/>
    <w:rsid w:val="0027707C"/>
    <w:rsid w:val="0028215C"/>
    <w:rsid w:val="002831EE"/>
    <w:rsid w:val="00284063"/>
    <w:rsid w:val="002842DA"/>
    <w:rsid w:val="00285A49"/>
    <w:rsid w:val="002863FD"/>
    <w:rsid w:val="00286A5D"/>
    <w:rsid w:val="00291FB2"/>
    <w:rsid w:val="0029262B"/>
    <w:rsid w:val="00292FA7"/>
    <w:rsid w:val="00293F63"/>
    <w:rsid w:val="00294B4C"/>
    <w:rsid w:val="00294F9A"/>
    <w:rsid w:val="00295C71"/>
    <w:rsid w:val="002A1EE6"/>
    <w:rsid w:val="002A3131"/>
    <w:rsid w:val="002A3A31"/>
    <w:rsid w:val="002A4D73"/>
    <w:rsid w:val="002A59F2"/>
    <w:rsid w:val="002A5EF2"/>
    <w:rsid w:val="002A6BE8"/>
    <w:rsid w:val="002A77F1"/>
    <w:rsid w:val="002A7DE3"/>
    <w:rsid w:val="002B15C0"/>
    <w:rsid w:val="002B17C7"/>
    <w:rsid w:val="002B1FC1"/>
    <w:rsid w:val="002B2DF6"/>
    <w:rsid w:val="002B4293"/>
    <w:rsid w:val="002B6E5C"/>
    <w:rsid w:val="002B7358"/>
    <w:rsid w:val="002C0740"/>
    <w:rsid w:val="002C0FA4"/>
    <w:rsid w:val="002C1809"/>
    <w:rsid w:val="002C18A5"/>
    <w:rsid w:val="002C2237"/>
    <w:rsid w:val="002C464D"/>
    <w:rsid w:val="002C5BBA"/>
    <w:rsid w:val="002C6CC0"/>
    <w:rsid w:val="002D0024"/>
    <w:rsid w:val="002D0370"/>
    <w:rsid w:val="002D06A4"/>
    <w:rsid w:val="002D2156"/>
    <w:rsid w:val="002D2FC6"/>
    <w:rsid w:val="002D4E40"/>
    <w:rsid w:val="002D7CFB"/>
    <w:rsid w:val="002E06D2"/>
    <w:rsid w:val="002E0A78"/>
    <w:rsid w:val="002E144A"/>
    <w:rsid w:val="002E14B1"/>
    <w:rsid w:val="002E17B4"/>
    <w:rsid w:val="002E28B4"/>
    <w:rsid w:val="002E28D3"/>
    <w:rsid w:val="002E45EB"/>
    <w:rsid w:val="002E5329"/>
    <w:rsid w:val="002E5375"/>
    <w:rsid w:val="002E570B"/>
    <w:rsid w:val="002E5ACB"/>
    <w:rsid w:val="002E6CA6"/>
    <w:rsid w:val="002E71A2"/>
    <w:rsid w:val="002E797B"/>
    <w:rsid w:val="002F01E0"/>
    <w:rsid w:val="002F02AF"/>
    <w:rsid w:val="002F036A"/>
    <w:rsid w:val="002F1E76"/>
    <w:rsid w:val="002F2341"/>
    <w:rsid w:val="002F29D9"/>
    <w:rsid w:val="002F3038"/>
    <w:rsid w:val="002F33DF"/>
    <w:rsid w:val="002F50B9"/>
    <w:rsid w:val="002F50BD"/>
    <w:rsid w:val="002F5937"/>
    <w:rsid w:val="002F63AC"/>
    <w:rsid w:val="002F6740"/>
    <w:rsid w:val="002F6D4C"/>
    <w:rsid w:val="002F6D8C"/>
    <w:rsid w:val="002F7262"/>
    <w:rsid w:val="002F7F06"/>
    <w:rsid w:val="0030006A"/>
    <w:rsid w:val="00300588"/>
    <w:rsid w:val="0030080D"/>
    <w:rsid w:val="00300C5E"/>
    <w:rsid w:val="00303991"/>
    <w:rsid w:val="003039B2"/>
    <w:rsid w:val="00306359"/>
    <w:rsid w:val="003066EE"/>
    <w:rsid w:val="00310F4B"/>
    <w:rsid w:val="00312826"/>
    <w:rsid w:val="00313D1C"/>
    <w:rsid w:val="00314637"/>
    <w:rsid w:val="0031491C"/>
    <w:rsid w:val="00317E6C"/>
    <w:rsid w:val="00320321"/>
    <w:rsid w:val="00320839"/>
    <w:rsid w:val="00320D98"/>
    <w:rsid w:val="00321CF3"/>
    <w:rsid w:val="00323BD4"/>
    <w:rsid w:val="0032488E"/>
    <w:rsid w:val="00324BCC"/>
    <w:rsid w:val="003278D0"/>
    <w:rsid w:val="003279B2"/>
    <w:rsid w:val="00331803"/>
    <w:rsid w:val="00332382"/>
    <w:rsid w:val="00332CF0"/>
    <w:rsid w:val="00333026"/>
    <w:rsid w:val="00334E86"/>
    <w:rsid w:val="00336860"/>
    <w:rsid w:val="00342FF1"/>
    <w:rsid w:val="003431D2"/>
    <w:rsid w:val="00343376"/>
    <w:rsid w:val="00343D00"/>
    <w:rsid w:val="0034703A"/>
    <w:rsid w:val="003471C8"/>
    <w:rsid w:val="0034720E"/>
    <w:rsid w:val="0034761F"/>
    <w:rsid w:val="003478F4"/>
    <w:rsid w:val="00350777"/>
    <w:rsid w:val="00350CBD"/>
    <w:rsid w:val="00351C0D"/>
    <w:rsid w:val="0035218F"/>
    <w:rsid w:val="00354C0C"/>
    <w:rsid w:val="0035585A"/>
    <w:rsid w:val="00356498"/>
    <w:rsid w:val="003577D3"/>
    <w:rsid w:val="0036030A"/>
    <w:rsid w:val="00360B46"/>
    <w:rsid w:val="003611A9"/>
    <w:rsid w:val="0036125B"/>
    <w:rsid w:val="00363D87"/>
    <w:rsid w:val="0036439C"/>
    <w:rsid w:val="0036468F"/>
    <w:rsid w:val="00365422"/>
    <w:rsid w:val="003707AC"/>
    <w:rsid w:val="003711F7"/>
    <w:rsid w:val="003724C5"/>
    <w:rsid w:val="00374262"/>
    <w:rsid w:val="0037513B"/>
    <w:rsid w:val="00375201"/>
    <w:rsid w:val="003758C4"/>
    <w:rsid w:val="00376203"/>
    <w:rsid w:val="003771FA"/>
    <w:rsid w:val="00381D3A"/>
    <w:rsid w:val="0038316B"/>
    <w:rsid w:val="003835C7"/>
    <w:rsid w:val="00383D89"/>
    <w:rsid w:val="003844C7"/>
    <w:rsid w:val="00387004"/>
    <w:rsid w:val="00387B2F"/>
    <w:rsid w:val="00391370"/>
    <w:rsid w:val="003918C2"/>
    <w:rsid w:val="003925CB"/>
    <w:rsid w:val="0039288D"/>
    <w:rsid w:val="0039317C"/>
    <w:rsid w:val="00395807"/>
    <w:rsid w:val="00395E87"/>
    <w:rsid w:val="00397229"/>
    <w:rsid w:val="00397C7E"/>
    <w:rsid w:val="003A05C7"/>
    <w:rsid w:val="003A1021"/>
    <w:rsid w:val="003A105D"/>
    <w:rsid w:val="003A28C5"/>
    <w:rsid w:val="003A4F2E"/>
    <w:rsid w:val="003A69EE"/>
    <w:rsid w:val="003B115C"/>
    <w:rsid w:val="003B1754"/>
    <w:rsid w:val="003C0BD9"/>
    <w:rsid w:val="003C0D12"/>
    <w:rsid w:val="003C1177"/>
    <w:rsid w:val="003C4A2B"/>
    <w:rsid w:val="003C4FFE"/>
    <w:rsid w:val="003C5C32"/>
    <w:rsid w:val="003C5FC7"/>
    <w:rsid w:val="003C6E68"/>
    <w:rsid w:val="003C75FA"/>
    <w:rsid w:val="003D0C04"/>
    <w:rsid w:val="003D0C7B"/>
    <w:rsid w:val="003D186F"/>
    <w:rsid w:val="003D2241"/>
    <w:rsid w:val="003D2637"/>
    <w:rsid w:val="003D2917"/>
    <w:rsid w:val="003D42CB"/>
    <w:rsid w:val="003D47B7"/>
    <w:rsid w:val="003D48D5"/>
    <w:rsid w:val="003D59D1"/>
    <w:rsid w:val="003D5ED3"/>
    <w:rsid w:val="003D7347"/>
    <w:rsid w:val="003D79F3"/>
    <w:rsid w:val="003D7C53"/>
    <w:rsid w:val="003E1F2B"/>
    <w:rsid w:val="003E2417"/>
    <w:rsid w:val="003E2798"/>
    <w:rsid w:val="003E3A22"/>
    <w:rsid w:val="003E3D1D"/>
    <w:rsid w:val="003E3FE4"/>
    <w:rsid w:val="003E5412"/>
    <w:rsid w:val="003E5785"/>
    <w:rsid w:val="003E5EFE"/>
    <w:rsid w:val="003E614D"/>
    <w:rsid w:val="003F085D"/>
    <w:rsid w:val="003F18C2"/>
    <w:rsid w:val="003F37A6"/>
    <w:rsid w:val="003F38AD"/>
    <w:rsid w:val="003F3D4F"/>
    <w:rsid w:val="003F69D9"/>
    <w:rsid w:val="003F7145"/>
    <w:rsid w:val="00401268"/>
    <w:rsid w:val="00403D17"/>
    <w:rsid w:val="00405674"/>
    <w:rsid w:val="004061B8"/>
    <w:rsid w:val="00406A76"/>
    <w:rsid w:val="00413F67"/>
    <w:rsid w:val="00414FA0"/>
    <w:rsid w:val="00415ECA"/>
    <w:rsid w:val="004167D3"/>
    <w:rsid w:val="0041691F"/>
    <w:rsid w:val="00417E46"/>
    <w:rsid w:val="00417FAD"/>
    <w:rsid w:val="004207D5"/>
    <w:rsid w:val="00422096"/>
    <w:rsid w:val="004236B8"/>
    <w:rsid w:val="00430FCA"/>
    <w:rsid w:val="0043114C"/>
    <w:rsid w:val="00433D65"/>
    <w:rsid w:val="00435EAF"/>
    <w:rsid w:val="00435EBB"/>
    <w:rsid w:val="00436A9D"/>
    <w:rsid w:val="00436B93"/>
    <w:rsid w:val="00440D5E"/>
    <w:rsid w:val="004412FD"/>
    <w:rsid w:val="00441366"/>
    <w:rsid w:val="004415F8"/>
    <w:rsid w:val="004416C7"/>
    <w:rsid w:val="0044262A"/>
    <w:rsid w:val="004427BA"/>
    <w:rsid w:val="00454C9F"/>
    <w:rsid w:val="004564A3"/>
    <w:rsid w:val="00456EAF"/>
    <w:rsid w:val="0045785B"/>
    <w:rsid w:val="00457992"/>
    <w:rsid w:val="004579D9"/>
    <w:rsid w:val="0046474F"/>
    <w:rsid w:val="00465866"/>
    <w:rsid w:val="0046603C"/>
    <w:rsid w:val="00467F4C"/>
    <w:rsid w:val="00471406"/>
    <w:rsid w:val="00471E26"/>
    <w:rsid w:val="004740EB"/>
    <w:rsid w:val="004772F4"/>
    <w:rsid w:val="00477895"/>
    <w:rsid w:val="00480279"/>
    <w:rsid w:val="00480B3C"/>
    <w:rsid w:val="00484FC6"/>
    <w:rsid w:val="00485CDD"/>
    <w:rsid w:val="0049205A"/>
    <w:rsid w:val="0049213D"/>
    <w:rsid w:val="004944F7"/>
    <w:rsid w:val="00497030"/>
    <w:rsid w:val="004A00DD"/>
    <w:rsid w:val="004A0B66"/>
    <w:rsid w:val="004A3132"/>
    <w:rsid w:val="004A45EC"/>
    <w:rsid w:val="004A4DC0"/>
    <w:rsid w:val="004B058F"/>
    <w:rsid w:val="004B1240"/>
    <w:rsid w:val="004B17B8"/>
    <w:rsid w:val="004B2FD9"/>
    <w:rsid w:val="004B30F4"/>
    <w:rsid w:val="004B4084"/>
    <w:rsid w:val="004B560A"/>
    <w:rsid w:val="004B6544"/>
    <w:rsid w:val="004C0129"/>
    <w:rsid w:val="004C0C27"/>
    <w:rsid w:val="004C0C68"/>
    <w:rsid w:val="004C0FD3"/>
    <w:rsid w:val="004C109A"/>
    <w:rsid w:val="004C34D1"/>
    <w:rsid w:val="004C38A1"/>
    <w:rsid w:val="004C6BDE"/>
    <w:rsid w:val="004D20BC"/>
    <w:rsid w:val="004D3771"/>
    <w:rsid w:val="004D3BA6"/>
    <w:rsid w:val="004D40CD"/>
    <w:rsid w:val="004D434D"/>
    <w:rsid w:val="004D4ED4"/>
    <w:rsid w:val="004D65E0"/>
    <w:rsid w:val="004E0E1C"/>
    <w:rsid w:val="004E15FD"/>
    <w:rsid w:val="004E2063"/>
    <w:rsid w:val="004E4965"/>
    <w:rsid w:val="004E5841"/>
    <w:rsid w:val="004E61B9"/>
    <w:rsid w:val="004E6652"/>
    <w:rsid w:val="004E71E3"/>
    <w:rsid w:val="004E7577"/>
    <w:rsid w:val="004E7ECB"/>
    <w:rsid w:val="004F001F"/>
    <w:rsid w:val="004F0B1D"/>
    <w:rsid w:val="004F10E9"/>
    <w:rsid w:val="004F1336"/>
    <w:rsid w:val="004F1D2E"/>
    <w:rsid w:val="004F1F56"/>
    <w:rsid w:val="004F2073"/>
    <w:rsid w:val="004F28B5"/>
    <w:rsid w:val="004F41B7"/>
    <w:rsid w:val="004F6369"/>
    <w:rsid w:val="004F65B3"/>
    <w:rsid w:val="004F705D"/>
    <w:rsid w:val="004F7348"/>
    <w:rsid w:val="00500C93"/>
    <w:rsid w:val="00500FED"/>
    <w:rsid w:val="005012E5"/>
    <w:rsid w:val="005013FC"/>
    <w:rsid w:val="005028A4"/>
    <w:rsid w:val="0050594F"/>
    <w:rsid w:val="0050649E"/>
    <w:rsid w:val="00510408"/>
    <w:rsid w:val="005126D9"/>
    <w:rsid w:val="00513F96"/>
    <w:rsid w:val="0051599B"/>
    <w:rsid w:val="005159B1"/>
    <w:rsid w:val="00515F3C"/>
    <w:rsid w:val="0051656D"/>
    <w:rsid w:val="00516623"/>
    <w:rsid w:val="00516693"/>
    <w:rsid w:val="00516C03"/>
    <w:rsid w:val="00516D39"/>
    <w:rsid w:val="005171A3"/>
    <w:rsid w:val="005205BB"/>
    <w:rsid w:val="00520C13"/>
    <w:rsid w:val="005217FA"/>
    <w:rsid w:val="0052223B"/>
    <w:rsid w:val="005234C0"/>
    <w:rsid w:val="0052387C"/>
    <w:rsid w:val="00523BC2"/>
    <w:rsid w:val="0052409B"/>
    <w:rsid w:val="00524AD2"/>
    <w:rsid w:val="00525B51"/>
    <w:rsid w:val="00526383"/>
    <w:rsid w:val="005274E8"/>
    <w:rsid w:val="00527BBF"/>
    <w:rsid w:val="00527F6E"/>
    <w:rsid w:val="0053106C"/>
    <w:rsid w:val="005324F7"/>
    <w:rsid w:val="005341BC"/>
    <w:rsid w:val="005342EB"/>
    <w:rsid w:val="0053440E"/>
    <w:rsid w:val="00534D95"/>
    <w:rsid w:val="00534F2D"/>
    <w:rsid w:val="00536388"/>
    <w:rsid w:val="00537AB0"/>
    <w:rsid w:val="00537C5C"/>
    <w:rsid w:val="0054020A"/>
    <w:rsid w:val="00542297"/>
    <w:rsid w:val="005425D5"/>
    <w:rsid w:val="00542778"/>
    <w:rsid w:val="00542D6F"/>
    <w:rsid w:val="005459DC"/>
    <w:rsid w:val="00547298"/>
    <w:rsid w:val="0055109B"/>
    <w:rsid w:val="00551D04"/>
    <w:rsid w:val="00553834"/>
    <w:rsid w:val="005556FA"/>
    <w:rsid w:val="00555B66"/>
    <w:rsid w:val="0055619F"/>
    <w:rsid w:val="005605A9"/>
    <w:rsid w:val="00560E6D"/>
    <w:rsid w:val="00561DD6"/>
    <w:rsid w:val="00562328"/>
    <w:rsid w:val="00567927"/>
    <w:rsid w:val="005709F7"/>
    <w:rsid w:val="005710A4"/>
    <w:rsid w:val="0057515C"/>
    <w:rsid w:val="0057522A"/>
    <w:rsid w:val="00577281"/>
    <w:rsid w:val="00577CA7"/>
    <w:rsid w:val="00580BEF"/>
    <w:rsid w:val="00581824"/>
    <w:rsid w:val="00582996"/>
    <w:rsid w:val="00583AB7"/>
    <w:rsid w:val="00585613"/>
    <w:rsid w:val="005869E6"/>
    <w:rsid w:val="00587CC9"/>
    <w:rsid w:val="0059203F"/>
    <w:rsid w:val="005927C6"/>
    <w:rsid w:val="005954A7"/>
    <w:rsid w:val="005A0D00"/>
    <w:rsid w:val="005A4316"/>
    <w:rsid w:val="005A4768"/>
    <w:rsid w:val="005A798B"/>
    <w:rsid w:val="005B013A"/>
    <w:rsid w:val="005B0589"/>
    <w:rsid w:val="005B1CC1"/>
    <w:rsid w:val="005B1F1F"/>
    <w:rsid w:val="005B2E11"/>
    <w:rsid w:val="005B31F2"/>
    <w:rsid w:val="005B49C4"/>
    <w:rsid w:val="005B4A1F"/>
    <w:rsid w:val="005B5636"/>
    <w:rsid w:val="005B5CE6"/>
    <w:rsid w:val="005B5E0C"/>
    <w:rsid w:val="005B6DB0"/>
    <w:rsid w:val="005B7960"/>
    <w:rsid w:val="005B79E3"/>
    <w:rsid w:val="005B7F73"/>
    <w:rsid w:val="005C0788"/>
    <w:rsid w:val="005C17C6"/>
    <w:rsid w:val="005C1A00"/>
    <w:rsid w:val="005C1B16"/>
    <w:rsid w:val="005C1D12"/>
    <w:rsid w:val="005C385B"/>
    <w:rsid w:val="005D1302"/>
    <w:rsid w:val="005D142A"/>
    <w:rsid w:val="005D2589"/>
    <w:rsid w:val="005D28F7"/>
    <w:rsid w:val="005D6665"/>
    <w:rsid w:val="005D6AC3"/>
    <w:rsid w:val="005D6C53"/>
    <w:rsid w:val="005D739B"/>
    <w:rsid w:val="005E2643"/>
    <w:rsid w:val="005E3506"/>
    <w:rsid w:val="005E557F"/>
    <w:rsid w:val="005E6F93"/>
    <w:rsid w:val="005E7324"/>
    <w:rsid w:val="005E7A06"/>
    <w:rsid w:val="005F011D"/>
    <w:rsid w:val="005F0BA0"/>
    <w:rsid w:val="005F17FF"/>
    <w:rsid w:val="005F20EF"/>
    <w:rsid w:val="005F2BE4"/>
    <w:rsid w:val="005F2C44"/>
    <w:rsid w:val="005F39FE"/>
    <w:rsid w:val="005F3D9D"/>
    <w:rsid w:val="005F441A"/>
    <w:rsid w:val="005F759F"/>
    <w:rsid w:val="005F79CE"/>
    <w:rsid w:val="0060010F"/>
    <w:rsid w:val="00600735"/>
    <w:rsid w:val="0060077A"/>
    <w:rsid w:val="00600B99"/>
    <w:rsid w:val="00600C4C"/>
    <w:rsid w:val="00600ED7"/>
    <w:rsid w:val="00602001"/>
    <w:rsid w:val="00602E4B"/>
    <w:rsid w:val="00603351"/>
    <w:rsid w:val="00604AAC"/>
    <w:rsid w:val="00604CA4"/>
    <w:rsid w:val="006065AB"/>
    <w:rsid w:val="00606AB7"/>
    <w:rsid w:val="0060761A"/>
    <w:rsid w:val="00607E0F"/>
    <w:rsid w:val="00612AAC"/>
    <w:rsid w:val="00614CDA"/>
    <w:rsid w:val="00614E1F"/>
    <w:rsid w:val="00615C9D"/>
    <w:rsid w:val="006179A9"/>
    <w:rsid w:val="0062466C"/>
    <w:rsid w:val="00626D18"/>
    <w:rsid w:val="00632B86"/>
    <w:rsid w:val="006332C0"/>
    <w:rsid w:val="0063474D"/>
    <w:rsid w:val="006352CA"/>
    <w:rsid w:val="00635919"/>
    <w:rsid w:val="006375F0"/>
    <w:rsid w:val="00637CA6"/>
    <w:rsid w:val="00642BEA"/>
    <w:rsid w:val="00643308"/>
    <w:rsid w:val="006443A4"/>
    <w:rsid w:val="00644F75"/>
    <w:rsid w:val="006467B3"/>
    <w:rsid w:val="0065054A"/>
    <w:rsid w:val="006526E9"/>
    <w:rsid w:val="00653251"/>
    <w:rsid w:val="0065499D"/>
    <w:rsid w:val="00655176"/>
    <w:rsid w:val="00655B93"/>
    <w:rsid w:val="00655C68"/>
    <w:rsid w:val="006563C9"/>
    <w:rsid w:val="00656EF2"/>
    <w:rsid w:val="0065701D"/>
    <w:rsid w:val="0065769E"/>
    <w:rsid w:val="00657AFD"/>
    <w:rsid w:val="00660B53"/>
    <w:rsid w:val="00662D23"/>
    <w:rsid w:val="00662F1E"/>
    <w:rsid w:val="00663828"/>
    <w:rsid w:val="006639AA"/>
    <w:rsid w:val="00663CC9"/>
    <w:rsid w:val="00670B8F"/>
    <w:rsid w:val="006718E6"/>
    <w:rsid w:val="00671B66"/>
    <w:rsid w:val="00674A32"/>
    <w:rsid w:val="00676794"/>
    <w:rsid w:val="0068026C"/>
    <w:rsid w:val="00680DE1"/>
    <w:rsid w:val="006820A2"/>
    <w:rsid w:val="006825FB"/>
    <w:rsid w:val="00682911"/>
    <w:rsid w:val="00682CC1"/>
    <w:rsid w:val="00684346"/>
    <w:rsid w:val="00690B01"/>
    <w:rsid w:val="00691049"/>
    <w:rsid w:val="00692236"/>
    <w:rsid w:val="00692C2F"/>
    <w:rsid w:val="00693A3A"/>
    <w:rsid w:val="0069611B"/>
    <w:rsid w:val="00696B17"/>
    <w:rsid w:val="00696EB5"/>
    <w:rsid w:val="0069796A"/>
    <w:rsid w:val="006A0169"/>
    <w:rsid w:val="006A391B"/>
    <w:rsid w:val="006A4186"/>
    <w:rsid w:val="006A49AC"/>
    <w:rsid w:val="006A4E91"/>
    <w:rsid w:val="006A542F"/>
    <w:rsid w:val="006A56BF"/>
    <w:rsid w:val="006A6403"/>
    <w:rsid w:val="006A6773"/>
    <w:rsid w:val="006A6F92"/>
    <w:rsid w:val="006B011C"/>
    <w:rsid w:val="006B1188"/>
    <w:rsid w:val="006B17C2"/>
    <w:rsid w:val="006B2569"/>
    <w:rsid w:val="006B33F5"/>
    <w:rsid w:val="006C2429"/>
    <w:rsid w:val="006C5180"/>
    <w:rsid w:val="006C523A"/>
    <w:rsid w:val="006C52EF"/>
    <w:rsid w:val="006C5641"/>
    <w:rsid w:val="006C6208"/>
    <w:rsid w:val="006C6623"/>
    <w:rsid w:val="006C71E0"/>
    <w:rsid w:val="006C7913"/>
    <w:rsid w:val="006C7FCD"/>
    <w:rsid w:val="006D2E38"/>
    <w:rsid w:val="006D3188"/>
    <w:rsid w:val="006D3C10"/>
    <w:rsid w:val="006D4D97"/>
    <w:rsid w:val="006D56EA"/>
    <w:rsid w:val="006D5975"/>
    <w:rsid w:val="006D6667"/>
    <w:rsid w:val="006D7927"/>
    <w:rsid w:val="006D7B01"/>
    <w:rsid w:val="006E03B9"/>
    <w:rsid w:val="006E0EC5"/>
    <w:rsid w:val="006E50ED"/>
    <w:rsid w:val="006E5938"/>
    <w:rsid w:val="006E59A5"/>
    <w:rsid w:val="006E60A5"/>
    <w:rsid w:val="006E60E5"/>
    <w:rsid w:val="006E68B4"/>
    <w:rsid w:val="006F0193"/>
    <w:rsid w:val="006F2BB5"/>
    <w:rsid w:val="006F320A"/>
    <w:rsid w:val="006F32F4"/>
    <w:rsid w:val="006F3A97"/>
    <w:rsid w:val="006F3ECA"/>
    <w:rsid w:val="006F4195"/>
    <w:rsid w:val="006F5F58"/>
    <w:rsid w:val="00700065"/>
    <w:rsid w:val="00700FDA"/>
    <w:rsid w:val="00702964"/>
    <w:rsid w:val="00703AF8"/>
    <w:rsid w:val="00703EFC"/>
    <w:rsid w:val="0071099E"/>
    <w:rsid w:val="007113C9"/>
    <w:rsid w:val="00712364"/>
    <w:rsid w:val="00712B46"/>
    <w:rsid w:val="00712D42"/>
    <w:rsid w:val="00713890"/>
    <w:rsid w:val="007139CC"/>
    <w:rsid w:val="00714B1E"/>
    <w:rsid w:val="00714F80"/>
    <w:rsid w:val="0071624D"/>
    <w:rsid w:val="0072027F"/>
    <w:rsid w:val="00720745"/>
    <w:rsid w:val="00721091"/>
    <w:rsid w:val="007216F1"/>
    <w:rsid w:val="00721C35"/>
    <w:rsid w:val="00723225"/>
    <w:rsid w:val="007244BC"/>
    <w:rsid w:val="00724C06"/>
    <w:rsid w:val="00730D4F"/>
    <w:rsid w:val="0073291F"/>
    <w:rsid w:val="0073355A"/>
    <w:rsid w:val="0073512E"/>
    <w:rsid w:val="00735D76"/>
    <w:rsid w:val="00735DCF"/>
    <w:rsid w:val="00735F8E"/>
    <w:rsid w:val="00736B28"/>
    <w:rsid w:val="00737252"/>
    <w:rsid w:val="00737C10"/>
    <w:rsid w:val="007421F4"/>
    <w:rsid w:val="00743CC0"/>
    <w:rsid w:val="007448B9"/>
    <w:rsid w:val="007462C9"/>
    <w:rsid w:val="007509AA"/>
    <w:rsid w:val="007514D9"/>
    <w:rsid w:val="00751A98"/>
    <w:rsid w:val="00751AAA"/>
    <w:rsid w:val="007549DF"/>
    <w:rsid w:val="00762A7E"/>
    <w:rsid w:val="007640A4"/>
    <w:rsid w:val="007660A5"/>
    <w:rsid w:val="007663A4"/>
    <w:rsid w:val="00767865"/>
    <w:rsid w:val="00771C31"/>
    <w:rsid w:val="00774BFD"/>
    <w:rsid w:val="00775C23"/>
    <w:rsid w:val="00775E2D"/>
    <w:rsid w:val="0077759D"/>
    <w:rsid w:val="007814FA"/>
    <w:rsid w:val="00781C7E"/>
    <w:rsid w:val="00782C4F"/>
    <w:rsid w:val="00783B74"/>
    <w:rsid w:val="00784155"/>
    <w:rsid w:val="00785C07"/>
    <w:rsid w:val="00786020"/>
    <w:rsid w:val="00787439"/>
    <w:rsid w:val="00787B74"/>
    <w:rsid w:val="0079100A"/>
    <w:rsid w:val="00791A07"/>
    <w:rsid w:val="00791DCA"/>
    <w:rsid w:val="0079271F"/>
    <w:rsid w:val="007936EC"/>
    <w:rsid w:val="007944A3"/>
    <w:rsid w:val="00794AB4"/>
    <w:rsid w:val="00796270"/>
    <w:rsid w:val="0079637E"/>
    <w:rsid w:val="00796A6E"/>
    <w:rsid w:val="007974A3"/>
    <w:rsid w:val="007977C7"/>
    <w:rsid w:val="007A2016"/>
    <w:rsid w:val="007A3A60"/>
    <w:rsid w:val="007A4930"/>
    <w:rsid w:val="007A64BF"/>
    <w:rsid w:val="007A7C72"/>
    <w:rsid w:val="007B2508"/>
    <w:rsid w:val="007B4738"/>
    <w:rsid w:val="007B5034"/>
    <w:rsid w:val="007B5D75"/>
    <w:rsid w:val="007B6C1A"/>
    <w:rsid w:val="007B6CC5"/>
    <w:rsid w:val="007B79F3"/>
    <w:rsid w:val="007C358B"/>
    <w:rsid w:val="007C45F8"/>
    <w:rsid w:val="007C46A2"/>
    <w:rsid w:val="007C5374"/>
    <w:rsid w:val="007C5B38"/>
    <w:rsid w:val="007C6787"/>
    <w:rsid w:val="007C737E"/>
    <w:rsid w:val="007C75CC"/>
    <w:rsid w:val="007D01BE"/>
    <w:rsid w:val="007D081E"/>
    <w:rsid w:val="007D10B6"/>
    <w:rsid w:val="007D12A6"/>
    <w:rsid w:val="007D2E6F"/>
    <w:rsid w:val="007D4D25"/>
    <w:rsid w:val="007D52D3"/>
    <w:rsid w:val="007D5AF0"/>
    <w:rsid w:val="007D7EC9"/>
    <w:rsid w:val="007E147E"/>
    <w:rsid w:val="007E2962"/>
    <w:rsid w:val="007E7599"/>
    <w:rsid w:val="007F03B2"/>
    <w:rsid w:val="007F23D3"/>
    <w:rsid w:val="007F4C0A"/>
    <w:rsid w:val="00801B05"/>
    <w:rsid w:val="00803FE7"/>
    <w:rsid w:val="008046A3"/>
    <w:rsid w:val="0080602B"/>
    <w:rsid w:val="00806A47"/>
    <w:rsid w:val="0081026C"/>
    <w:rsid w:val="00811388"/>
    <w:rsid w:val="00811390"/>
    <w:rsid w:val="0081302E"/>
    <w:rsid w:val="00814828"/>
    <w:rsid w:val="00815EB6"/>
    <w:rsid w:val="008166EE"/>
    <w:rsid w:val="00816833"/>
    <w:rsid w:val="0082659E"/>
    <w:rsid w:val="00830A16"/>
    <w:rsid w:val="0083188F"/>
    <w:rsid w:val="008327A8"/>
    <w:rsid w:val="00832926"/>
    <w:rsid w:val="0083322E"/>
    <w:rsid w:val="00833549"/>
    <w:rsid w:val="00833961"/>
    <w:rsid w:val="00833E4E"/>
    <w:rsid w:val="00834D7F"/>
    <w:rsid w:val="00835908"/>
    <w:rsid w:val="00835ADE"/>
    <w:rsid w:val="00835AF5"/>
    <w:rsid w:val="00835DE6"/>
    <w:rsid w:val="008377F0"/>
    <w:rsid w:val="00840495"/>
    <w:rsid w:val="008422A5"/>
    <w:rsid w:val="0084441C"/>
    <w:rsid w:val="00844D07"/>
    <w:rsid w:val="00844DA3"/>
    <w:rsid w:val="0084722B"/>
    <w:rsid w:val="0084755C"/>
    <w:rsid w:val="008476EC"/>
    <w:rsid w:val="00850975"/>
    <w:rsid w:val="00850D92"/>
    <w:rsid w:val="008512AF"/>
    <w:rsid w:val="008525D0"/>
    <w:rsid w:val="00852610"/>
    <w:rsid w:val="00853808"/>
    <w:rsid w:val="00856C5C"/>
    <w:rsid w:val="00856F11"/>
    <w:rsid w:val="00857B94"/>
    <w:rsid w:val="00861111"/>
    <w:rsid w:val="008631DB"/>
    <w:rsid w:val="0086494A"/>
    <w:rsid w:val="008703F0"/>
    <w:rsid w:val="0087043C"/>
    <w:rsid w:val="00870EFA"/>
    <w:rsid w:val="00871D5C"/>
    <w:rsid w:val="00872F5B"/>
    <w:rsid w:val="00872F8A"/>
    <w:rsid w:val="0087494D"/>
    <w:rsid w:val="00877021"/>
    <w:rsid w:val="00880043"/>
    <w:rsid w:val="00881738"/>
    <w:rsid w:val="00881E86"/>
    <w:rsid w:val="00881F96"/>
    <w:rsid w:val="0088233A"/>
    <w:rsid w:val="00882516"/>
    <w:rsid w:val="00882C13"/>
    <w:rsid w:val="00883677"/>
    <w:rsid w:val="00885583"/>
    <w:rsid w:val="008856A4"/>
    <w:rsid w:val="00885979"/>
    <w:rsid w:val="0088635C"/>
    <w:rsid w:val="00886ADC"/>
    <w:rsid w:val="0088734A"/>
    <w:rsid w:val="00892674"/>
    <w:rsid w:val="00892FF6"/>
    <w:rsid w:val="008933FD"/>
    <w:rsid w:val="00893FD2"/>
    <w:rsid w:val="00894B95"/>
    <w:rsid w:val="008957EE"/>
    <w:rsid w:val="008969C5"/>
    <w:rsid w:val="00896BBA"/>
    <w:rsid w:val="00896C93"/>
    <w:rsid w:val="008A0BE2"/>
    <w:rsid w:val="008A170E"/>
    <w:rsid w:val="008A4489"/>
    <w:rsid w:val="008A5489"/>
    <w:rsid w:val="008A58D5"/>
    <w:rsid w:val="008A5BEF"/>
    <w:rsid w:val="008A5E33"/>
    <w:rsid w:val="008B06ED"/>
    <w:rsid w:val="008B1CF1"/>
    <w:rsid w:val="008B308A"/>
    <w:rsid w:val="008B4CAD"/>
    <w:rsid w:val="008B68AB"/>
    <w:rsid w:val="008B709B"/>
    <w:rsid w:val="008B7284"/>
    <w:rsid w:val="008B7690"/>
    <w:rsid w:val="008C0418"/>
    <w:rsid w:val="008C05C9"/>
    <w:rsid w:val="008C2137"/>
    <w:rsid w:val="008C26B6"/>
    <w:rsid w:val="008C36A4"/>
    <w:rsid w:val="008C381D"/>
    <w:rsid w:val="008C4BA6"/>
    <w:rsid w:val="008C4F2F"/>
    <w:rsid w:val="008C6C1E"/>
    <w:rsid w:val="008C7259"/>
    <w:rsid w:val="008C7EF6"/>
    <w:rsid w:val="008D0541"/>
    <w:rsid w:val="008D1C8B"/>
    <w:rsid w:val="008D4BE0"/>
    <w:rsid w:val="008E309C"/>
    <w:rsid w:val="008E30F2"/>
    <w:rsid w:val="008E39A0"/>
    <w:rsid w:val="008E52B2"/>
    <w:rsid w:val="008E72ED"/>
    <w:rsid w:val="008F0E07"/>
    <w:rsid w:val="008F1D10"/>
    <w:rsid w:val="008F3802"/>
    <w:rsid w:val="008F433B"/>
    <w:rsid w:val="008F4B28"/>
    <w:rsid w:val="008F5C39"/>
    <w:rsid w:val="00901D08"/>
    <w:rsid w:val="00901FBE"/>
    <w:rsid w:val="00903579"/>
    <w:rsid w:val="00903CD9"/>
    <w:rsid w:val="00904626"/>
    <w:rsid w:val="00905D4D"/>
    <w:rsid w:val="00907EFF"/>
    <w:rsid w:val="0091164D"/>
    <w:rsid w:val="00911A47"/>
    <w:rsid w:val="0091678A"/>
    <w:rsid w:val="00916C69"/>
    <w:rsid w:val="009209F8"/>
    <w:rsid w:val="00920D4A"/>
    <w:rsid w:val="00920D5C"/>
    <w:rsid w:val="0092109A"/>
    <w:rsid w:val="0092195E"/>
    <w:rsid w:val="0092216C"/>
    <w:rsid w:val="00923874"/>
    <w:rsid w:val="009240FA"/>
    <w:rsid w:val="009250C1"/>
    <w:rsid w:val="00925763"/>
    <w:rsid w:val="0092767C"/>
    <w:rsid w:val="00931920"/>
    <w:rsid w:val="00933273"/>
    <w:rsid w:val="009342DA"/>
    <w:rsid w:val="00935C27"/>
    <w:rsid w:val="009362EC"/>
    <w:rsid w:val="00937FE5"/>
    <w:rsid w:val="00940620"/>
    <w:rsid w:val="0094115C"/>
    <w:rsid w:val="00941491"/>
    <w:rsid w:val="00943B85"/>
    <w:rsid w:val="00943EE1"/>
    <w:rsid w:val="00944A62"/>
    <w:rsid w:val="00946FD0"/>
    <w:rsid w:val="00947965"/>
    <w:rsid w:val="00947E1E"/>
    <w:rsid w:val="0095222D"/>
    <w:rsid w:val="009542EE"/>
    <w:rsid w:val="00954D94"/>
    <w:rsid w:val="00954FC3"/>
    <w:rsid w:val="009553EA"/>
    <w:rsid w:val="00955AB0"/>
    <w:rsid w:val="00955BC1"/>
    <w:rsid w:val="009566B5"/>
    <w:rsid w:val="009578BE"/>
    <w:rsid w:val="0096214D"/>
    <w:rsid w:val="009624A0"/>
    <w:rsid w:val="0096301E"/>
    <w:rsid w:val="009654B4"/>
    <w:rsid w:val="0096635C"/>
    <w:rsid w:val="00970DE4"/>
    <w:rsid w:val="0097147B"/>
    <w:rsid w:val="0097148C"/>
    <w:rsid w:val="009725BA"/>
    <w:rsid w:val="00973946"/>
    <w:rsid w:val="009741AB"/>
    <w:rsid w:val="00975CBE"/>
    <w:rsid w:val="00976429"/>
    <w:rsid w:val="0097668D"/>
    <w:rsid w:val="00977ABF"/>
    <w:rsid w:val="00981289"/>
    <w:rsid w:val="0098161F"/>
    <w:rsid w:val="009820F5"/>
    <w:rsid w:val="0098443E"/>
    <w:rsid w:val="00984B80"/>
    <w:rsid w:val="00985E79"/>
    <w:rsid w:val="00987523"/>
    <w:rsid w:val="00987930"/>
    <w:rsid w:val="00991A92"/>
    <w:rsid w:val="0099735A"/>
    <w:rsid w:val="009A0244"/>
    <w:rsid w:val="009A1B78"/>
    <w:rsid w:val="009A2659"/>
    <w:rsid w:val="009A32AF"/>
    <w:rsid w:val="009A433A"/>
    <w:rsid w:val="009A578A"/>
    <w:rsid w:val="009A6E9C"/>
    <w:rsid w:val="009A7389"/>
    <w:rsid w:val="009B309D"/>
    <w:rsid w:val="009B41CC"/>
    <w:rsid w:val="009B4463"/>
    <w:rsid w:val="009B56CB"/>
    <w:rsid w:val="009B5815"/>
    <w:rsid w:val="009B63D6"/>
    <w:rsid w:val="009B673C"/>
    <w:rsid w:val="009B7210"/>
    <w:rsid w:val="009B7B54"/>
    <w:rsid w:val="009C0C81"/>
    <w:rsid w:val="009C1116"/>
    <w:rsid w:val="009C154C"/>
    <w:rsid w:val="009C1E93"/>
    <w:rsid w:val="009C27EB"/>
    <w:rsid w:val="009C4F84"/>
    <w:rsid w:val="009C50AB"/>
    <w:rsid w:val="009C5C72"/>
    <w:rsid w:val="009C71C6"/>
    <w:rsid w:val="009C7AA0"/>
    <w:rsid w:val="009D25F9"/>
    <w:rsid w:val="009D3179"/>
    <w:rsid w:val="009D3B37"/>
    <w:rsid w:val="009D65F7"/>
    <w:rsid w:val="009D6D39"/>
    <w:rsid w:val="009D7059"/>
    <w:rsid w:val="009E0490"/>
    <w:rsid w:val="009E133E"/>
    <w:rsid w:val="009E27DB"/>
    <w:rsid w:val="009E30E2"/>
    <w:rsid w:val="009E36FB"/>
    <w:rsid w:val="009E3FEE"/>
    <w:rsid w:val="009E4B60"/>
    <w:rsid w:val="009E560E"/>
    <w:rsid w:val="009E6BD7"/>
    <w:rsid w:val="009E7D0F"/>
    <w:rsid w:val="009F127C"/>
    <w:rsid w:val="009F3B32"/>
    <w:rsid w:val="009F3B94"/>
    <w:rsid w:val="009F43F3"/>
    <w:rsid w:val="009F4446"/>
    <w:rsid w:val="009F4648"/>
    <w:rsid w:val="009F5ED0"/>
    <w:rsid w:val="009F73AC"/>
    <w:rsid w:val="009F7C99"/>
    <w:rsid w:val="00A00411"/>
    <w:rsid w:val="00A0055E"/>
    <w:rsid w:val="00A009FB"/>
    <w:rsid w:val="00A03D9C"/>
    <w:rsid w:val="00A03E74"/>
    <w:rsid w:val="00A04920"/>
    <w:rsid w:val="00A04EBA"/>
    <w:rsid w:val="00A053FB"/>
    <w:rsid w:val="00A079C6"/>
    <w:rsid w:val="00A12A31"/>
    <w:rsid w:val="00A13A9A"/>
    <w:rsid w:val="00A14BC7"/>
    <w:rsid w:val="00A16754"/>
    <w:rsid w:val="00A16B04"/>
    <w:rsid w:val="00A2541C"/>
    <w:rsid w:val="00A25465"/>
    <w:rsid w:val="00A27E3A"/>
    <w:rsid w:val="00A27EF5"/>
    <w:rsid w:val="00A301A4"/>
    <w:rsid w:val="00A3034A"/>
    <w:rsid w:val="00A32894"/>
    <w:rsid w:val="00A32B46"/>
    <w:rsid w:val="00A3392C"/>
    <w:rsid w:val="00A34184"/>
    <w:rsid w:val="00A3510B"/>
    <w:rsid w:val="00A35110"/>
    <w:rsid w:val="00A3535E"/>
    <w:rsid w:val="00A35C84"/>
    <w:rsid w:val="00A360C3"/>
    <w:rsid w:val="00A4081A"/>
    <w:rsid w:val="00A430D5"/>
    <w:rsid w:val="00A43AE4"/>
    <w:rsid w:val="00A452F3"/>
    <w:rsid w:val="00A5096B"/>
    <w:rsid w:val="00A50B8A"/>
    <w:rsid w:val="00A53445"/>
    <w:rsid w:val="00A544E1"/>
    <w:rsid w:val="00A5696A"/>
    <w:rsid w:val="00A613BC"/>
    <w:rsid w:val="00A62447"/>
    <w:rsid w:val="00A63691"/>
    <w:rsid w:val="00A645BB"/>
    <w:rsid w:val="00A668E4"/>
    <w:rsid w:val="00A67295"/>
    <w:rsid w:val="00A67387"/>
    <w:rsid w:val="00A67647"/>
    <w:rsid w:val="00A6768E"/>
    <w:rsid w:val="00A731AF"/>
    <w:rsid w:val="00A77B8F"/>
    <w:rsid w:val="00A81FA6"/>
    <w:rsid w:val="00A83828"/>
    <w:rsid w:val="00A84814"/>
    <w:rsid w:val="00A85C8F"/>
    <w:rsid w:val="00A86332"/>
    <w:rsid w:val="00A86A1C"/>
    <w:rsid w:val="00A86B14"/>
    <w:rsid w:val="00A91C1A"/>
    <w:rsid w:val="00A91DCA"/>
    <w:rsid w:val="00A91E1B"/>
    <w:rsid w:val="00A91F04"/>
    <w:rsid w:val="00A92714"/>
    <w:rsid w:val="00A928C7"/>
    <w:rsid w:val="00A9295B"/>
    <w:rsid w:val="00A930B5"/>
    <w:rsid w:val="00A95B36"/>
    <w:rsid w:val="00A9643B"/>
    <w:rsid w:val="00A96C22"/>
    <w:rsid w:val="00A971F4"/>
    <w:rsid w:val="00AA0A54"/>
    <w:rsid w:val="00AA16B2"/>
    <w:rsid w:val="00AA4421"/>
    <w:rsid w:val="00AA5A6F"/>
    <w:rsid w:val="00AA6338"/>
    <w:rsid w:val="00AB0714"/>
    <w:rsid w:val="00AB1589"/>
    <w:rsid w:val="00AB287F"/>
    <w:rsid w:val="00AB2A32"/>
    <w:rsid w:val="00AB3252"/>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4788"/>
    <w:rsid w:val="00AD64AB"/>
    <w:rsid w:val="00AD6813"/>
    <w:rsid w:val="00AD6EF9"/>
    <w:rsid w:val="00AD7408"/>
    <w:rsid w:val="00AD798F"/>
    <w:rsid w:val="00AE0CE5"/>
    <w:rsid w:val="00AE0FEF"/>
    <w:rsid w:val="00AE114C"/>
    <w:rsid w:val="00AE2FFA"/>
    <w:rsid w:val="00AE6D50"/>
    <w:rsid w:val="00AF14B8"/>
    <w:rsid w:val="00AF3903"/>
    <w:rsid w:val="00AF3ED5"/>
    <w:rsid w:val="00AF4F8C"/>
    <w:rsid w:val="00B00107"/>
    <w:rsid w:val="00B0058B"/>
    <w:rsid w:val="00B01604"/>
    <w:rsid w:val="00B02975"/>
    <w:rsid w:val="00B03A96"/>
    <w:rsid w:val="00B04226"/>
    <w:rsid w:val="00B0452E"/>
    <w:rsid w:val="00B05232"/>
    <w:rsid w:val="00B05E25"/>
    <w:rsid w:val="00B0653E"/>
    <w:rsid w:val="00B06D0E"/>
    <w:rsid w:val="00B07A92"/>
    <w:rsid w:val="00B104C8"/>
    <w:rsid w:val="00B1058D"/>
    <w:rsid w:val="00B10EB0"/>
    <w:rsid w:val="00B11445"/>
    <w:rsid w:val="00B11BBF"/>
    <w:rsid w:val="00B121D9"/>
    <w:rsid w:val="00B13899"/>
    <w:rsid w:val="00B13E19"/>
    <w:rsid w:val="00B149BE"/>
    <w:rsid w:val="00B17C48"/>
    <w:rsid w:val="00B221EA"/>
    <w:rsid w:val="00B2329B"/>
    <w:rsid w:val="00B24026"/>
    <w:rsid w:val="00B2624D"/>
    <w:rsid w:val="00B263F8"/>
    <w:rsid w:val="00B2679E"/>
    <w:rsid w:val="00B277CF"/>
    <w:rsid w:val="00B309BD"/>
    <w:rsid w:val="00B309BF"/>
    <w:rsid w:val="00B30B22"/>
    <w:rsid w:val="00B30E2A"/>
    <w:rsid w:val="00B31D2D"/>
    <w:rsid w:val="00B32136"/>
    <w:rsid w:val="00B34334"/>
    <w:rsid w:val="00B351D6"/>
    <w:rsid w:val="00B3749E"/>
    <w:rsid w:val="00B37875"/>
    <w:rsid w:val="00B37C5B"/>
    <w:rsid w:val="00B4162E"/>
    <w:rsid w:val="00B448EA"/>
    <w:rsid w:val="00B45826"/>
    <w:rsid w:val="00B47F73"/>
    <w:rsid w:val="00B512EF"/>
    <w:rsid w:val="00B53619"/>
    <w:rsid w:val="00B542DF"/>
    <w:rsid w:val="00B54A58"/>
    <w:rsid w:val="00B5550F"/>
    <w:rsid w:val="00B56482"/>
    <w:rsid w:val="00B5736D"/>
    <w:rsid w:val="00B57A3E"/>
    <w:rsid w:val="00B57E76"/>
    <w:rsid w:val="00B608CD"/>
    <w:rsid w:val="00B60E57"/>
    <w:rsid w:val="00B6580B"/>
    <w:rsid w:val="00B65D47"/>
    <w:rsid w:val="00B6698E"/>
    <w:rsid w:val="00B67596"/>
    <w:rsid w:val="00B72683"/>
    <w:rsid w:val="00B82027"/>
    <w:rsid w:val="00B821B3"/>
    <w:rsid w:val="00B830E7"/>
    <w:rsid w:val="00B844E8"/>
    <w:rsid w:val="00B84AEB"/>
    <w:rsid w:val="00B85A30"/>
    <w:rsid w:val="00B86025"/>
    <w:rsid w:val="00B86893"/>
    <w:rsid w:val="00B90489"/>
    <w:rsid w:val="00B92902"/>
    <w:rsid w:val="00B9359C"/>
    <w:rsid w:val="00B9413F"/>
    <w:rsid w:val="00B9501E"/>
    <w:rsid w:val="00B962FC"/>
    <w:rsid w:val="00B96881"/>
    <w:rsid w:val="00B977D8"/>
    <w:rsid w:val="00B978A6"/>
    <w:rsid w:val="00B97E25"/>
    <w:rsid w:val="00BA0E81"/>
    <w:rsid w:val="00BA2522"/>
    <w:rsid w:val="00BA289F"/>
    <w:rsid w:val="00BA3178"/>
    <w:rsid w:val="00BA3448"/>
    <w:rsid w:val="00BA3718"/>
    <w:rsid w:val="00BA4747"/>
    <w:rsid w:val="00BA5FF2"/>
    <w:rsid w:val="00BA6400"/>
    <w:rsid w:val="00BA7CD0"/>
    <w:rsid w:val="00BB2D8B"/>
    <w:rsid w:val="00BB6224"/>
    <w:rsid w:val="00BB6F27"/>
    <w:rsid w:val="00BC06FC"/>
    <w:rsid w:val="00BC0C76"/>
    <w:rsid w:val="00BC14A3"/>
    <w:rsid w:val="00BC2AAE"/>
    <w:rsid w:val="00BC3D24"/>
    <w:rsid w:val="00BC445D"/>
    <w:rsid w:val="00BC4D46"/>
    <w:rsid w:val="00BC6B0B"/>
    <w:rsid w:val="00BD03D0"/>
    <w:rsid w:val="00BD13B8"/>
    <w:rsid w:val="00BD2378"/>
    <w:rsid w:val="00BD2381"/>
    <w:rsid w:val="00BD2891"/>
    <w:rsid w:val="00BD2BD0"/>
    <w:rsid w:val="00BD4637"/>
    <w:rsid w:val="00BD4C0A"/>
    <w:rsid w:val="00BD5937"/>
    <w:rsid w:val="00BD662A"/>
    <w:rsid w:val="00BD7CD6"/>
    <w:rsid w:val="00BD7DC5"/>
    <w:rsid w:val="00BE08B6"/>
    <w:rsid w:val="00BE16C4"/>
    <w:rsid w:val="00BE1EA6"/>
    <w:rsid w:val="00BE255A"/>
    <w:rsid w:val="00BE2FBE"/>
    <w:rsid w:val="00BE3C03"/>
    <w:rsid w:val="00BE41D4"/>
    <w:rsid w:val="00BE55B8"/>
    <w:rsid w:val="00BE56D1"/>
    <w:rsid w:val="00BE6697"/>
    <w:rsid w:val="00BF0566"/>
    <w:rsid w:val="00BF056E"/>
    <w:rsid w:val="00BF0BA9"/>
    <w:rsid w:val="00BF0DE4"/>
    <w:rsid w:val="00BF11B3"/>
    <w:rsid w:val="00BF1745"/>
    <w:rsid w:val="00BF3260"/>
    <w:rsid w:val="00BF61D2"/>
    <w:rsid w:val="00C00315"/>
    <w:rsid w:val="00C01E05"/>
    <w:rsid w:val="00C02284"/>
    <w:rsid w:val="00C023C8"/>
    <w:rsid w:val="00C03402"/>
    <w:rsid w:val="00C04D57"/>
    <w:rsid w:val="00C051BA"/>
    <w:rsid w:val="00C05D70"/>
    <w:rsid w:val="00C06B0D"/>
    <w:rsid w:val="00C06C5C"/>
    <w:rsid w:val="00C07414"/>
    <w:rsid w:val="00C0746F"/>
    <w:rsid w:val="00C07AC8"/>
    <w:rsid w:val="00C10644"/>
    <w:rsid w:val="00C15740"/>
    <w:rsid w:val="00C17FA9"/>
    <w:rsid w:val="00C20514"/>
    <w:rsid w:val="00C20BA6"/>
    <w:rsid w:val="00C243EB"/>
    <w:rsid w:val="00C24996"/>
    <w:rsid w:val="00C2670F"/>
    <w:rsid w:val="00C2688C"/>
    <w:rsid w:val="00C27CFE"/>
    <w:rsid w:val="00C31A84"/>
    <w:rsid w:val="00C34605"/>
    <w:rsid w:val="00C36DE3"/>
    <w:rsid w:val="00C36FAE"/>
    <w:rsid w:val="00C4153E"/>
    <w:rsid w:val="00C41B75"/>
    <w:rsid w:val="00C443B8"/>
    <w:rsid w:val="00C4465F"/>
    <w:rsid w:val="00C45C3F"/>
    <w:rsid w:val="00C47A1E"/>
    <w:rsid w:val="00C52561"/>
    <w:rsid w:val="00C5387C"/>
    <w:rsid w:val="00C57088"/>
    <w:rsid w:val="00C630DF"/>
    <w:rsid w:val="00C63A25"/>
    <w:rsid w:val="00C642CE"/>
    <w:rsid w:val="00C66224"/>
    <w:rsid w:val="00C678E8"/>
    <w:rsid w:val="00C71633"/>
    <w:rsid w:val="00C71938"/>
    <w:rsid w:val="00C71C40"/>
    <w:rsid w:val="00C727A1"/>
    <w:rsid w:val="00C73D86"/>
    <w:rsid w:val="00C77638"/>
    <w:rsid w:val="00C77A90"/>
    <w:rsid w:val="00C8062F"/>
    <w:rsid w:val="00C809CD"/>
    <w:rsid w:val="00C815F0"/>
    <w:rsid w:val="00C81AB9"/>
    <w:rsid w:val="00C82A5D"/>
    <w:rsid w:val="00C83159"/>
    <w:rsid w:val="00C83E4D"/>
    <w:rsid w:val="00C8762B"/>
    <w:rsid w:val="00C8792F"/>
    <w:rsid w:val="00C92F7F"/>
    <w:rsid w:val="00C937CE"/>
    <w:rsid w:val="00C93E6D"/>
    <w:rsid w:val="00C94790"/>
    <w:rsid w:val="00C952F8"/>
    <w:rsid w:val="00C95FA6"/>
    <w:rsid w:val="00C9667E"/>
    <w:rsid w:val="00C96A0C"/>
    <w:rsid w:val="00C97534"/>
    <w:rsid w:val="00CA114D"/>
    <w:rsid w:val="00CA2F95"/>
    <w:rsid w:val="00CA33E9"/>
    <w:rsid w:val="00CA3BC4"/>
    <w:rsid w:val="00CA4F3B"/>
    <w:rsid w:val="00CA6299"/>
    <w:rsid w:val="00CA662D"/>
    <w:rsid w:val="00CA6DE2"/>
    <w:rsid w:val="00CA7A7B"/>
    <w:rsid w:val="00CA7CE3"/>
    <w:rsid w:val="00CB0AD1"/>
    <w:rsid w:val="00CB0D6A"/>
    <w:rsid w:val="00CB4655"/>
    <w:rsid w:val="00CB5946"/>
    <w:rsid w:val="00CC2FF3"/>
    <w:rsid w:val="00CC5D8E"/>
    <w:rsid w:val="00CC5FD3"/>
    <w:rsid w:val="00CC602A"/>
    <w:rsid w:val="00CC6565"/>
    <w:rsid w:val="00CC6E77"/>
    <w:rsid w:val="00CC7904"/>
    <w:rsid w:val="00CD23C7"/>
    <w:rsid w:val="00CD3ABD"/>
    <w:rsid w:val="00CD603F"/>
    <w:rsid w:val="00CE1E13"/>
    <w:rsid w:val="00CE39EB"/>
    <w:rsid w:val="00CE4124"/>
    <w:rsid w:val="00CE4355"/>
    <w:rsid w:val="00CE43C9"/>
    <w:rsid w:val="00CE4A2A"/>
    <w:rsid w:val="00CE4ACD"/>
    <w:rsid w:val="00CE618C"/>
    <w:rsid w:val="00CE65BF"/>
    <w:rsid w:val="00CE7CCD"/>
    <w:rsid w:val="00CE7E20"/>
    <w:rsid w:val="00CE7F15"/>
    <w:rsid w:val="00CE7F2A"/>
    <w:rsid w:val="00CF22B5"/>
    <w:rsid w:val="00CF3798"/>
    <w:rsid w:val="00D00260"/>
    <w:rsid w:val="00D025DE"/>
    <w:rsid w:val="00D029D4"/>
    <w:rsid w:val="00D03435"/>
    <w:rsid w:val="00D04238"/>
    <w:rsid w:val="00D04746"/>
    <w:rsid w:val="00D048C7"/>
    <w:rsid w:val="00D04FF0"/>
    <w:rsid w:val="00D06F77"/>
    <w:rsid w:val="00D07B42"/>
    <w:rsid w:val="00D102F3"/>
    <w:rsid w:val="00D103A3"/>
    <w:rsid w:val="00D10C57"/>
    <w:rsid w:val="00D1121A"/>
    <w:rsid w:val="00D12512"/>
    <w:rsid w:val="00D1397B"/>
    <w:rsid w:val="00D15DEC"/>
    <w:rsid w:val="00D16610"/>
    <w:rsid w:val="00D16FD8"/>
    <w:rsid w:val="00D172DA"/>
    <w:rsid w:val="00D22078"/>
    <w:rsid w:val="00D22D64"/>
    <w:rsid w:val="00D24898"/>
    <w:rsid w:val="00D24D1B"/>
    <w:rsid w:val="00D25652"/>
    <w:rsid w:val="00D25771"/>
    <w:rsid w:val="00D26924"/>
    <w:rsid w:val="00D27CF1"/>
    <w:rsid w:val="00D30542"/>
    <w:rsid w:val="00D30F9B"/>
    <w:rsid w:val="00D3163B"/>
    <w:rsid w:val="00D3244A"/>
    <w:rsid w:val="00D3283B"/>
    <w:rsid w:val="00D33FB1"/>
    <w:rsid w:val="00D343A9"/>
    <w:rsid w:val="00D373C9"/>
    <w:rsid w:val="00D403F7"/>
    <w:rsid w:val="00D409F3"/>
    <w:rsid w:val="00D413D3"/>
    <w:rsid w:val="00D41D9E"/>
    <w:rsid w:val="00D43195"/>
    <w:rsid w:val="00D45299"/>
    <w:rsid w:val="00D45422"/>
    <w:rsid w:val="00D46A87"/>
    <w:rsid w:val="00D47D6C"/>
    <w:rsid w:val="00D50784"/>
    <w:rsid w:val="00D5160E"/>
    <w:rsid w:val="00D51CB9"/>
    <w:rsid w:val="00D524EB"/>
    <w:rsid w:val="00D533C9"/>
    <w:rsid w:val="00D54EE0"/>
    <w:rsid w:val="00D56C15"/>
    <w:rsid w:val="00D5765F"/>
    <w:rsid w:val="00D57E0F"/>
    <w:rsid w:val="00D63C15"/>
    <w:rsid w:val="00D6518A"/>
    <w:rsid w:val="00D6540B"/>
    <w:rsid w:val="00D65BFF"/>
    <w:rsid w:val="00D668F1"/>
    <w:rsid w:val="00D674A8"/>
    <w:rsid w:val="00D67AF4"/>
    <w:rsid w:val="00D70C6F"/>
    <w:rsid w:val="00D70EA4"/>
    <w:rsid w:val="00D72120"/>
    <w:rsid w:val="00D72455"/>
    <w:rsid w:val="00D72A63"/>
    <w:rsid w:val="00D852F4"/>
    <w:rsid w:val="00D8548A"/>
    <w:rsid w:val="00D85C18"/>
    <w:rsid w:val="00D8734B"/>
    <w:rsid w:val="00D876E7"/>
    <w:rsid w:val="00D91E15"/>
    <w:rsid w:val="00D93CBC"/>
    <w:rsid w:val="00D93EC9"/>
    <w:rsid w:val="00D94474"/>
    <w:rsid w:val="00D96800"/>
    <w:rsid w:val="00D974BB"/>
    <w:rsid w:val="00D97813"/>
    <w:rsid w:val="00DA0B17"/>
    <w:rsid w:val="00DA1ECA"/>
    <w:rsid w:val="00DA28EB"/>
    <w:rsid w:val="00DA3B5A"/>
    <w:rsid w:val="00DA4A4D"/>
    <w:rsid w:val="00DA5121"/>
    <w:rsid w:val="00DA5AAB"/>
    <w:rsid w:val="00DB2A31"/>
    <w:rsid w:val="00DB3CA8"/>
    <w:rsid w:val="00DB4605"/>
    <w:rsid w:val="00DB4A2B"/>
    <w:rsid w:val="00DB4B6C"/>
    <w:rsid w:val="00DB5FC3"/>
    <w:rsid w:val="00DB68CB"/>
    <w:rsid w:val="00DB6BA7"/>
    <w:rsid w:val="00DB7169"/>
    <w:rsid w:val="00DC162F"/>
    <w:rsid w:val="00DC1BCF"/>
    <w:rsid w:val="00DC203F"/>
    <w:rsid w:val="00DC4166"/>
    <w:rsid w:val="00DC505B"/>
    <w:rsid w:val="00DC6E6F"/>
    <w:rsid w:val="00DC765C"/>
    <w:rsid w:val="00DD3419"/>
    <w:rsid w:val="00DD480D"/>
    <w:rsid w:val="00DD58E8"/>
    <w:rsid w:val="00DD6DC5"/>
    <w:rsid w:val="00DD73FB"/>
    <w:rsid w:val="00DE03EA"/>
    <w:rsid w:val="00DE1DD9"/>
    <w:rsid w:val="00DE242F"/>
    <w:rsid w:val="00DE35A7"/>
    <w:rsid w:val="00DE37C8"/>
    <w:rsid w:val="00DE64A9"/>
    <w:rsid w:val="00DE6775"/>
    <w:rsid w:val="00DF3BE8"/>
    <w:rsid w:val="00DF5B0D"/>
    <w:rsid w:val="00DF621F"/>
    <w:rsid w:val="00DF6510"/>
    <w:rsid w:val="00DF79C4"/>
    <w:rsid w:val="00E00319"/>
    <w:rsid w:val="00E01B9B"/>
    <w:rsid w:val="00E033DB"/>
    <w:rsid w:val="00E05356"/>
    <w:rsid w:val="00E1255B"/>
    <w:rsid w:val="00E15434"/>
    <w:rsid w:val="00E15BAA"/>
    <w:rsid w:val="00E16CAF"/>
    <w:rsid w:val="00E1739B"/>
    <w:rsid w:val="00E2488D"/>
    <w:rsid w:val="00E25A56"/>
    <w:rsid w:val="00E25D6A"/>
    <w:rsid w:val="00E2650F"/>
    <w:rsid w:val="00E310C6"/>
    <w:rsid w:val="00E311FC"/>
    <w:rsid w:val="00E31D28"/>
    <w:rsid w:val="00E33380"/>
    <w:rsid w:val="00E343A4"/>
    <w:rsid w:val="00E3560D"/>
    <w:rsid w:val="00E3611A"/>
    <w:rsid w:val="00E412B2"/>
    <w:rsid w:val="00E423C0"/>
    <w:rsid w:val="00E42B47"/>
    <w:rsid w:val="00E42CAE"/>
    <w:rsid w:val="00E42DBE"/>
    <w:rsid w:val="00E43B5F"/>
    <w:rsid w:val="00E44171"/>
    <w:rsid w:val="00E45A91"/>
    <w:rsid w:val="00E45C07"/>
    <w:rsid w:val="00E45CFE"/>
    <w:rsid w:val="00E463FF"/>
    <w:rsid w:val="00E5180B"/>
    <w:rsid w:val="00E569E7"/>
    <w:rsid w:val="00E57406"/>
    <w:rsid w:val="00E60AA7"/>
    <w:rsid w:val="00E62087"/>
    <w:rsid w:val="00E63160"/>
    <w:rsid w:val="00E65A87"/>
    <w:rsid w:val="00E666D7"/>
    <w:rsid w:val="00E71554"/>
    <w:rsid w:val="00E71EB7"/>
    <w:rsid w:val="00E72258"/>
    <w:rsid w:val="00E7258A"/>
    <w:rsid w:val="00E72B10"/>
    <w:rsid w:val="00E74179"/>
    <w:rsid w:val="00E759C6"/>
    <w:rsid w:val="00E76CE2"/>
    <w:rsid w:val="00E77BCA"/>
    <w:rsid w:val="00E8622B"/>
    <w:rsid w:val="00E90F84"/>
    <w:rsid w:val="00E91A68"/>
    <w:rsid w:val="00E91C64"/>
    <w:rsid w:val="00E92BEF"/>
    <w:rsid w:val="00E96063"/>
    <w:rsid w:val="00E97B35"/>
    <w:rsid w:val="00E97CC4"/>
    <w:rsid w:val="00EA006B"/>
    <w:rsid w:val="00EA1DDF"/>
    <w:rsid w:val="00EA2E44"/>
    <w:rsid w:val="00EA3C7D"/>
    <w:rsid w:val="00EA5216"/>
    <w:rsid w:val="00EA5F1D"/>
    <w:rsid w:val="00EA73C3"/>
    <w:rsid w:val="00EA7A95"/>
    <w:rsid w:val="00EB0853"/>
    <w:rsid w:val="00EB1BAB"/>
    <w:rsid w:val="00EB28F2"/>
    <w:rsid w:val="00EB327C"/>
    <w:rsid w:val="00EB3A0E"/>
    <w:rsid w:val="00EB3BE1"/>
    <w:rsid w:val="00EB429B"/>
    <w:rsid w:val="00EB462B"/>
    <w:rsid w:val="00EB4C97"/>
    <w:rsid w:val="00EB5FA6"/>
    <w:rsid w:val="00EB60F0"/>
    <w:rsid w:val="00EC39FE"/>
    <w:rsid w:val="00EC3AD6"/>
    <w:rsid w:val="00EC51F8"/>
    <w:rsid w:val="00EC6334"/>
    <w:rsid w:val="00EC6E48"/>
    <w:rsid w:val="00ED1F4A"/>
    <w:rsid w:val="00ED2AF4"/>
    <w:rsid w:val="00ED499D"/>
    <w:rsid w:val="00EE0FBE"/>
    <w:rsid w:val="00EE1520"/>
    <w:rsid w:val="00EE3014"/>
    <w:rsid w:val="00EE3024"/>
    <w:rsid w:val="00EE306C"/>
    <w:rsid w:val="00EE48EB"/>
    <w:rsid w:val="00EE5761"/>
    <w:rsid w:val="00EE59DC"/>
    <w:rsid w:val="00EE7AC9"/>
    <w:rsid w:val="00EF12A4"/>
    <w:rsid w:val="00EF252D"/>
    <w:rsid w:val="00EF2636"/>
    <w:rsid w:val="00EF4CA5"/>
    <w:rsid w:val="00EF4F97"/>
    <w:rsid w:val="00EF606E"/>
    <w:rsid w:val="00EF7C03"/>
    <w:rsid w:val="00F01002"/>
    <w:rsid w:val="00F014CF"/>
    <w:rsid w:val="00F017D7"/>
    <w:rsid w:val="00F02541"/>
    <w:rsid w:val="00F02E2F"/>
    <w:rsid w:val="00F03C76"/>
    <w:rsid w:val="00F05B36"/>
    <w:rsid w:val="00F064D2"/>
    <w:rsid w:val="00F0694B"/>
    <w:rsid w:val="00F06C94"/>
    <w:rsid w:val="00F10648"/>
    <w:rsid w:val="00F110E0"/>
    <w:rsid w:val="00F11C4C"/>
    <w:rsid w:val="00F122BA"/>
    <w:rsid w:val="00F1319A"/>
    <w:rsid w:val="00F14FE9"/>
    <w:rsid w:val="00F1595E"/>
    <w:rsid w:val="00F161A9"/>
    <w:rsid w:val="00F16992"/>
    <w:rsid w:val="00F169AF"/>
    <w:rsid w:val="00F16AB0"/>
    <w:rsid w:val="00F20E82"/>
    <w:rsid w:val="00F20FC2"/>
    <w:rsid w:val="00F22AE2"/>
    <w:rsid w:val="00F2310E"/>
    <w:rsid w:val="00F24DE5"/>
    <w:rsid w:val="00F25DFA"/>
    <w:rsid w:val="00F26BB4"/>
    <w:rsid w:val="00F31E14"/>
    <w:rsid w:val="00F32B1C"/>
    <w:rsid w:val="00F32E5A"/>
    <w:rsid w:val="00F36FEE"/>
    <w:rsid w:val="00F405B9"/>
    <w:rsid w:val="00F40A65"/>
    <w:rsid w:val="00F4134E"/>
    <w:rsid w:val="00F45517"/>
    <w:rsid w:val="00F52099"/>
    <w:rsid w:val="00F53150"/>
    <w:rsid w:val="00F550CD"/>
    <w:rsid w:val="00F5593C"/>
    <w:rsid w:val="00F561F2"/>
    <w:rsid w:val="00F562E6"/>
    <w:rsid w:val="00F575C6"/>
    <w:rsid w:val="00F576A2"/>
    <w:rsid w:val="00F607F6"/>
    <w:rsid w:val="00F6300F"/>
    <w:rsid w:val="00F6554F"/>
    <w:rsid w:val="00F67296"/>
    <w:rsid w:val="00F67595"/>
    <w:rsid w:val="00F71009"/>
    <w:rsid w:val="00F722FA"/>
    <w:rsid w:val="00F73FEF"/>
    <w:rsid w:val="00F764F2"/>
    <w:rsid w:val="00F776A0"/>
    <w:rsid w:val="00F806A2"/>
    <w:rsid w:val="00F814D7"/>
    <w:rsid w:val="00F85CDA"/>
    <w:rsid w:val="00F87219"/>
    <w:rsid w:val="00F91ECF"/>
    <w:rsid w:val="00F92B79"/>
    <w:rsid w:val="00F935A5"/>
    <w:rsid w:val="00F94BC3"/>
    <w:rsid w:val="00F95023"/>
    <w:rsid w:val="00F971EA"/>
    <w:rsid w:val="00F97908"/>
    <w:rsid w:val="00F97EA1"/>
    <w:rsid w:val="00FA0C08"/>
    <w:rsid w:val="00FA0E91"/>
    <w:rsid w:val="00FA1008"/>
    <w:rsid w:val="00FA1C3B"/>
    <w:rsid w:val="00FA3FF7"/>
    <w:rsid w:val="00FA4011"/>
    <w:rsid w:val="00FA5989"/>
    <w:rsid w:val="00FA5DE4"/>
    <w:rsid w:val="00FA6176"/>
    <w:rsid w:val="00FA6AB5"/>
    <w:rsid w:val="00FA7819"/>
    <w:rsid w:val="00FB0F1C"/>
    <w:rsid w:val="00FB218B"/>
    <w:rsid w:val="00FB2420"/>
    <w:rsid w:val="00FB246D"/>
    <w:rsid w:val="00FB27B5"/>
    <w:rsid w:val="00FB2B6D"/>
    <w:rsid w:val="00FB4110"/>
    <w:rsid w:val="00FB4BCE"/>
    <w:rsid w:val="00FB70B4"/>
    <w:rsid w:val="00FB7372"/>
    <w:rsid w:val="00FB7695"/>
    <w:rsid w:val="00FC179F"/>
    <w:rsid w:val="00FC2AC1"/>
    <w:rsid w:val="00FC4B81"/>
    <w:rsid w:val="00FC52C6"/>
    <w:rsid w:val="00FC74D0"/>
    <w:rsid w:val="00FD0205"/>
    <w:rsid w:val="00FD0CC7"/>
    <w:rsid w:val="00FD14DD"/>
    <w:rsid w:val="00FD2775"/>
    <w:rsid w:val="00FD5BBA"/>
    <w:rsid w:val="00FD6EE5"/>
    <w:rsid w:val="00FE1248"/>
    <w:rsid w:val="00FE36F9"/>
    <w:rsid w:val="00FE3712"/>
    <w:rsid w:val="00FE7807"/>
    <w:rsid w:val="00FE7D76"/>
    <w:rsid w:val="00FF0F47"/>
    <w:rsid w:val="00FF132A"/>
    <w:rsid w:val="00FF1A4F"/>
    <w:rsid w:val="00FF3CE1"/>
    <w:rsid w:val="00FF51AA"/>
    <w:rsid w:val="00FF6318"/>
    <w:rsid w:val="00FF7B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2820275"/>
  <w15:docId w15:val="{303753FA-BE15-473E-B77A-C0FCA742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81FA6"/>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nhideWhenUsed/>
    <w:qFormat/>
    <w:rsid w:val="004427BA"/>
    <w:pPr>
      <w:tabs>
        <w:tab w:val="center" w:pos="4536"/>
        <w:tab w:val="right" w:pos="9072"/>
      </w:tabs>
    </w:pPr>
  </w:style>
  <w:style w:type="character" w:customStyle="1" w:styleId="GlavaZnak">
    <w:name w:val="Glava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znabemesta">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Candara" w:hAnsi="Candara"/>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B30E2A"/>
    <w:rPr>
      <w:rFonts w:ascii="Arial" w:eastAsia="Times New Roman" w:hAnsi="Arial" w:cs="Times New Roman"/>
      <w:b/>
      <w:lang w:val="x-none" w:eastAsia="x-none"/>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numbering" w:customStyle="1" w:styleId="Brezseznama2">
    <w:name w:val="Brez seznama2"/>
    <w:next w:val="Brezseznama"/>
    <w:uiPriority w:val="99"/>
    <w:semiHidden/>
    <w:unhideWhenUsed/>
    <w:rsid w:val="006C6208"/>
  </w:style>
  <w:style w:type="table" w:customStyle="1" w:styleId="TableNormal">
    <w:name w:val="Table Normal"/>
    <w:rsid w:val="006C6208"/>
    <w:pPr>
      <w:pBdr>
        <w:top w:val="nil"/>
        <w:left w:val="nil"/>
        <w:bottom w:val="nil"/>
        <w:right w:val="nil"/>
        <w:between w:val="nil"/>
      </w:pBdr>
      <w:spacing w:after="200" w:line="360" w:lineRule="auto"/>
    </w:pPr>
    <w:rPr>
      <w:rFonts w:ascii="Bookman Old Style" w:eastAsia="Bookman Old Style" w:hAnsi="Bookman Old Style" w:cs="Bookman Old Style"/>
      <w:color w:val="000000"/>
      <w:lang w:eastAsia="sl-SI"/>
    </w:rPr>
    <w:tblPr>
      <w:tblCellMar>
        <w:top w:w="0" w:type="dxa"/>
        <w:left w:w="0" w:type="dxa"/>
        <w:bottom w:w="0" w:type="dxa"/>
        <w:right w:w="0" w:type="dxa"/>
      </w:tblCellMar>
    </w:tblPr>
  </w:style>
  <w:style w:type="paragraph" w:customStyle="1" w:styleId="Alineazaodstavkom">
    <w:name w:val="Alinea za odstavkom"/>
    <w:basedOn w:val="Navaden"/>
    <w:link w:val="AlineazaodstavkomZnak"/>
    <w:qFormat/>
    <w:rsid w:val="00045069"/>
    <w:pPr>
      <w:numPr>
        <w:numId w:val="136"/>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045069"/>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prostor.gov.si/zbirke-prostorskih-podatkov/topografski-in-kartografski-podatki/digitalni-model-visin/" TargetMode="External"/><Relationship Id="rId26" Type="http://schemas.openxmlformats.org/officeDocument/2006/relationships/hyperlink" Target="http://www.e-prostor.gov.si/zbirke-prostorskih-podatkov/topografski-in-kartografski-podatki/register-zemljepisnih-imen/" TargetMode="External"/><Relationship Id="rId39" Type="http://schemas.openxmlformats.org/officeDocument/2006/relationships/image" Target="media/image3.jpeg"/><Relationship Id="rId21" Type="http://schemas.openxmlformats.org/officeDocument/2006/relationships/hyperlink" Target="http://www.e-prostor.gov.si/zbirke-prostorskih-podatkov/etn/" TargetMode="External"/><Relationship Id="rId34" Type="http://schemas.openxmlformats.org/officeDocument/2006/relationships/hyperlink" Target="http://sibim.si/" TargetMode="External"/><Relationship Id="rId42" Type="http://schemas.openxmlformats.org/officeDocument/2006/relationships/image" Target="media/image5.png"/><Relationship Id="rId47" Type="http://schemas.openxmlformats.org/officeDocument/2006/relationships/hyperlink" Target="http://www.eubim.eu/handbook/" TargetMode="External"/><Relationship Id="rId50" Type="http://schemas.openxmlformats.org/officeDocument/2006/relationships/image" Target="media/image8.png"/><Relationship Id="rId55" Type="http://schemas.openxmlformats.org/officeDocument/2006/relationships/hyperlink" Target="http://www.buildingsmart.org/" TargetMode="External"/><Relationship Id="rId63" Type="http://schemas.openxmlformats.org/officeDocument/2006/relationships/hyperlink" Target="http://ecommerce.sist.si/catalog/project.aspx?id=fa243ad0-8b21-47de-b163-ed38dc68ec12" TargetMode="External"/><Relationship Id="rId68" Type="http://schemas.openxmlformats.org/officeDocument/2006/relationships/hyperlink" Target="https://shop.bsigroup.com/forms/PASs/PAS-1192-2/" TargetMode="Externa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bimforum.org/lod/" TargetMode="External"/><Relationship Id="rId2" Type="http://schemas.openxmlformats.org/officeDocument/2006/relationships/numbering" Target="numbering.xml"/><Relationship Id="rId16" Type="http://schemas.openxmlformats.org/officeDocument/2006/relationships/hyperlink" Target="http://www.e-prostor.gov.si/" TargetMode="External"/><Relationship Id="rId29" Type="http://schemas.openxmlformats.org/officeDocument/2006/relationships/hyperlink" Target="http://www.e-prostor.gov.si/zbirke-prostorskih-podatkov/zbirni-kataster-gospodarske-javne-infrastrukture/" TargetMode="External"/><Relationship Id="rId11" Type="http://schemas.openxmlformats.org/officeDocument/2006/relationships/footer" Target="footer1.xml"/><Relationship Id="rId24" Type="http://schemas.openxmlformats.org/officeDocument/2006/relationships/hyperlink" Target="http://www.e-prostor.gov.si/zbirke-prostorskih-podatkov/nepremicnine/register-nepremicnin/" TargetMode="External"/><Relationship Id="rId32" Type="http://schemas.openxmlformats.org/officeDocument/2006/relationships/hyperlink" Target="http://www.mop.gov.si/si/delovna_podrocja/prostorski_nacrti/" TargetMode="External"/><Relationship Id="rId37" Type="http://schemas.openxmlformats.org/officeDocument/2006/relationships/hyperlink" Target="http://www.vlada.si/teme_in_projekti/projektna_pisarna/p6_vem_vse_na_enem_mestu/" TargetMode="External"/><Relationship Id="rId40" Type="http://schemas.openxmlformats.org/officeDocument/2006/relationships/image" Target="media/image4.jpg"/><Relationship Id="rId45" Type="http://schemas.openxmlformats.org/officeDocument/2006/relationships/hyperlink" Target="http://sibim.si" TargetMode="External"/><Relationship Id="rId53" Type="http://schemas.openxmlformats.org/officeDocument/2006/relationships/hyperlink" Target="http://digital-built-britain.com/DigitalBuiltBritainLevel3BuildingInformationModellingStrategicPlan.pdf" TargetMode="External"/><Relationship Id="rId58" Type="http://schemas.openxmlformats.org/officeDocument/2006/relationships/hyperlink" Target="http://www.cic.hk/cic_data/pdf/about_cic/publications/eng/reference_materials/20140910%20Final%20Draft%20Report%20of%20the%20Roadmap%20for%20BIM%20-%20Version%201%20-%20English.pdf" TargetMode="External"/><Relationship Id="rId66" Type="http://schemas.openxmlformats.org/officeDocument/2006/relationships/hyperlink" Target="http://ecommerce.sist.si/catalog/project.aspx?id=b1d06ef7-b74a-4065-bbe8-1d5855f02eef" TargetMode="External"/><Relationship Id="rId74" Type="http://schemas.openxmlformats.org/officeDocument/2006/relationships/hyperlink" Target="http://www.buildingsmart-tech.org/specifications/bcf-releases" TargetMode="External"/><Relationship Id="rId79"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ecommerce.sist.si/catalog/project.aspx?id=81503d74-e40d-4c85-918b-ac0236ed8329" TargetMode="Externa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prostor.gov.si/zbirke-prostorskih-podatkov/drzavni-koordinatni-sistem/" TargetMode="External"/><Relationship Id="rId31" Type="http://schemas.openxmlformats.org/officeDocument/2006/relationships/hyperlink" Target="http://www.rpls.si" TargetMode="External"/><Relationship Id="rId44" Type="http://schemas.openxmlformats.org/officeDocument/2006/relationships/hyperlink" Target="https://www.netzwerk-digital.ch" TargetMode="External"/><Relationship Id="rId52" Type="http://schemas.openxmlformats.org/officeDocument/2006/relationships/hyperlink" Target="http://www.eubim.eu/handbook/" TargetMode="External"/><Relationship Id="rId60" Type="http://schemas.openxmlformats.org/officeDocument/2006/relationships/hyperlink" Target="http://ecommerce.sist.si/catalog/project.aspx?id=f0488aa1-eb15-47f9-9b32-ee8c9ab2d028" TargetMode="External"/><Relationship Id="rId65" Type="http://schemas.openxmlformats.org/officeDocument/2006/relationships/hyperlink" Target="http://ecommerce.sist.si/catalog/project.aspx?id=052abe11-f29b-4a6c-8b9c-fcb13eb3a2c5" TargetMode="External"/><Relationship Id="rId73" Type="http://schemas.openxmlformats.org/officeDocument/2006/relationships/hyperlink" Target="http://www.buildingsmart-tech.org/specifications/ifc-releases" TargetMode="External"/><Relationship Id="rId78" Type="http://schemas.openxmlformats.org/officeDocument/2006/relationships/footer" Target="footer4.xml"/><Relationship Id="rId8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prostor.gov.si/zbirke-prostorskih-podatkov/nepremicnine/kataster-stavb/" TargetMode="External"/><Relationship Id="rId27" Type="http://schemas.openxmlformats.org/officeDocument/2006/relationships/hyperlink" Target="http://www.e-prostor.gov.si/zbirke-prostorskih-podatkov/topografski-in-kartografski-podatki/topografski-podatki-in-karte/" TargetMode="External"/><Relationship Id="rId30" Type="http://schemas.openxmlformats.org/officeDocument/2006/relationships/hyperlink" Target="http://www.e-prostor.gov.si/zbirke-prostorskih-podatkov/nepremicnine/zemljiski-kataster/" TargetMode="External"/><Relationship Id="rId35" Type="http://schemas.openxmlformats.org/officeDocument/2006/relationships/hyperlink" Target="http://www.eubim.eu/" TargetMode="External"/><Relationship Id="rId43" Type="http://schemas.openxmlformats.org/officeDocument/2006/relationships/hyperlink" Target="https://bauen-digital.ch/de/" TargetMode="External"/><Relationship Id="rId48" Type="http://schemas.openxmlformats.org/officeDocument/2006/relationships/image" Target="media/image6.png"/><Relationship Id="rId56" Type="http://schemas.openxmlformats.org/officeDocument/2006/relationships/hyperlink" Target="https://www.cic.hk/cic_data/pdf/about_cic/news_and_update/past_event/chi/2013_11_29%20%20Mr%20CHENG%20Tai-fatt.pdf" TargetMode="External"/><Relationship Id="rId64" Type="http://schemas.openxmlformats.org/officeDocument/2006/relationships/hyperlink" Target="https://www.iso.org/standard/68078.html" TargetMode="External"/><Relationship Id="rId69" Type="http://schemas.openxmlformats.org/officeDocument/2006/relationships/hyperlink" Target="https://shop.bsigroup.com/forms/PASs/PAS-1192-3/" TargetMode="External"/><Relationship Id="rId77" Type="http://schemas.openxmlformats.org/officeDocument/2006/relationships/header" Target="header5.xml"/><Relationship Id="rId8" Type="http://schemas.openxmlformats.org/officeDocument/2006/relationships/hyperlink" Target="mailto:Gp.gs@gov.si" TargetMode="External"/><Relationship Id="rId51" Type="http://schemas.openxmlformats.org/officeDocument/2006/relationships/image" Target="media/image9.png"/><Relationship Id="rId72" Type="http://schemas.openxmlformats.org/officeDocument/2006/relationships/hyperlink" Target="http://bim.psu.edu/" TargetMode="External"/><Relationship Id="rId80"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e-prostor.gov.si/zbirke-prostorskih-podatkov/topografski-in-kartografski-podatki/aerofotografije/" TargetMode="External"/><Relationship Id="rId25" Type="http://schemas.openxmlformats.org/officeDocument/2006/relationships/hyperlink" Target="http://www.e-prostor.gov.si/zbirke-prostorskih-podatkov/nepremicnine/register-prostorskih-enot/" TargetMode="External"/><Relationship Id="rId33" Type="http://schemas.openxmlformats.org/officeDocument/2006/relationships/hyperlink" Target="http://www.pisrs.si" TargetMode="External"/><Relationship Id="rId38" Type="http://schemas.openxmlformats.org/officeDocument/2006/relationships/hyperlink" Target="http://www.vlada.si/teme_in_projekti/projektna_pisarna/p6_vem_vse_na_enem_mestu/" TargetMode="External"/><Relationship Id="rId46" Type="http://schemas.openxmlformats.org/officeDocument/2006/relationships/hyperlink" Target="https://www.weforum.org/projects/future-of-construction" TargetMode="External"/><Relationship Id="rId59" Type="http://schemas.openxmlformats.org/officeDocument/2006/relationships/hyperlink" Target="https://www.academia.edu/22381461/BIM_Policy_Development_Different_Countries_Common_Approaches" TargetMode="External"/><Relationship Id="rId67" Type="http://schemas.openxmlformats.org/officeDocument/2006/relationships/hyperlink" Target="http://ecommerce.sist.si/catalog/project.aspx?id=99b4032a-9c5f-4f4b-abab-51d7555c8720" TargetMode="External"/><Relationship Id="rId20" Type="http://schemas.openxmlformats.org/officeDocument/2006/relationships/hyperlink" Target="http://www.e-prostor.gov.si/zbirke-prostorskih-podatkov/nepremicnine/drzavna-meja/" TargetMode="External"/><Relationship Id="rId41" Type="http://schemas.openxmlformats.org/officeDocument/2006/relationships/hyperlink" Target="http://www.eubim.eu/handbook-selection/slovenian-handbook/" TargetMode="External"/><Relationship Id="rId54" Type="http://schemas.openxmlformats.org/officeDocument/2006/relationships/hyperlink" Target="https://www.bmvi.de/SharedDocs/EN/publications/road-map-for-digital-design-and-construction.html" TargetMode="External"/><Relationship Id="rId62" Type="http://schemas.openxmlformats.org/officeDocument/2006/relationships/hyperlink" Target="http://ecommerce.sist.si/catalog/project.aspx?id=af8c8eda-6eb0-437f-8a41-685975b39ab2" TargetMode="External"/><Relationship Id="rId70" Type="http://schemas.openxmlformats.org/officeDocument/2006/relationships/hyperlink" Target="https://shop.bsigroup.com/forms/PASs/BS-1192-4-2014/" TargetMode="External"/><Relationship Id="rId75" Type="http://schemas.openxmlformats.org/officeDocument/2006/relationships/hyperlink" Target="https://bimdictionary.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e-prostor.gov.si/zbirke-prostorskih-podatkov/topografski-in-kartografski-podatki/ortofoto/" TargetMode="External"/><Relationship Id="rId28" Type="http://schemas.openxmlformats.org/officeDocument/2006/relationships/hyperlink" Target="http://www.e-prostor.gov.si/zbirke-prostorskih-podatkov/zbirka-vrednotenja-nepremicnin/" TargetMode="External"/><Relationship Id="rId36" Type="http://schemas.openxmlformats.org/officeDocument/2006/relationships/hyperlink" Target="http://www.projekt.e-prostor.gov.si/" TargetMode="External"/><Relationship Id="rId49" Type="http://schemas.openxmlformats.org/officeDocument/2006/relationships/image" Target="media/image7.png"/><Relationship Id="rId57" Type="http://schemas.openxmlformats.org/officeDocument/2006/relationships/hyperlink" Target="https://www.mpo.cz/assets/cz/stavebnictvi-a-suroviny/bim/2017/10/Koncepce-zavadeni-metody-BIM-v-C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26092F-FFD1-4C53-B7D4-2368DF9B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27332</Words>
  <Characters>155794</Characters>
  <Application>Microsoft Office Word</Application>
  <DocSecurity>4</DocSecurity>
  <Lines>1298</Lines>
  <Paragraphs>365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182761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Marovt</dc:creator>
  <cp:lastModifiedBy>Petra Kavčič</cp:lastModifiedBy>
  <cp:revision>2</cp:revision>
  <cp:lastPrinted>2019-07-08T13:21:00Z</cp:lastPrinted>
  <dcterms:created xsi:type="dcterms:W3CDTF">2019-10-22T08:55:00Z</dcterms:created>
  <dcterms:modified xsi:type="dcterms:W3CDTF">2019-10-22T08:55:00Z</dcterms:modified>
</cp:coreProperties>
</file>